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50"/>
        <w:tblW w:w="11252" w:type="dxa"/>
        <w:shd w:val="clear" w:color="auto" w:fill="FFFFFF" w:themeFill="background1"/>
        <w:tblLook w:val="04A0" w:firstRow="1" w:lastRow="0" w:firstColumn="1" w:lastColumn="0" w:noHBand="0" w:noVBand="1"/>
      </w:tblPr>
      <w:tblGrid>
        <w:gridCol w:w="2420"/>
        <w:gridCol w:w="8832"/>
      </w:tblGrid>
      <w:tr w:rsidR="007C4227" w:rsidRPr="00C36BB7" w14:paraId="6B664EAA" w14:textId="77777777" w:rsidTr="005753C2">
        <w:tc>
          <w:tcPr>
            <w:tcW w:w="242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p w14:paraId="020023EA" w14:textId="77777777" w:rsidR="007C4227" w:rsidRDefault="007C4227" w:rsidP="005753C2">
            <w:pPr>
              <w:rPr>
                <w:rFonts w:ascii="Tahoma" w:hAnsi="Tahoma" w:cs="Tahoma"/>
                <w:b/>
                <w:color w:val="FFFFFF" w:themeColor="background1"/>
                <w:sz w:val="36"/>
              </w:rPr>
            </w:pPr>
            <w:bookmarkStart w:id="0" w:name="_GoBack"/>
            <w:bookmarkEnd w:id="0"/>
          </w:p>
          <w:p w14:paraId="5A6E7BEF" w14:textId="6A6572E1" w:rsidR="007C4227" w:rsidRPr="00D03E56" w:rsidRDefault="006374C5" w:rsidP="005753C2">
            <w:pPr>
              <w:jc w:val="center"/>
              <w:rPr>
                <w:rFonts w:ascii="Tahoma" w:hAnsi="Tahoma" w:cs="Tahoma"/>
                <w:b/>
                <w:color w:val="FFFFFF" w:themeColor="background1"/>
                <w:sz w:val="36"/>
              </w:rPr>
            </w:pPr>
            <w:r>
              <w:rPr>
                <w:rFonts w:ascii="Tahoma" w:hAnsi="Tahoma" w:cs="Tahoma"/>
                <w:b/>
                <w:noProof/>
                <w:color w:val="FFFFFF" w:themeColor="background1"/>
                <w:sz w:val="36"/>
              </w:rPr>
              <w:drawing>
                <wp:inline distT="0" distB="0" distL="0" distR="0" wp14:anchorId="50F52490" wp14:editId="7E0562B6">
                  <wp:extent cx="1284514" cy="1246414"/>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 logo.JPG"/>
                          <pic:cNvPicPr/>
                        </pic:nvPicPr>
                        <pic:blipFill>
                          <a:blip r:embed="rId6">
                            <a:extLst>
                              <a:ext uri="{28A0092B-C50C-407E-A947-70E740481C1C}">
                                <a14:useLocalDpi xmlns:a14="http://schemas.microsoft.com/office/drawing/2010/main" val="0"/>
                              </a:ext>
                            </a:extLst>
                          </a:blip>
                          <a:stretch>
                            <a:fillRect/>
                          </a:stretch>
                        </pic:blipFill>
                        <pic:spPr>
                          <a:xfrm>
                            <a:off x="0" y="0"/>
                            <a:ext cx="1284514" cy="1246414"/>
                          </a:xfrm>
                          <a:prstGeom prst="rect">
                            <a:avLst/>
                          </a:prstGeom>
                        </pic:spPr>
                      </pic:pic>
                    </a:graphicData>
                  </a:graphic>
                </wp:inline>
              </w:drawing>
            </w:r>
          </w:p>
        </w:tc>
        <w:tc>
          <w:tcPr>
            <w:tcW w:w="883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vAlign w:val="center"/>
          </w:tcPr>
          <w:p w14:paraId="5B9554F2" w14:textId="5935EACF" w:rsidR="007C4227" w:rsidRPr="00C36BB7" w:rsidRDefault="00F93A14" w:rsidP="005753C2">
            <w:pPr>
              <w:rPr>
                <w:rFonts w:ascii="Tahoma" w:hAnsi="Tahoma" w:cs="Tahoma"/>
                <w:b/>
                <w:smallCaps/>
                <w:color w:val="FFFFFF" w:themeColor="background1"/>
                <w:sz w:val="44"/>
                <w:szCs w:val="28"/>
              </w:rPr>
            </w:pPr>
            <w:r>
              <w:rPr>
                <w:rFonts w:ascii="Tahoma" w:hAnsi="Tahoma" w:cs="Tahoma"/>
                <w:b/>
                <w:smallCaps/>
                <w:color w:val="FFFFFF" w:themeColor="background1"/>
                <w:sz w:val="44"/>
                <w:szCs w:val="28"/>
              </w:rPr>
              <w:t xml:space="preserve">Climate Change </w:t>
            </w:r>
            <w:r w:rsidR="007C4227" w:rsidRPr="00C36BB7">
              <w:rPr>
                <w:rFonts w:ascii="Tahoma" w:hAnsi="Tahoma" w:cs="Tahoma"/>
                <w:b/>
                <w:smallCaps/>
                <w:color w:val="FFFFFF" w:themeColor="background1"/>
                <w:sz w:val="44"/>
                <w:szCs w:val="28"/>
              </w:rPr>
              <w:t>Law &amp; Policy</w:t>
            </w:r>
          </w:p>
          <w:tbl>
            <w:tblPr>
              <w:tblStyle w:val="TableGrid"/>
              <w:tblW w:w="0" w:type="auto"/>
              <w:tblLook w:val="04A0" w:firstRow="1" w:lastRow="0" w:firstColumn="1" w:lastColumn="0" w:noHBand="0" w:noVBand="1"/>
            </w:tblPr>
            <w:tblGrid>
              <w:gridCol w:w="4303"/>
              <w:gridCol w:w="4303"/>
            </w:tblGrid>
            <w:tr w:rsidR="007C4227" w:rsidRPr="00C36BB7" w14:paraId="4985167D" w14:textId="77777777" w:rsidTr="005753C2">
              <w:trPr>
                <w:trHeight w:val="528"/>
              </w:trPr>
              <w:tc>
                <w:tcPr>
                  <w:tcW w:w="4303" w:type="dxa"/>
                </w:tcPr>
                <w:p w14:paraId="0AE89F95" w14:textId="6E17B851" w:rsidR="007C4227" w:rsidRDefault="007C4227" w:rsidP="00C7526F">
                  <w:pPr>
                    <w:framePr w:hSpace="180" w:wrap="around" w:hAnchor="margin" w:xAlign="center" w:y="550"/>
                    <w:rPr>
                      <w:rFonts w:ascii="Arial" w:hAnsi="Arial" w:cs="Arial"/>
                      <w:bCs/>
                      <w:color w:val="FFFFFF" w:themeColor="background1"/>
                      <w:sz w:val="24"/>
                      <w:szCs w:val="24"/>
                    </w:rPr>
                  </w:pPr>
                  <w:r>
                    <w:rPr>
                      <w:rFonts w:ascii="Arial" w:hAnsi="Arial" w:cs="Arial"/>
                      <w:bCs/>
                      <w:color w:val="FFFFFF" w:themeColor="background1"/>
                      <w:sz w:val="24"/>
                      <w:szCs w:val="24"/>
                    </w:rPr>
                    <w:t>E</w:t>
                  </w:r>
                  <w:r w:rsidR="00624FA2">
                    <w:rPr>
                      <w:rFonts w:ascii="Arial" w:hAnsi="Arial" w:cs="Arial"/>
                      <w:bCs/>
                      <w:color w:val="FFFFFF" w:themeColor="background1"/>
                      <w:sz w:val="24"/>
                      <w:szCs w:val="24"/>
                    </w:rPr>
                    <w:t>PC</w:t>
                  </w:r>
                  <w:r>
                    <w:rPr>
                      <w:rFonts w:ascii="Arial" w:hAnsi="Arial" w:cs="Arial"/>
                      <w:bCs/>
                      <w:color w:val="FFFFFF" w:themeColor="background1"/>
                      <w:sz w:val="24"/>
                      <w:szCs w:val="24"/>
                    </w:rPr>
                    <w:t xml:space="preserve"> 390, Sec. 2</w:t>
                  </w:r>
                  <w:r w:rsidR="00F93A14">
                    <w:rPr>
                      <w:rFonts w:ascii="Arial" w:hAnsi="Arial" w:cs="Arial"/>
                      <w:bCs/>
                      <w:color w:val="FFFFFF" w:themeColor="background1"/>
                      <w:sz w:val="24"/>
                      <w:szCs w:val="24"/>
                    </w:rPr>
                    <w:t>2</w:t>
                  </w:r>
                  <w:r>
                    <w:rPr>
                      <w:rFonts w:ascii="Arial" w:hAnsi="Arial" w:cs="Arial"/>
                      <w:bCs/>
                      <w:color w:val="FFFFFF" w:themeColor="background1"/>
                      <w:sz w:val="24"/>
                      <w:szCs w:val="24"/>
                    </w:rPr>
                    <w:t xml:space="preserve"> </w:t>
                  </w:r>
                </w:p>
                <w:p w14:paraId="456E40BD" w14:textId="0EC24579" w:rsidR="007C4227" w:rsidRDefault="007C4227" w:rsidP="00C7526F">
                  <w:pPr>
                    <w:framePr w:hSpace="180" w:wrap="around" w:hAnchor="margin" w:xAlign="center" w:y="550"/>
                    <w:rPr>
                      <w:rFonts w:ascii="Arial" w:hAnsi="Arial" w:cs="Arial"/>
                      <w:b/>
                      <w:color w:val="FFFFFF" w:themeColor="background1"/>
                      <w:sz w:val="24"/>
                      <w:szCs w:val="24"/>
                    </w:rPr>
                  </w:pPr>
                  <w:r w:rsidRPr="00381464">
                    <w:rPr>
                      <w:rFonts w:ascii="Arial" w:hAnsi="Arial" w:cs="Arial"/>
                      <w:bCs/>
                      <w:color w:val="FFFFFF" w:themeColor="background1"/>
                      <w:sz w:val="24"/>
                      <w:szCs w:val="24"/>
                    </w:rPr>
                    <w:t>Winter</w:t>
                  </w:r>
                  <w:r>
                    <w:rPr>
                      <w:rFonts w:ascii="Arial" w:hAnsi="Arial" w:cs="Arial"/>
                      <w:bCs/>
                      <w:color w:val="FFFFFF" w:themeColor="background1"/>
                      <w:sz w:val="24"/>
                      <w:szCs w:val="24"/>
                    </w:rPr>
                    <w:t xml:space="preserve"> </w:t>
                  </w:r>
                  <w:r w:rsidRPr="00381464">
                    <w:rPr>
                      <w:rFonts w:ascii="Arial" w:hAnsi="Arial" w:cs="Arial"/>
                      <w:bCs/>
                      <w:smallCaps/>
                      <w:color w:val="FFFFFF" w:themeColor="background1"/>
                      <w:sz w:val="24"/>
                      <w:szCs w:val="24"/>
                    </w:rPr>
                    <w:t xml:space="preserve">2020 </w:t>
                  </w:r>
                  <w:r w:rsidRPr="00381464">
                    <w:rPr>
                      <w:rFonts w:ascii="Arial" w:hAnsi="Arial" w:cs="Arial"/>
                      <w:b/>
                      <w:color w:val="FFFFFF" w:themeColor="background1"/>
                      <w:sz w:val="24"/>
                      <w:szCs w:val="24"/>
                    </w:rPr>
                    <w:t xml:space="preserve">■ TTH: </w:t>
                  </w:r>
                  <w:r w:rsidR="00F93A14">
                    <w:rPr>
                      <w:rFonts w:ascii="Arial" w:hAnsi="Arial" w:cs="Arial"/>
                      <w:b/>
                      <w:color w:val="FFFFFF" w:themeColor="background1"/>
                      <w:sz w:val="24"/>
                      <w:szCs w:val="24"/>
                    </w:rPr>
                    <w:t>2</w:t>
                  </w:r>
                  <w:r w:rsidRPr="00381464">
                    <w:rPr>
                      <w:rFonts w:ascii="Arial" w:hAnsi="Arial" w:cs="Arial"/>
                      <w:b/>
                      <w:color w:val="FFFFFF" w:themeColor="background1"/>
                      <w:sz w:val="24"/>
                      <w:szCs w:val="24"/>
                    </w:rPr>
                    <w:t>:00-</w:t>
                  </w:r>
                  <w:r w:rsidR="00F93A14">
                    <w:rPr>
                      <w:rFonts w:ascii="Arial" w:hAnsi="Arial" w:cs="Arial"/>
                      <w:b/>
                      <w:color w:val="FFFFFF" w:themeColor="background1"/>
                      <w:sz w:val="24"/>
                      <w:szCs w:val="24"/>
                    </w:rPr>
                    <w:t>3</w:t>
                  </w:r>
                  <w:r w:rsidRPr="00381464">
                    <w:rPr>
                      <w:rFonts w:ascii="Arial" w:hAnsi="Arial" w:cs="Arial"/>
                      <w:b/>
                      <w:color w:val="FFFFFF" w:themeColor="background1"/>
                      <w:sz w:val="24"/>
                      <w:szCs w:val="24"/>
                    </w:rPr>
                    <w:t>:20</w:t>
                  </w:r>
                </w:p>
                <w:p w14:paraId="193EDE8A" w14:textId="757E1820" w:rsidR="001D5B6E" w:rsidRPr="001D5B6E" w:rsidRDefault="00F93A14" w:rsidP="00C7526F">
                  <w:pPr>
                    <w:framePr w:hSpace="180" w:wrap="around" w:hAnchor="margin" w:xAlign="center" w:y="550"/>
                    <w:rPr>
                      <w:rFonts w:ascii="Arial" w:hAnsi="Arial" w:cs="Arial"/>
                      <w:bCs/>
                      <w:color w:val="FFFFFF" w:themeColor="background1"/>
                      <w:sz w:val="24"/>
                      <w:szCs w:val="24"/>
                    </w:rPr>
                  </w:pPr>
                  <w:r>
                    <w:rPr>
                      <w:rFonts w:ascii="Arial" w:hAnsi="Arial" w:cs="Arial"/>
                      <w:bCs/>
                      <w:color w:val="FFFFFF" w:themeColor="background1"/>
                      <w:sz w:val="24"/>
                      <w:szCs w:val="24"/>
                    </w:rPr>
                    <w:t>Tech L168</w:t>
                  </w:r>
                </w:p>
              </w:tc>
              <w:tc>
                <w:tcPr>
                  <w:tcW w:w="4303" w:type="dxa"/>
                </w:tcPr>
                <w:p w14:paraId="1BEC0B95" w14:textId="77777777" w:rsidR="007C4227" w:rsidRPr="00C36BB7" w:rsidRDefault="007C4227" w:rsidP="00C7526F">
                  <w:pPr>
                    <w:framePr w:hSpace="180" w:wrap="around" w:hAnchor="margin" w:xAlign="center" w:y="550"/>
                    <w:rPr>
                      <w:rFonts w:ascii="Tahoma" w:hAnsi="Tahoma" w:cs="Tahoma"/>
                      <w:b/>
                      <w:smallCaps/>
                      <w:color w:val="FFFFFF" w:themeColor="background1"/>
                      <w:sz w:val="44"/>
                      <w:szCs w:val="28"/>
                    </w:rPr>
                  </w:pPr>
                </w:p>
              </w:tc>
            </w:tr>
          </w:tbl>
          <w:p w14:paraId="11BC9E91" w14:textId="77777777" w:rsidR="007C4227" w:rsidRPr="00212E73" w:rsidRDefault="007C4227" w:rsidP="005753C2">
            <w:pPr>
              <w:spacing w:after="0" w:line="240" w:lineRule="auto"/>
              <w:rPr>
                <w:rFonts w:ascii="Arial" w:hAnsi="Arial" w:cs="Arial"/>
                <w:bCs/>
                <w:color w:val="FFFFFF" w:themeColor="background1"/>
                <w:sz w:val="24"/>
                <w:szCs w:val="16"/>
              </w:rPr>
            </w:pPr>
            <w:r w:rsidRPr="00212E73">
              <w:rPr>
                <w:rFonts w:ascii="Arial" w:hAnsi="Arial" w:cs="Arial"/>
                <w:bCs/>
                <w:color w:val="FFFFFF" w:themeColor="background1"/>
                <w:sz w:val="24"/>
                <w:szCs w:val="16"/>
              </w:rPr>
              <w:t>Dr. Wil Burns</w:t>
            </w:r>
          </w:p>
          <w:p w14:paraId="0C1BDC66" w14:textId="77777777" w:rsidR="007C4227" w:rsidRPr="00212E73" w:rsidRDefault="007C4227" w:rsidP="005753C2">
            <w:pPr>
              <w:spacing w:after="0" w:line="240" w:lineRule="auto"/>
              <w:rPr>
                <w:rFonts w:ascii="Arial" w:hAnsi="Arial" w:cs="Arial"/>
                <w:bCs/>
                <w:color w:val="FFFFFF" w:themeColor="background1"/>
                <w:sz w:val="24"/>
                <w:szCs w:val="16"/>
              </w:rPr>
            </w:pPr>
            <w:r w:rsidRPr="00212E73">
              <w:rPr>
                <w:rFonts w:ascii="Arial" w:hAnsi="Arial" w:cs="Arial"/>
                <w:bCs/>
                <w:color w:val="FFFFFF" w:themeColor="background1"/>
                <w:sz w:val="24"/>
                <w:szCs w:val="16"/>
              </w:rPr>
              <w:t>650.281.9126 (phone)</w:t>
            </w:r>
          </w:p>
          <w:p w14:paraId="23E2DF9E" w14:textId="77777777" w:rsidR="007C4227" w:rsidRPr="00212E73" w:rsidRDefault="00813903" w:rsidP="005753C2">
            <w:pPr>
              <w:spacing w:after="0" w:line="240" w:lineRule="auto"/>
              <w:rPr>
                <w:rFonts w:ascii="Arial" w:hAnsi="Arial" w:cs="Arial"/>
                <w:bCs/>
                <w:color w:val="FFFFFF" w:themeColor="background1"/>
                <w:sz w:val="24"/>
                <w:szCs w:val="16"/>
              </w:rPr>
            </w:pPr>
            <w:hyperlink r:id="rId7" w:history="1">
              <w:r w:rsidR="007C4227" w:rsidRPr="00212E73">
                <w:rPr>
                  <w:rStyle w:val="Hyperlink"/>
                  <w:rFonts w:ascii="Arial" w:hAnsi="Arial" w:cs="Arial"/>
                  <w:bCs/>
                  <w:color w:val="FFFFFF" w:themeColor="background1"/>
                  <w:sz w:val="24"/>
                  <w:szCs w:val="16"/>
                </w:rPr>
                <w:t>william.burns@northwestern.edu</w:t>
              </w:r>
            </w:hyperlink>
          </w:p>
          <w:p w14:paraId="51A96A78" w14:textId="77777777" w:rsidR="007C4227" w:rsidRPr="002E56E8" w:rsidRDefault="007C4227" w:rsidP="005753C2">
            <w:pPr>
              <w:spacing w:after="0" w:line="240" w:lineRule="auto"/>
              <w:rPr>
                <w:rFonts w:ascii="Arial" w:hAnsi="Arial" w:cs="Arial"/>
                <w:b/>
                <w:color w:val="FFFFFF" w:themeColor="background1"/>
                <w:sz w:val="28"/>
                <w:szCs w:val="18"/>
              </w:rPr>
            </w:pPr>
            <w:r w:rsidRPr="00212E73">
              <w:rPr>
                <w:rFonts w:ascii="Arial" w:hAnsi="Arial" w:cs="Arial"/>
                <w:bCs/>
                <w:color w:val="FFFFFF" w:themeColor="background1"/>
                <w:sz w:val="24"/>
                <w:szCs w:val="16"/>
              </w:rPr>
              <w:t>Office hours &amp; location: To Be Announced</w:t>
            </w:r>
          </w:p>
        </w:tc>
      </w:tr>
    </w:tbl>
    <w:p w14:paraId="6E924437" w14:textId="21A63BEE" w:rsidR="00144987" w:rsidRPr="001D5B6E" w:rsidRDefault="00144987">
      <w:pPr>
        <w:rPr>
          <w:smallCaps/>
          <w:noProof/>
        </w:rPr>
      </w:pPr>
    </w:p>
    <w:p w14:paraId="5163ACEB" w14:textId="77777777" w:rsidR="00144987" w:rsidRDefault="00144987" w:rsidP="00144987"/>
    <w:p w14:paraId="77ED8DF5" w14:textId="77777777" w:rsidR="00144987" w:rsidRDefault="00144987" w:rsidP="00144987"/>
    <w:p w14:paraId="13A8E1AB" w14:textId="7C5226EA" w:rsidR="007C4227" w:rsidRPr="00C675F8" w:rsidRDefault="007C4227" w:rsidP="007C4227">
      <w:pPr>
        <w:shd w:val="pct12" w:color="auto" w:fill="7030A0"/>
        <w:ind w:left="-1008" w:right="-864"/>
        <w:jc w:val="both"/>
        <w:rPr>
          <w:rFonts w:ascii="Tahoma" w:hAnsi="Tahoma" w:cs="Tahoma"/>
          <w:b/>
          <w:color w:val="FFFFFF" w:themeColor="background1"/>
          <w:sz w:val="36"/>
          <w:szCs w:val="24"/>
        </w:rPr>
      </w:pPr>
      <w:r>
        <w:rPr>
          <w:rFonts w:ascii="Tahoma" w:hAnsi="Tahoma" w:cs="Tahoma"/>
          <w:b/>
          <w:color w:val="FFFFFF" w:themeColor="background1"/>
          <w:sz w:val="40"/>
          <w:szCs w:val="24"/>
        </w:rPr>
        <w:t xml:space="preserve"> </w:t>
      </w:r>
      <w:r w:rsidRPr="00C675F8">
        <w:rPr>
          <w:rFonts w:ascii="Tahoma" w:hAnsi="Tahoma" w:cs="Tahoma"/>
          <w:b/>
          <w:color w:val="FFFFFF" w:themeColor="background1"/>
          <w:sz w:val="40"/>
          <w:szCs w:val="24"/>
        </w:rPr>
        <w:t>Course Overview</w:t>
      </w:r>
    </w:p>
    <w:p w14:paraId="39146320" w14:textId="77777777" w:rsidR="00F93A14" w:rsidRDefault="00F93A14" w:rsidP="00F93A14">
      <w:pPr>
        <w:jc w:val="both"/>
        <w:rPr>
          <w:rFonts w:ascii="Arial" w:hAnsi="Arial" w:cs="Arial"/>
          <w:sz w:val="24"/>
        </w:rPr>
      </w:pPr>
    </w:p>
    <w:p w14:paraId="64B7BA68" w14:textId="7286F716" w:rsidR="00F93A14" w:rsidRDefault="00F93A14" w:rsidP="00F93A14">
      <w:pPr>
        <w:spacing w:after="0"/>
        <w:ind w:left="-720"/>
        <w:jc w:val="both"/>
        <w:rPr>
          <w:rFonts w:ascii="Arial" w:hAnsi="Arial" w:cs="Arial"/>
          <w:sz w:val="24"/>
        </w:rPr>
      </w:pPr>
      <w:r w:rsidRPr="00BF501E">
        <w:rPr>
          <w:rFonts w:ascii="Arial" w:hAnsi="Arial" w:cs="Arial"/>
          <w:sz w:val="24"/>
        </w:rPr>
        <w:t>Climate change is the keystone environmental issue of this generation, and most likely for many generations to come. It now appears inevitable that temperatures w</w:t>
      </w:r>
      <w:r>
        <w:rPr>
          <w:rFonts w:ascii="Arial" w:hAnsi="Arial" w:cs="Arial"/>
          <w:sz w:val="24"/>
        </w:rPr>
        <w:t>ill increase this century by more than 2</w:t>
      </w:r>
      <w:r w:rsidRPr="00BF501E">
        <w:rPr>
          <w:rFonts w:ascii="Arial" w:hAnsi="Arial" w:cs="Arial"/>
          <w:sz w:val="24"/>
        </w:rPr>
        <w:t>ºC,</w:t>
      </w:r>
      <w:r>
        <w:rPr>
          <w:rFonts w:ascii="Arial" w:hAnsi="Arial" w:cs="Arial"/>
          <w:sz w:val="24"/>
        </w:rPr>
        <w:t xml:space="preserve"> and perhaps by substantially more than 3</w:t>
      </w:r>
      <w:r w:rsidRPr="00BF501E">
        <w:rPr>
          <w:rFonts w:ascii="Arial" w:hAnsi="Arial" w:cs="Arial"/>
          <w:sz w:val="24"/>
        </w:rPr>
        <w:t>ºC</w:t>
      </w:r>
      <w:r>
        <w:rPr>
          <w:rFonts w:ascii="Arial" w:hAnsi="Arial" w:cs="Arial"/>
          <w:sz w:val="24"/>
        </w:rPr>
        <w:t>, with the inertia of the system ensuring that temperatures will continue to increase for centuries thereafter even under scenarios of total decarbonization</w:t>
      </w:r>
      <w:r w:rsidRPr="00BF501E">
        <w:rPr>
          <w:rFonts w:ascii="Arial" w:hAnsi="Arial" w:cs="Arial"/>
          <w:sz w:val="24"/>
        </w:rPr>
        <w:t>.</w:t>
      </w:r>
      <w:r>
        <w:rPr>
          <w:rFonts w:ascii="Arial" w:hAnsi="Arial" w:cs="Arial"/>
          <w:sz w:val="24"/>
        </w:rPr>
        <w:t xml:space="preserve"> This will have serious ramifications for both human institutions and natural ecosystems. </w:t>
      </w:r>
      <w:r w:rsidRPr="00BF501E">
        <w:rPr>
          <w:rFonts w:ascii="Arial" w:hAnsi="Arial" w:cs="Arial"/>
          <w:sz w:val="24"/>
        </w:rPr>
        <w:t xml:space="preserve"> </w:t>
      </w:r>
    </w:p>
    <w:p w14:paraId="3EC20925" w14:textId="77777777" w:rsidR="00F93A14" w:rsidRDefault="00F93A14" w:rsidP="00F93A14">
      <w:pPr>
        <w:spacing w:after="0"/>
        <w:ind w:left="-720"/>
        <w:jc w:val="both"/>
        <w:rPr>
          <w:rFonts w:ascii="Arial" w:hAnsi="Arial" w:cs="Arial"/>
          <w:sz w:val="24"/>
        </w:rPr>
      </w:pPr>
    </w:p>
    <w:p w14:paraId="77770FC7" w14:textId="77777777" w:rsidR="00F93A14" w:rsidRPr="00BF501E" w:rsidRDefault="00F93A14" w:rsidP="00F93A14">
      <w:pPr>
        <w:spacing w:after="0"/>
        <w:ind w:left="-720"/>
        <w:jc w:val="both"/>
        <w:rPr>
          <w:rFonts w:ascii="Arial" w:hAnsi="Arial" w:cs="Arial"/>
          <w:sz w:val="24"/>
        </w:rPr>
      </w:pPr>
      <w:r w:rsidRPr="00BF501E">
        <w:rPr>
          <w:rFonts w:ascii="Arial" w:hAnsi="Arial" w:cs="Arial"/>
          <w:sz w:val="24"/>
        </w:rPr>
        <w:t>This course examines the poten</w:t>
      </w:r>
      <w:r>
        <w:rPr>
          <w:rFonts w:ascii="Arial" w:hAnsi="Arial" w:cs="Arial"/>
          <w:sz w:val="24"/>
        </w:rPr>
        <w:t>tial role of the law</w:t>
      </w:r>
      <w:r w:rsidRPr="00BF501E">
        <w:rPr>
          <w:rFonts w:ascii="Arial" w:hAnsi="Arial" w:cs="Arial"/>
          <w:sz w:val="24"/>
        </w:rPr>
        <w:t xml:space="preserve"> in confronting climate change from an institutional </w:t>
      </w:r>
      <w:r>
        <w:rPr>
          <w:rFonts w:ascii="Arial" w:hAnsi="Arial" w:cs="Arial"/>
          <w:sz w:val="24"/>
        </w:rPr>
        <w:t xml:space="preserve">and policy </w:t>
      </w:r>
      <w:r w:rsidRPr="00BF501E">
        <w:rPr>
          <w:rFonts w:ascii="Arial" w:hAnsi="Arial" w:cs="Arial"/>
          <w:sz w:val="24"/>
        </w:rPr>
        <w:t xml:space="preserve">perspective, examining the role of treaties, national legislation, sub-national responses and judicial and quasi-judicial fora. </w:t>
      </w:r>
      <w:r>
        <w:rPr>
          <w:rFonts w:ascii="Arial" w:hAnsi="Arial" w:cs="Arial"/>
          <w:sz w:val="24"/>
        </w:rPr>
        <w:t>It will also seek to help students develop critical skills of analysis, public speaking and writing.</w:t>
      </w:r>
    </w:p>
    <w:p w14:paraId="24C9F2BF" w14:textId="77777777" w:rsidR="007C4227" w:rsidRDefault="007C4227" w:rsidP="007C4227">
      <w:pPr>
        <w:ind w:left="-1008"/>
        <w:jc w:val="both"/>
        <w:rPr>
          <w:rFonts w:cstheme="minorHAnsi"/>
          <w:sz w:val="24"/>
        </w:rPr>
      </w:pPr>
    </w:p>
    <w:p w14:paraId="72725EF4" w14:textId="77777777" w:rsidR="007C4227" w:rsidRPr="00C675F8" w:rsidRDefault="007C4227" w:rsidP="007C4227">
      <w:pPr>
        <w:shd w:val="pct12" w:color="auto" w:fill="7030A0"/>
        <w:ind w:left="-1008"/>
        <w:jc w:val="both"/>
        <w:rPr>
          <w:rFonts w:ascii="Tahoma" w:hAnsi="Tahoma" w:cs="Tahoma"/>
          <w:b/>
          <w:color w:val="FFFFFF" w:themeColor="background1"/>
          <w:sz w:val="36"/>
          <w:szCs w:val="24"/>
        </w:rPr>
      </w:pPr>
      <w:r>
        <w:rPr>
          <w:rFonts w:ascii="Tahoma" w:hAnsi="Tahoma" w:cs="Tahoma"/>
          <w:b/>
          <w:color w:val="FFFFFF" w:themeColor="background1"/>
          <w:sz w:val="40"/>
          <w:szCs w:val="24"/>
        </w:rPr>
        <w:t xml:space="preserve"> Learning Objectives</w:t>
      </w:r>
    </w:p>
    <w:p w14:paraId="79AF9701" w14:textId="77777777" w:rsidR="002C351B" w:rsidRDefault="002C351B" w:rsidP="002C351B">
      <w:pPr>
        <w:spacing w:line="240" w:lineRule="auto"/>
        <w:ind w:left="-1008"/>
        <w:jc w:val="both"/>
        <w:rPr>
          <w:rFonts w:cstheme="minorHAnsi"/>
          <w:b/>
          <w:sz w:val="24"/>
          <w:szCs w:val="24"/>
        </w:rPr>
      </w:pPr>
    </w:p>
    <w:p w14:paraId="28B1A11E" w14:textId="7BEE2287" w:rsidR="007C4227" w:rsidRPr="002C351B" w:rsidRDefault="007C4227" w:rsidP="002C351B">
      <w:pPr>
        <w:spacing w:line="240" w:lineRule="auto"/>
        <w:ind w:left="-1008"/>
        <w:jc w:val="both"/>
        <w:rPr>
          <w:rFonts w:cstheme="minorHAnsi"/>
          <w:b/>
          <w:sz w:val="28"/>
          <w:szCs w:val="28"/>
        </w:rPr>
      </w:pPr>
      <w:r w:rsidRPr="002C351B">
        <w:rPr>
          <w:rFonts w:cstheme="minorHAnsi"/>
          <w:b/>
          <w:sz w:val="28"/>
          <w:szCs w:val="28"/>
        </w:rPr>
        <w:t>After taking this course you should be able to:</w:t>
      </w:r>
    </w:p>
    <w:p w14:paraId="586EFB90" w14:textId="77777777" w:rsidR="00E47E85" w:rsidRPr="00E47E85" w:rsidRDefault="00E47E85" w:rsidP="00E47E85">
      <w:pPr>
        <w:pStyle w:val="ListParagraph"/>
        <w:numPr>
          <w:ilvl w:val="0"/>
          <w:numId w:val="20"/>
        </w:numPr>
        <w:spacing w:after="0"/>
        <w:ind w:left="-360"/>
        <w:jc w:val="both"/>
        <w:rPr>
          <w:rFonts w:cs="Arial"/>
          <w:sz w:val="24"/>
          <w:szCs w:val="24"/>
        </w:rPr>
      </w:pPr>
      <w:r w:rsidRPr="00E47E85">
        <w:rPr>
          <w:rFonts w:cs="Arial"/>
          <w:sz w:val="24"/>
          <w:szCs w:val="24"/>
        </w:rPr>
        <w:t>Identify the primary causes of anthropogenically-driven climate change and likely impacts;</w:t>
      </w:r>
    </w:p>
    <w:p w14:paraId="34B5AFBC" w14:textId="77777777" w:rsidR="00E47E85" w:rsidRPr="00E47E85" w:rsidRDefault="00E47E85" w:rsidP="00E47E85">
      <w:pPr>
        <w:pStyle w:val="ListParagraph"/>
        <w:numPr>
          <w:ilvl w:val="0"/>
          <w:numId w:val="20"/>
        </w:numPr>
        <w:spacing w:after="0"/>
        <w:ind w:left="-360"/>
        <w:jc w:val="both"/>
        <w:rPr>
          <w:rFonts w:cs="Arial"/>
          <w:sz w:val="24"/>
          <w:szCs w:val="24"/>
        </w:rPr>
      </w:pPr>
      <w:r w:rsidRPr="00E47E85">
        <w:rPr>
          <w:rFonts w:cs="Arial"/>
          <w:sz w:val="24"/>
          <w:szCs w:val="24"/>
        </w:rPr>
        <w:lastRenderedPageBreak/>
        <w:t>Identify and assess the operation and effectiveness of key elements of international climate treaty regimes;</w:t>
      </w:r>
    </w:p>
    <w:p w14:paraId="392392C5" w14:textId="77777777" w:rsidR="00E47E85" w:rsidRPr="00E47E85" w:rsidRDefault="00E47E85" w:rsidP="00E47E85">
      <w:pPr>
        <w:pStyle w:val="ListParagraph"/>
        <w:numPr>
          <w:ilvl w:val="0"/>
          <w:numId w:val="20"/>
        </w:numPr>
        <w:spacing w:after="0"/>
        <w:ind w:left="-360"/>
        <w:jc w:val="both"/>
        <w:rPr>
          <w:rFonts w:cs="Arial"/>
          <w:sz w:val="24"/>
          <w:szCs w:val="24"/>
        </w:rPr>
      </w:pPr>
      <w:r w:rsidRPr="00E47E85">
        <w:rPr>
          <w:rFonts w:cs="Arial"/>
          <w:sz w:val="24"/>
          <w:szCs w:val="24"/>
        </w:rPr>
        <w:t>Understand the role of national and subnational legislation and regulations in addressing climate change in the United States;</w:t>
      </w:r>
    </w:p>
    <w:p w14:paraId="24C25062" w14:textId="77777777" w:rsidR="00E47E85" w:rsidRPr="00E47E85" w:rsidRDefault="00E47E85" w:rsidP="00E47E85">
      <w:pPr>
        <w:pStyle w:val="ListParagraph"/>
        <w:numPr>
          <w:ilvl w:val="0"/>
          <w:numId w:val="20"/>
        </w:numPr>
        <w:spacing w:after="0"/>
        <w:ind w:left="-360"/>
        <w:jc w:val="both"/>
        <w:rPr>
          <w:rFonts w:cs="Arial"/>
          <w:sz w:val="24"/>
          <w:szCs w:val="24"/>
        </w:rPr>
      </w:pPr>
      <w:r w:rsidRPr="00E47E85">
        <w:rPr>
          <w:rFonts w:cs="Arial"/>
          <w:sz w:val="24"/>
          <w:szCs w:val="24"/>
        </w:rPr>
        <w:t>Develop the ability to brief judicial decisions, with an emphasis on identifying the courts’ key holdings and rationale, as well as learning to assess the merits of the courts’ reasoning;</w:t>
      </w:r>
    </w:p>
    <w:p w14:paraId="4D9277A6" w14:textId="77777777" w:rsidR="00E47E85" w:rsidRPr="00E47E85" w:rsidRDefault="00E47E85" w:rsidP="00E47E85">
      <w:pPr>
        <w:pStyle w:val="ListParagraph"/>
        <w:numPr>
          <w:ilvl w:val="0"/>
          <w:numId w:val="20"/>
        </w:numPr>
        <w:spacing w:after="0"/>
        <w:ind w:left="-360"/>
        <w:jc w:val="both"/>
        <w:rPr>
          <w:rFonts w:cs="Arial"/>
          <w:sz w:val="24"/>
          <w:szCs w:val="24"/>
        </w:rPr>
      </w:pPr>
      <w:r w:rsidRPr="00E47E85">
        <w:rPr>
          <w:rFonts w:cs="Arial"/>
          <w:sz w:val="24"/>
          <w:szCs w:val="24"/>
        </w:rPr>
        <w:t xml:space="preserve">Assess the potential risks and benefits of climate geoengineering approaches, and potential avenues for governance of research and/or potential deployment of such options. </w:t>
      </w:r>
    </w:p>
    <w:p w14:paraId="36369692" w14:textId="1B73E581" w:rsidR="007C4227" w:rsidRDefault="007C4227" w:rsidP="007C4227">
      <w:pPr>
        <w:pStyle w:val="ListParagraph"/>
        <w:ind w:left="72"/>
        <w:jc w:val="both"/>
        <w:rPr>
          <w:rFonts w:cstheme="minorHAnsi"/>
          <w:sz w:val="24"/>
          <w:szCs w:val="24"/>
        </w:rPr>
      </w:pPr>
    </w:p>
    <w:p w14:paraId="3173CB1E" w14:textId="68AA47D8" w:rsidR="00624FA2" w:rsidRPr="002C351B" w:rsidRDefault="002C351B" w:rsidP="002C351B">
      <w:pPr>
        <w:shd w:val="pct12" w:color="auto" w:fill="7030A0"/>
        <w:ind w:left="-1008"/>
        <w:jc w:val="both"/>
        <w:rPr>
          <w:rFonts w:ascii="Tahoma" w:hAnsi="Tahoma" w:cs="Tahoma"/>
          <w:b/>
          <w:color w:val="FFFFFF" w:themeColor="background1"/>
          <w:sz w:val="36"/>
          <w:szCs w:val="24"/>
        </w:rPr>
      </w:pPr>
      <w:r>
        <w:rPr>
          <w:rFonts w:ascii="Tahoma" w:hAnsi="Tahoma" w:cs="Tahoma"/>
          <w:b/>
          <w:color w:val="FFFFFF" w:themeColor="background1"/>
          <w:sz w:val="40"/>
          <w:szCs w:val="24"/>
        </w:rPr>
        <w:t xml:space="preserve"> Class Contract</w:t>
      </w:r>
    </w:p>
    <w:p w14:paraId="0FBEAAAF" w14:textId="77777777" w:rsidR="002C351B" w:rsidRDefault="002C351B" w:rsidP="00624FA2">
      <w:pPr>
        <w:autoSpaceDE w:val="0"/>
        <w:autoSpaceDN w:val="0"/>
        <w:adjustRightInd w:val="0"/>
        <w:spacing w:after="0" w:line="240" w:lineRule="auto"/>
        <w:ind w:left="-1008"/>
        <w:rPr>
          <w:rFonts w:ascii="Calibri" w:hAnsi="Calibri" w:cs="Calibri"/>
          <w:sz w:val="24"/>
          <w:szCs w:val="24"/>
        </w:rPr>
      </w:pPr>
    </w:p>
    <w:p w14:paraId="72EDCF0D" w14:textId="32782109" w:rsidR="00624FA2" w:rsidRDefault="002C351B" w:rsidP="00624FA2">
      <w:pPr>
        <w:autoSpaceDE w:val="0"/>
        <w:autoSpaceDN w:val="0"/>
        <w:adjustRightInd w:val="0"/>
        <w:spacing w:after="0" w:line="240" w:lineRule="auto"/>
        <w:ind w:left="-1008"/>
        <w:rPr>
          <w:rFonts w:ascii="Calibri" w:hAnsi="Calibri" w:cs="Calibri"/>
          <w:color w:val="7030A0"/>
          <w:sz w:val="24"/>
          <w:szCs w:val="24"/>
        </w:rPr>
      </w:pPr>
      <w:r>
        <w:rPr>
          <w:rFonts w:ascii="Calibri" w:hAnsi="Calibri" w:cs="Calibri"/>
          <w:sz w:val="24"/>
          <w:szCs w:val="24"/>
        </w:rPr>
        <w:t>I am</w:t>
      </w:r>
      <w:r w:rsidR="00FB53EB">
        <w:rPr>
          <w:rFonts w:ascii="Calibri" w:hAnsi="Calibri" w:cs="Calibri"/>
          <w:sz w:val="24"/>
          <w:szCs w:val="24"/>
        </w:rPr>
        <w:t xml:space="preserve"> pretty</w:t>
      </w:r>
      <w:r>
        <w:rPr>
          <w:rFonts w:ascii="Calibri" w:hAnsi="Calibri" w:cs="Calibri"/>
          <w:sz w:val="24"/>
          <w:szCs w:val="24"/>
        </w:rPr>
        <w:t xml:space="preserve"> “old-school” when it comes to how I view </w:t>
      </w:r>
      <w:r w:rsidR="00FB53EB">
        <w:rPr>
          <w:rFonts w:ascii="Calibri" w:hAnsi="Calibri" w:cs="Calibri"/>
          <w:sz w:val="24"/>
          <w:szCs w:val="24"/>
        </w:rPr>
        <w:t>higher education</w:t>
      </w:r>
      <w:r>
        <w:rPr>
          <w:rFonts w:ascii="Calibri" w:hAnsi="Calibri" w:cs="Calibri"/>
          <w:sz w:val="24"/>
          <w:szCs w:val="24"/>
        </w:rPr>
        <w:t xml:space="preserve">. </w:t>
      </w:r>
      <w:r w:rsidR="0088623D">
        <w:rPr>
          <w:rFonts w:ascii="Calibri" w:hAnsi="Calibri" w:cs="Calibri"/>
          <w:sz w:val="24"/>
          <w:szCs w:val="24"/>
        </w:rPr>
        <w:t>I do not consider s</w:t>
      </w:r>
      <w:r>
        <w:rPr>
          <w:rFonts w:ascii="Calibri" w:hAnsi="Calibri" w:cs="Calibri"/>
          <w:sz w:val="24"/>
          <w:szCs w:val="24"/>
        </w:rPr>
        <w:t xml:space="preserve">tudents </w:t>
      </w:r>
      <w:r w:rsidR="0088623D">
        <w:rPr>
          <w:rFonts w:ascii="Calibri" w:hAnsi="Calibri" w:cs="Calibri"/>
          <w:sz w:val="24"/>
          <w:szCs w:val="24"/>
        </w:rPr>
        <w:t>to be</w:t>
      </w:r>
      <w:r>
        <w:rPr>
          <w:rFonts w:ascii="Calibri" w:hAnsi="Calibri" w:cs="Calibri"/>
          <w:sz w:val="24"/>
          <w:szCs w:val="24"/>
        </w:rPr>
        <w:t xml:space="preserve"> atomistic “customers” purchasing a “product,” and I am not simply here t</w:t>
      </w:r>
      <w:r w:rsidR="00FB53EB">
        <w:rPr>
          <w:rFonts w:ascii="Calibri" w:hAnsi="Calibri" w:cs="Calibri"/>
          <w:sz w:val="24"/>
          <w:szCs w:val="24"/>
        </w:rPr>
        <w:t>o be a vendor of a “product</w:t>
      </w:r>
      <w:r>
        <w:rPr>
          <w:rFonts w:ascii="Calibri" w:hAnsi="Calibri" w:cs="Calibri"/>
          <w:sz w:val="24"/>
          <w:szCs w:val="24"/>
        </w:rPr>
        <w:t>.</w:t>
      </w:r>
      <w:r w:rsidR="00FB53EB">
        <w:rPr>
          <w:rFonts w:ascii="Calibri" w:hAnsi="Calibri" w:cs="Calibri"/>
          <w:sz w:val="24"/>
          <w:szCs w:val="24"/>
        </w:rPr>
        <w:t>”</w:t>
      </w:r>
      <w:r>
        <w:rPr>
          <w:rFonts w:ascii="Calibri" w:hAnsi="Calibri" w:cs="Calibri"/>
          <w:sz w:val="24"/>
          <w:szCs w:val="24"/>
        </w:rPr>
        <w:t xml:space="preserve"> Rather, b</w:t>
      </w:r>
      <w:r w:rsidR="00624FA2" w:rsidRPr="00624FA2">
        <w:rPr>
          <w:rFonts w:ascii="Calibri" w:hAnsi="Calibri" w:cs="Calibri"/>
          <w:sz w:val="24"/>
          <w:szCs w:val="24"/>
        </w:rPr>
        <w:t xml:space="preserve">y enrolling in this course, you and I are entering into a </w:t>
      </w:r>
      <w:r>
        <w:rPr>
          <w:rFonts w:ascii="Calibri" w:hAnsi="Calibri" w:cs="Calibri"/>
          <w:sz w:val="24"/>
          <w:szCs w:val="24"/>
        </w:rPr>
        <w:t xml:space="preserve">social </w:t>
      </w:r>
      <w:r w:rsidR="00624FA2" w:rsidRPr="00624FA2">
        <w:rPr>
          <w:rFonts w:ascii="Calibri" w:hAnsi="Calibri" w:cs="Calibri"/>
          <w:sz w:val="24"/>
          <w:szCs w:val="24"/>
        </w:rPr>
        <w:t>contract with each other</w:t>
      </w:r>
      <w:r>
        <w:rPr>
          <w:rFonts w:ascii="Calibri" w:hAnsi="Calibri" w:cs="Calibri"/>
          <w:sz w:val="24"/>
          <w:szCs w:val="24"/>
        </w:rPr>
        <w:t>, and with all the other students in the class</w:t>
      </w:r>
      <w:r w:rsidR="003F2412">
        <w:rPr>
          <w:rFonts w:ascii="Calibri" w:hAnsi="Calibri" w:cs="Calibri"/>
          <w:sz w:val="24"/>
          <w:szCs w:val="24"/>
        </w:rPr>
        <w:t>,</w:t>
      </w:r>
      <w:r w:rsidR="0088623D">
        <w:rPr>
          <w:rFonts w:ascii="Calibri" w:hAnsi="Calibri" w:cs="Calibri"/>
          <w:sz w:val="24"/>
          <w:szCs w:val="24"/>
        </w:rPr>
        <w:t xml:space="preserve"> to foster an environment of learning</w:t>
      </w:r>
      <w:r w:rsidR="003F2412">
        <w:rPr>
          <w:rFonts w:ascii="Calibri" w:hAnsi="Calibri" w:cs="Calibri"/>
          <w:sz w:val="24"/>
          <w:szCs w:val="24"/>
        </w:rPr>
        <w:t xml:space="preserve"> and collaboration</w:t>
      </w:r>
      <w:r w:rsidR="00624FA2" w:rsidRPr="00624FA2">
        <w:rPr>
          <w:rFonts w:ascii="Calibri" w:hAnsi="Calibri" w:cs="Calibri"/>
          <w:sz w:val="24"/>
          <w:szCs w:val="24"/>
        </w:rPr>
        <w:t xml:space="preserve">. </w:t>
      </w:r>
      <w:r>
        <w:rPr>
          <w:rFonts w:ascii="Calibri" w:hAnsi="Calibri" w:cs="Calibri"/>
          <w:sz w:val="24"/>
          <w:szCs w:val="24"/>
        </w:rPr>
        <w:t>Under the “terms” of this contract, it is my responsibility to always be well-prepared for class, responsive to communications outside of class, and to treat every student with fairness and respect</w:t>
      </w:r>
      <w:r w:rsidR="00624FA2" w:rsidRPr="00624FA2">
        <w:rPr>
          <w:rFonts w:ascii="Calibri" w:hAnsi="Calibri" w:cs="Calibri"/>
          <w:sz w:val="24"/>
          <w:szCs w:val="24"/>
        </w:rPr>
        <w:t xml:space="preserve">. </w:t>
      </w:r>
      <w:r>
        <w:rPr>
          <w:rFonts w:ascii="Calibri" w:hAnsi="Calibri" w:cs="Calibri"/>
          <w:sz w:val="24"/>
          <w:szCs w:val="24"/>
        </w:rPr>
        <w:t xml:space="preserve">Consistent with this, </w:t>
      </w:r>
      <w:r w:rsidR="00624FA2" w:rsidRPr="00624FA2">
        <w:rPr>
          <w:rFonts w:ascii="Calibri" w:hAnsi="Calibri" w:cs="Calibri"/>
          <w:sz w:val="24"/>
          <w:szCs w:val="24"/>
        </w:rPr>
        <w:t>I will</w:t>
      </w:r>
      <w:r>
        <w:rPr>
          <w:rFonts w:ascii="Calibri" w:hAnsi="Calibri" w:cs="Calibri"/>
          <w:sz w:val="24"/>
          <w:szCs w:val="24"/>
        </w:rPr>
        <w:t xml:space="preserve"> always try to</w:t>
      </w:r>
      <w:r w:rsidR="00624FA2" w:rsidRPr="00624FA2">
        <w:rPr>
          <w:rFonts w:ascii="Calibri" w:hAnsi="Calibri" w:cs="Calibri"/>
          <w:sz w:val="24"/>
          <w:szCs w:val="24"/>
        </w:rPr>
        <w:t xml:space="preserve"> be accessible and try my</w:t>
      </w:r>
      <w:r w:rsidR="00624FA2">
        <w:rPr>
          <w:rFonts w:ascii="Calibri" w:hAnsi="Calibri" w:cs="Calibri"/>
          <w:sz w:val="24"/>
          <w:szCs w:val="24"/>
        </w:rPr>
        <w:t xml:space="preserve"> </w:t>
      </w:r>
      <w:r w:rsidR="00624FA2" w:rsidRPr="00624FA2">
        <w:rPr>
          <w:rFonts w:ascii="Calibri" w:hAnsi="Calibri" w:cs="Calibri"/>
          <w:sz w:val="24"/>
          <w:szCs w:val="24"/>
        </w:rPr>
        <w:t xml:space="preserve">best to return graded materials after no more </w:t>
      </w:r>
      <w:r>
        <w:rPr>
          <w:rFonts w:ascii="Calibri" w:hAnsi="Calibri" w:cs="Calibri"/>
          <w:sz w:val="24"/>
          <w:szCs w:val="24"/>
        </w:rPr>
        <w:t>than a week</w:t>
      </w:r>
      <w:r w:rsidR="00624FA2" w:rsidRPr="00624FA2">
        <w:rPr>
          <w:rFonts w:ascii="Calibri" w:hAnsi="Calibri" w:cs="Calibri"/>
          <w:sz w:val="24"/>
          <w:szCs w:val="24"/>
        </w:rPr>
        <w:t>.</w:t>
      </w:r>
      <w:r>
        <w:rPr>
          <w:rFonts w:ascii="Calibri" w:hAnsi="Calibri" w:cs="Calibri"/>
          <w:sz w:val="24"/>
          <w:szCs w:val="24"/>
        </w:rPr>
        <w:t xml:space="preserve"> In turn, </w:t>
      </w:r>
      <w:r w:rsidR="00624FA2" w:rsidRPr="00624FA2">
        <w:rPr>
          <w:rFonts w:ascii="Calibri" w:hAnsi="Calibri" w:cs="Calibri"/>
          <w:sz w:val="24"/>
          <w:szCs w:val="24"/>
        </w:rPr>
        <w:t xml:space="preserve"> </w:t>
      </w:r>
      <w:r w:rsidR="00FB53EB">
        <w:rPr>
          <w:rFonts w:ascii="Calibri" w:hAnsi="Calibri" w:cs="Calibri"/>
          <w:sz w:val="24"/>
          <w:szCs w:val="24"/>
        </w:rPr>
        <w:t>b</w:t>
      </w:r>
      <w:r w:rsidR="00624FA2" w:rsidRPr="00624FA2">
        <w:rPr>
          <w:rFonts w:ascii="Calibri" w:hAnsi="Calibri" w:cs="Calibri"/>
          <w:sz w:val="24"/>
          <w:szCs w:val="24"/>
        </w:rPr>
        <w:t>y enrolling in the clas</w:t>
      </w:r>
      <w:r w:rsidR="00FB53EB">
        <w:rPr>
          <w:rFonts w:ascii="Calibri" w:hAnsi="Calibri" w:cs="Calibri"/>
          <w:sz w:val="24"/>
          <w:szCs w:val="24"/>
        </w:rPr>
        <w:t>s</w:t>
      </w:r>
      <w:r w:rsidR="00624FA2">
        <w:rPr>
          <w:rFonts w:ascii="Calibri" w:hAnsi="Calibri" w:cs="Calibri"/>
          <w:sz w:val="24"/>
          <w:szCs w:val="24"/>
        </w:rPr>
        <w:t xml:space="preserve"> </w:t>
      </w:r>
      <w:r w:rsidR="00FB53EB">
        <w:rPr>
          <w:rFonts w:ascii="Calibri" w:hAnsi="Calibri" w:cs="Calibri"/>
          <w:sz w:val="24"/>
          <w:szCs w:val="24"/>
        </w:rPr>
        <w:t xml:space="preserve">students agree to: </w:t>
      </w:r>
      <w:r w:rsidR="00624FA2" w:rsidRPr="00624FA2">
        <w:rPr>
          <w:rFonts w:ascii="Calibri" w:hAnsi="Calibri" w:cs="Calibri"/>
          <w:sz w:val="24"/>
          <w:szCs w:val="24"/>
        </w:rPr>
        <w:t xml:space="preserve">(1) attend </w:t>
      </w:r>
      <w:r w:rsidR="00FB53EB">
        <w:rPr>
          <w:rFonts w:ascii="Calibri" w:hAnsi="Calibri" w:cs="Calibri"/>
          <w:sz w:val="24"/>
          <w:szCs w:val="24"/>
        </w:rPr>
        <w:t>classes regularly and punctually</w:t>
      </w:r>
      <w:r w:rsidR="0019341C">
        <w:rPr>
          <w:rFonts w:ascii="Calibri" w:hAnsi="Calibri" w:cs="Calibri"/>
          <w:sz w:val="24"/>
          <w:szCs w:val="24"/>
        </w:rPr>
        <w:t>;</w:t>
      </w:r>
      <w:r w:rsidR="00624FA2" w:rsidRPr="00624FA2">
        <w:rPr>
          <w:rFonts w:ascii="Calibri" w:hAnsi="Calibri" w:cs="Calibri"/>
          <w:sz w:val="24"/>
          <w:szCs w:val="24"/>
        </w:rPr>
        <w:t xml:space="preserve"> (2) participate by asking questions and joining in class discussions</w:t>
      </w:r>
      <w:r w:rsidR="0019341C">
        <w:rPr>
          <w:rFonts w:ascii="Calibri" w:hAnsi="Calibri" w:cs="Calibri"/>
          <w:sz w:val="24"/>
          <w:szCs w:val="24"/>
        </w:rPr>
        <w:t>;</w:t>
      </w:r>
      <w:r w:rsidR="00624FA2" w:rsidRPr="00624FA2">
        <w:rPr>
          <w:rFonts w:ascii="Calibri" w:hAnsi="Calibri" w:cs="Calibri"/>
          <w:sz w:val="24"/>
          <w:szCs w:val="24"/>
        </w:rPr>
        <w:t xml:space="preserve"> (3) read</w:t>
      </w:r>
      <w:r w:rsidR="00624FA2">
        <w:rPr>
          <w:rFonts w:ascii="Calibri" w:hAnsi="Calibri" w:cs="Calibri"/>
          <w:sz w:val="24"/>
          <w:szCs w:val="24"/>
        </w:rPr>
        <w:t xml:space="preserve"> </w:t>
      </w:r>
      <w:r w:rsidR="00624FA2" w:rsidRPr="00624FA2">
        <w:rPr>
          <w:rFonts w:ascii="Calibri" w:hAnsi="Calibri" w:cs="Calibri"/>
          <w:sz w:val="24"/>
          <w:szCs w:val="24"/>
        </w:rPr>
        <w:t>the assigned material and complete assignments on time</w:t>
      </w:r>
      <w:r w:rsidR="0019341C">
        <w:rPr>
          <w:rFonts w:ascii="Calibri" w:hAnsi="Calibri" w:cs="Calibri"/>
          <w:sz w:val="24"/>
          <w:szCs w:val="24"/>
        </w:rPr>
        <w:t>;</w:t>
      </w:r>
      <w:r w:rsidR="00624FA2" w:rsidRPr="00624FA2">
        <w:rPr>
          <w:rFonts w:ascii="Calibri" w:hAnsi="Calibri" w:cs="Calibri"/>
          <w:sz w:val="24"/>
          <w:szCs w:val="24"/>
        </w:rPr>
        <w:t xml:space="preserve"> </w:t>
      </w:r>
      <w:r w:rsidR="0019341C">
        <w:rPr>
          <w:rFonts w:ascii="Calibri" w:hAnsi="Calibri" w:cs="Calibri"/>
          <w:sz w:val="24"/>
          <w:szCs w:val="24"/>
        </w:rPr>
        <w:t xml:space="preserve">(4) Regularly consult the course Canvas site for updates and materials intended to facilitate class discussion, including current events pertinent to the topics we will discuss in class; </w:t>
      </w:r>
      <w:r w:rsidR="00624FA2" w:rsidRPr="00624FA2">
        <w:rPr>
          <w:rFonts w:ascii="Calibri" w:hAnsi="Calibri" w:cs="Calibri"/>
          <w:sz w:val="24"/>
          <w:szCs w:val="24"/>
        </w:rPr>
        <w:t>(</w:t>
      </w:r>
      <w:r w:rsidR="0019341C">
        <w:rPr>
          <w:rFonts w:ascii="Calibri" w:hAnsi="Calibri" w:cs="Calibri"/>
          <w:sz w:val="24"/>
          <w:szCs w:val="24"/>
        </w:rPr>
        <w:t>5</w:t>
      </w:r>
      <w:r w:rsidR="00624FA2" w:rsidRPr="00624FA2">
        <w:rPr>
          <w:rFonts w:ascii="Calibri" w:hAnsi="Calibri" w:cs="Calibri"/>
          <w:sz w:val="24"/>
          <w:szCs w:val="24"/>
        </w:rPr>
        <w:t>) comply with class policies established in this</w:t>
      </w:r>
      <w:r w:rsidR="00624FA2">
        <w:rPr>
          <w:rFonts w:ascii="Calibri" w:hAnsi="Calibri" w:cs="Calibri"/>
          <w:sz w:val="24"/>
          <w:szCs w:val="24"/>
        </w:rPr>
        <w:t xml:space="preserve"> </w:t>
      </w:r>
      <w:r w:rsidR="00624FA2" w:rsidRPr="00624FA2">
        <w:rPr>
          <w:rFonts w:ascii="Calibri" w:hAnsi="Calibri" w:cs="Calibri"/>
          <w:sz w:val="24"/>
          <w:szCs w:val="24"/>
        </w:rPr>
        <w:t>syllabus, and (</w:t>
      </w:r>
      <w:r w:rsidR="0019341C">
        <w:rPr>
          <w:rFonts w:ascii="Calibri" w:hAnsi="Calibri" w:cs="Calibri"/>
          <w:sz w:val="24"/>
          <w:szCs w:val="24"/>
        </w:rPr>
        <w:t>6</w:t>
      </w:r>
      <w:r w:rsidR="00624FA2" w:rsidRPr="00624FA2">
        <w:rPr>
          <w:rFonts w:ascii="Calibri" w:hAnsi="Calibri" w:cs="Calibri"/>
          <w:sz w:val="24"/>
          <w:szCs w:val="24"/>
        </w:rPr>
        <w:t>) uphold Northwestern University’s commitment to academic integrity</w:t>
      </w:r>
      <w:r w:rsidR="0019341C">
        <w:rPr>
          <w:rFonts w:ascii="Calibri" w:hAnsi="Calibri" w:cs="Calibri"/>
          <w:sz w:val="24"/>
          <w:szCs w:val="24"/>
        </w:rPr>
        <w:t xml:space="preserve">: </w:t>
      </w:r>
      <w:hyperlink r:id="rId8" w:history="1">
        <w:r w:rsidR="0019341C" w:rsidRPr="0019341C">
          <w:rPr>
            <w:rStyle w:val="Hyperlink"/>
            <w:rFonts w:ascii="Calibri" w:hAnsi="Calibri" w:cs="Calibri"/>
            <w:color w:val="7030A0"/>
            <w:sz w:val="24"/>
            <w:szCs w:val="24"/>
          </w:rPr>
          <w:t>https://www.northwestern.edu/provost/policies/academic-integrity/</w:t>
        </w:r>
      </w:hyperlink>
      <w:r w:rsidR="0019341C" w:rsidRPr="0019341C">
        <w:rPr>
          <w:rFonts w:ascii="Calibri" w:hAnsi="Calibri" w:cs="Calibri"/>
          <w:color w:val="7030A0"/>
          <w:sz w:val="24"/>
          <w:szCs w:val="24"/>
        </w:rPr>
        <w:t xml:space="preserve"> </w:t>
      </w:r>
    </w:p>
    <w:p w14:paraId="777AE77F" w14:textId="77777777" w:rsidR="003F2412" w:rsidRDefault="003F2412" w:rsidP="00624FA2">
      <w:pPr>
        <w:autoSpaceDE w:val="0"/>
        <w:autoSpaceDN w:val="0"/>
        <w:adjustRightInd w:val="0"/>
        <w:spacing w:after="0" w:line="240" w:lineRule="auto"/>
        <w:ind w:left="-1008"/>
        <w:rPr>
          <w:rFonts w:ascii="Calibri" w:hAnsi="Calibri" w:cs="Calibri"/>
          <w:sz w:val="24"/>
          <w:szCs w:val="24"/>
        </w:rPr>
      </w:pPr>
    </w:p>
    <w:p w14:paraId="158AC8D9" w14:textId="77777777" w:rsidR="00624FA2" w:rsidRPr="00624FA2" w:rsidRDefault="00624FA2" w:rsidP="00FB53EB">
      <w:pPr>
        <w:autoSpaceDE w:val="0"/>
        <w:autoSpaceDN w:val="0"/>
        <w:adjustRightInd w:val="0"/>
        <w:spacing w:after="0" w:line="240" w:lineRule="auto"/>
        <w:rPr>
          <w:rFonts w:ascii="Calibri" w:hAnsi="Calibri" w:cs="Calibri"/>
          <w:sz w:val="24"/>
          <w:szCs w:val="24"/>
        </w:rPr>
      </w:pPr>
    </w:p>
    <w:p w14:paraId="5BD0855C" w14:textId="77777777" w:rsidR="007C4227" w:rsidRPr="00C675F8" w:rsidRDefault="007C4227" w:rsidP="007C4227">
      <w:pPr>
        <w:shd w:val="pct12" w:color="auto" w:fill="7030A0"/>
        <w:ind w:left="-1008"/>
        <w:jc w:val="both"/>
        <w:rPr>
          <w:rFonts w:ascii="Tahoma" w:hAnsi="Tahoma" w:cs="Tahoma"/>
          <w:b/>
          <w:color w:val="FFFFFF" w:themeColor="background1"/>
          <w:sz w:val="36"/>
          <w:szCs w:val="24"/>
        </w:rPr>
      </w:pPr>
      <w:r>
        <w:rPr>
          <w:rFonts w:ascii="Tahoma" w:hAnsi="Tahoma" w:cs="Tahoma"/>
          <w:b/>
          <w:color w:val="FFFFFF" w:themeColor="background1"/>
          <w:sz w:val="40"/>
          <w:szCs w:val="24"/>
        </w:rPr>
        <w:t xml:space="preserve"> Course Readings</w:t>
      </w:r>
    </w:p>
    <w:p w14:paraId="6998FE3A" w14:textId="77777777" w:rsidR="007C4227" w:rsidRDefault="007C4227" w:rsidP="007C4227">
      <w:pPr>
        <w:spacing w:after="0" w:line="240" w:lineRule="auto"/>
        <w:ind w:left="-1008"/>
        <w:jc w:val="both"/>
        <w:rPr>
          <w:rFonts w:eastAsia="Times New Roman" w:cstheme="minorHAnsi"/>
          <w:b/>
          <w:sz w:val="24"/>
          <w:szCs w:val="24"/>
        </w:rPr>
      </w:pPr>
    </w:p>
    <w:p w14:paraId="2D5DE5D1" w14:textId="77777777" w:rsidR="007C4227" w:rsidRPr="00D03E56" w:rsidRDefault="007C4227" w:rsidP="007C4227">
      <w:pPr>
        <w:spacing w:after="0" w:line="240" w:lineRule="auto"/>
        <w:ind w:left="-1008"/>
        <w:jc w:val="both"/>
        <w:rPr>
          <w:rFonts w:eastAsia="Times New Roman" w:cstheme="minorHAnsi"/>
          <w:b/>
          <w:color w:val="800000"/>
          <w:sz w:val="24"/>
          <w:szCs w:val="24"/>
        </w:rPr>
      </w:pPr>
      <w:r w:rsidRPr="00D03E56">
        <w:rPr>
          <w:rFonts w:eastAsia="Times New Roman" w:cstheme="minorHAnsi"/>
          <w:b/>
          <w:sz w:val="24"/>
          <w:szCs w:val="24"/>
        </w:rPr>
        <w:t>The readings for the course will be derived from the following sources, designated</w:t>
      </w:r>
      <w:r w:rsidRPr="00D03E56">
        <w:rPr>
          <w:rFonts w:eastAsia="Times New Roman" w:cstheme="minorHAnsi"/>
          <w:b/>
          <w:color w:val="800000"/>
          <w:sz w:val="24"/>
          <w:szCs w:val="24"/>
        </w:rPr>
        <w:t xml:space="preserve"> </w:t>
      </w:r>
      <w:r w:rsidRPr="00D03E56">
        <w:rPr>
          <w:rFonts w:eastAsia="Times New Roman" w:cstheme="minorHAnsi"/>
          <w:b/>
          <w:sz w:val="24"/>
          <w:szCs w:val="24"/>
        </w:rPr>
        <w:t>in the class schedule with the icons listed below:</w:t>
      </w:r>
    </w:p>
    <w:p w14:paraId="0646483D" w14:textId="77777777" w:rsidR="007C4227" w:rsidRPr="00D03E56" w:rsidRDefault="007C4227" w:rsidP="007C4227">
      <w:pPr>
        <w:spacing w:after="0" w:line="240" w:lineRule="auto"/>
        <w:ind w:left="-1008"/>
        <w:jc w:val="both"/>
        <w:rPr>
          <w:rFonts w:eastAsia="Times New Roman" w:cstheme="minorHAnsi"/>
          <w:b/>
          <w:color w:val="800000"/>
          <w:sz w:val="24"/>
          <w:szCs w:val="24"/>
        </w:rPr>
      </w:pPr>
    </w:p>
    <w:p w14:paraId="352D598F" w14:textId="10839FE0" w:rsidR="00E364A3" w:rsidRPr="0087238C" w:rsidRDefault="00F93A14" w:rsidP="0087238C">
      <w:pPr>
        <w:pStyle w:val="ListParagraph"/>
        <w:numPr>
          <w:ilvl w:val="0"/>
          <w:numId w:val="11"/>
        </w:numPr>
        <w:spacing w:after="0"/>
        <w:ind w:left="72"/>
        <w:jc w:val="both"/>
        <w:rPr>
          <w:rFonts w:eastAsia="Times New Roman" w:cstheme="minorHAnsi"/>
          <w:b/>
          <w:color w:val="800000"/>
          <w:sz w:val="24"/>
          <w:szCs w:val="24"/>
        </w:rPr>
      </w:pPr>
      <w:r w:rsidRPr="00F93A14">
        <w:rPr>
          <w:rFonts w:eastAsia="Times New Roman" w:cstheme="minorHAnsi"/>
          <w:sz w:val="28"/>
          <w:szCs w:val="28"/>
          <w:shd w:val="clear" w:color="auto" w:fill="000000" w:themeFill="text1"/>
        </w:rPr>
        <w:t>E</w:t>
      </w:r>
      <w:r w:rsidR="0087238C" w:rsidRPr="0087238C">
        <w:rPr>
          <w:rFonts w:eastAsia="Times New Roman" w:cstheme="minorHAnsi"/>
          <w:sz w:val="28"/>
          <w:szCs w:val="28"/>
          <w:shd w:val="clear" w:color="auto" w:fill="FFFFFF" w:themeFill="background1"/>
        </w:rPr>
        <w:t xml:space="preserve"> </w:t>
      </w:r>
      <w:r w:rsidR="00E364A3" w:rsidRPr="0087238C">
        <w:rPr>
          <w:rFonts w:eastAsia="Times New Roman" w:cstheme="minorHAnsi"/>
          <w:b/>
          <w:color w:val="7030A0"/>
          <w:sz w:val="24"/>
          <w:szCs w:val="24"/>
        </w:rPr>
        <w:t>Electronic readings</w:t>
      </w:r>
      <w:r w:rsidR="00E364A3" w:rsidRPr="0087238C">
        <w:rPr>
          <w:rFonts w:eastAsia="Times New Roman" w:cstheme="minorHAnsi"/>
          <w:sz w:val="24"/>
          <w:szCs w:val="24"/>
        </w:rPr>
        <w:t>, which are available on the course Canvas site for this course. Click on the “Files” link and look for the “Readings” folder.</w:t>
      </w:r>
    </w:p>
    <w:p w14:paraId="27D1936D" w14:textId="29A1C855" w:rsidR="00E364A3" w:rsidRDefault="00F93A14" w:rsidP="00E364A3">
      <w:pPr>
        <w:numPr>
          <w:ilvl w:val="0"/>
          <w:numId w:val="3"/>
        </w:numPr>
        <w:spacing w:after="0"/>
        <w:ind w:left="72"/>
        <w:jc w:val="both"/>
        <w:rPr>
          <w:rFonts w:eastAsia="Times New Roman" w:cstheme="minorHAnsi"/>
          <w:sz w:val="24"/>
          <w:szCs w:val="24"/>
        </w:rPr>
      </w:pPr>
      <w:r w:rsidRPr="00F93A14">
        <w:rPr>
          <w:rFonts w:eastAsia="Times New Roman" w:cstheme="minorHAnsi"/>
          <w:sz w:val="28"/>
          <w:szCs w:val="28"/>
          <w:shd w:val="clear" w:color="auto" w:fill="000000" w:themeFill="text1"/>
        </w:rPr>
        <w:t>O</w:t>
      </w:r>
      <w:r>
        <w:rPr>
          <w:rFonts w:eastAsia="Times New Roman" w:cstheme="minorHAnsi"/>
          <w:sz w:val="20"/>
          <w:szCs w:val="20"/>
        </w:rPr>
        <w:t xml:space="preserve"> </w:t>
      </w:r>
      <w:r w:rsidR="00E364A3" w:rsidRPr="00F93A14">
        <w:rPr>
          <w:rFonts w:eastAsia="Times New Roman" w:cstheme="minorHAnsi"/>
          <w:b/>
          <w:color w:val="7030A0"/>
          <w:sz w:val="24"/>
          <w:szCs w:val="24"/>
        </w:rPr>
        <w:t>Online Hyperlinks</w:t>
      </w:r>
      <w:r w:rsidR="00E364A3" w:rsidRPr="00D03E56">
        <w:rPr>
          <w:rFonts w:eastAsia="Times New Roman" w:cstheme="minorHAnsi"/>
          <w:sz w:val="24"/>
          <w:szCs w:val="24"/>
        </w:rPr>
        <w:t xml:space="preserve">, which must be accessed via the online version of the Syllabus on the </w:t>
      </w:r>
      <w:r w:rsidR="00E364A3">
        <w:rPr>
          <w:rFonts w:eastAsia="Times New Roman" w:cstheme="minorHAnsi"/>
          <w:sz w:val="24"/>
          <w:szCs w:val="24"/>
        </w:rPr>
        <w:t>course Canvas</w:t>
      </w:r>
      <w:r w:rsidR="00E364A3" w:rsidRPr="00D03E56">
        <w:rPr>
          <w:rFonts w:eastAsia="Times New Roman" w:cstheme="minorHAnsi"/>
          <w:sz w:val="24"/>
          <w:szCs w:val="24"/>
        </w:rPr>
        <w:t xml:space="preserve"> site. </w:t>
      </w:r>
    </w:p>
    <w:p w14:paraId="0BE453E0" w14:textId="4598308F" w:rsidR="007C4227" w:rsidRDefault="007C4227" w:rsidP="007C4227">
      <w:pPr>
        <w:spacing w:after="0"/>
        <w:ind w:left="-1008"/>
        <w:jc w:val="both"/>
        <w:rPr>
          <w:rFonts w:eastAsia="Times New Roman" w:cstheme="minorHAnsi"/>
          <w:sz w:val="24"/>
          <w:szCs w:val="24"/>
        </w:rPr>
      </w:pPr>
    </w:p>
    <w:p w14:paraId="7A8BB311" w14:textId="5C617A33" w:rsidR="003F2412" w:rsidRDefault="003F2412" w:rsidP="007C4227">
      <w:pPr>
        <w:spacing w:after="0"/>
        <w:ind w:left="-1008"/>
        <w:jc w:val="both"/>
        <w:rPr>
          <w:rFonts w:eastAsia="Times New Roman" w:cstheme="minorHAnsi"/>
          <w:sz w:val="24"/>
          <w:szCs w:val="24"/>
        </w:rPr>
      </w:pPr>
    </w:p>
    <w:p w14:paraId="2299ED71" w14:textId="0636C5A5" w:rsidR="003F2412" w:rsidRDefault="003F2412" w:rsidP="007C4227">
      <w:pPr>
        <w:spacing w:after="0"/>
        <w:ind w:left="-1008"/>
        <w:jc w:val="both"/>
        <w:rPr>
          <w:rFonts w:eastAsia="Times New Roman" w:cstheme="minorHAnsi"/>
          <w:sz w:val="24"/>
          <w:szCs w:val="24"/>
        </w:rPr>
      </w:pPr>
    </w:p>
    <w:p w14:paraId="7E490A41" w14:textId="531B4C1C" w:rsidR="003F2412" w:rsidRDefault="003F2412" w:rsidP="007C4227">
      <w:pPr>
        <w:spacing w:after="0"/>
        <w:ind w:left="-1008"/>
        <w:jc w:val="both"/>
        <w:rPr>
          <w:rFonts w:eastAsia="Times New Roman" w:cstheme="minorHAnsi"/>
          <w:sz w:val="24"/>
          <w:szCs w:val="24"/>
        </w:rPr>
      </w:pPr>
    </w:p>
    <w:p w14:paraId="5943A89C" w14:textId="13A84BBB" w:rsidR="003F2412" w:rsidRDefault="003F2412" w:rsidP="007C4227">
      <w:pPr>
        <w:spacing w:after="0"/>
        <w:ind w:left="-1008"/>
        <w:jc w:val="both"/>
        <w:rPr>
          <w:rFonts w:eastAsia="Times New Roman" w:cstheme="minorHAnsi"/>
          <w:sz w:val="24"/>
          <w:szCs w:val="24"/>
        </w:rPr>
      </w:pPr>
    </w:p>
    <w:p w14:paraId="3A6DFD5B" w14:textId="77777777" w:rsidR="003F2412" w:rsidRDefault="003F2412" w:rsidP="007C4227">
      <w:pPr>
        <w:spacing w:after="0"/>
        <w:ind w:left="-1008"/>
        <w:jc w:val="both"/>
        <w:rPr>
          <w:rFonts w:eastAsia="Times New Roman" w:cstheme="minorHAnsi"/>
          <w:sz w:val="24"/>
          <w:szCs w:val="24"/>
        </w:rPr>
      </w:pPr>
    </w:p>
    <w:p w14:paraId="5172639C" w14:textId="77777777" w:rsidR="007C4227" w:rsidRPr="00C675F8" w:rsidRDefault="007C4227" w:rsidP="00E364A3">
      <w:pPr>
        <w:pBdr>
          <w:top w:val="single" w:sz="4" w:space="1" w:color="0D0D0D" w:themeColor="text1" w:themeTint="F2"/>
          <w:left w:val="single" w:sz="4" w:space="4" w:color="0D0D0D" w:themeColor="text1" w:themeTint="F2"/>
          <w:bottom w:val="single" w:sz="4" w:space="1" w:color="0D0D0D" w:themeColor="text1" w:themeTint="F2"/>
          <w:right w:val="single" w:sz="4" w:space="4" w:color="0D0D0D" w:themeColor="text1" w:themeTint="F2"/>
        </w:pBdr>
        <w:shd w:val="pct12" w:color="auto" w:fill="7030A0"/>
        <w:ind w:left="-1008"/>
        <w:jc w:val="both"/>
        <w:rPr>
          <w:rFonts w:ascii="Tahoma" w:hAnsi="Tahoma" w:cs="Tahoma"/>
          <w:b/>
          <w:color w:val="FFFFFF" w:themeColor="background1"/>
          <w:sz w:val="36"/>
          <w:szCs w:val="24"/>
        </w:rPr>
      </w:pPr>
      <w:r>
        <w:rPr>
          <w:rFonts w:ascii="Tahoma" w:hAnsi="Tahoma" w:cs="Tahoma"/>
          <w:b/>
          <w:color w:val="FFFFFF" w:themeColor="background1"/>
          <w:sz w:val="40"/>
          <w:szCs w:val="24"/>
        </w:rPr>
        <w:t xml:space="preserve"> Assessment/Assignment Schedule</w:t>
      </w:r>
    </w:p>
    <w:p w14:paraId="2C642A18" w14:textId="77777777" w:rsidR="007C4227" w:rsidRDefault="007C4227" w:rsidP="007C4227">
      <w:pPr>
        <w:spacing w:after="0"/>
        <w:ind w:left="-1008"/>
        <w:jc w:val="both"/>
        <w:rPr>
          <w:rFonts w:eastAsia="Times New Roman" w:cstheme="minorHAnsi"/>
          <w:sz w:val="24"/>
          <w:szCs w:val="24"/>
        </w:rPr>
      </w:pPr>
    </w:p>
    <w:tbl>
      <w:tblPr>
        <w:tblStyle w:val="TableGrid"/>
        <w:tblW w:w="10530" w:type="dxa"/>
        <w:tblInd w:w="-1085" w:type="dxa"/>
        <w:tblLook w:val="04A0" w:firstRow="1" w:lastRow="0" w:firstColumn="1" w:lastColumn="0" w:noHBand="0" w:noVBand="1"/>
      </w:tblPr>
      <w:tblGrid>
        <w:gridCol w:w="3600"/>
        <w:gridCol w:w="3240"/>
        <w:gridCol w:w="3690"/>
      </w:tblGrid>
      <w:tr w:rsidR="009922F6" w:rsidRPr="009922F6" w14:paraId="58F9A690" w14:textId="77777777" w:rsidTr="009922F6">
        <w:tc>
          <w:tcPr>
            <w:tcW w:w="3600" w:type="dxa"/>
            <w:shd w:val="clear" w:color="auto" w:fill="000000" w:themeFill="text1"/>
          </w:tcPr>
          <w:p w14:paraId="6108A930" w14:textId="6B9F3B15" w:rsidR="009922F6" w:rsidRPr="009922F6" w:rsidRDefault="009922F6" w:rsidP="009922F6">
            <w:pPr>
              <w:spacing w:after="0"/>
              <w:jc w:val="center"/>
              <w:rPr>
                <w:rFonts w:ascii="Tahoma" w:eastAsia="Times New Roman" w:hAnsi="Tahoma" w:cs="Tahoma"/>
                <w:b/>
                <w:bCs/>
                <w:sz w:val="32"/>
                <w:szCs w:val="32"/>
              </w:rPr>
            </w:pPr>
            <w:r w:rsidRPr="009922F6">
              <w:rPr>
                <w:rFonts w:ascii="Tahoma" w:eastAsia="Times New Roman" w:hAnsi="Tahoma" w:cs="Tahoma"/>
                <w:b/>
                <w:bCs/>
                <w:sz w:val="32"/>
                <w:szCs w:val="32"/>
              </w:rPr>
              <w:t>Assignment</w:t>
            </w:r>
          </w:p>
        </w:tc>
        <w:tc>
          <w:tcPr>
            <w:tcW w:w="3240" w:type="dxa"/>
            <w:shd w:val="clear" w:color="auto" w:fill="000000" w:themeFill="text1"/>
          </w:tcPr>
          <w:p w14:paraId="244F7BF8" w14:textId="7C6B00F1" w:rsidR="009922F6" w:rsidRPr="009922F6" w:rsidRDefault="009922F6" w:rsidP="009922F6">
            <w:pPr>
              <w:spacing w:after="0"/>
              <w:jc w:val="center"/>
              <w:rPr>
                <w:rFonts w:ascii="Tahoma" w:eastAsia="Times New Roman" w:hAnsi="Tahoma" w:cs="Tahoma"/>
                <w:b/>
                <w:bCs/>
                <w:sz w:val="32"/>
                <w:szCs w:val="32"/>
              </w:rPr>
            </w:pPr>
            <w:r w:rsidRPr="009922F6">
              <w:rPr>
                <w:rFonts w:ascii="Tahoma" w:eastAsia="Times New Roman" w:hAnsi="Tahoma" w:cs="Tahoma"/>
                <w:b/>
                <w:bCs/>
                <w:sz w:val="32"/>
                <w:szCs w:val="32"/>
              </w:rPr>
              <w:t>Deadline</w:t>
            </w:r>
          </w:p>
        </w:tc>
        <w:tc>
          <w:tcPr>
            <w:tcW w:w="3690" w:type="dxa"/>
            <w:shd w:val="clear" w:color="auto" w:fill="000000" w:themeFill="text1"/>
          </w:tcPr>
          <w:p w14:paraId="1853914B" w14:textId="55ED1BB6" w:rsidR="009922F6" w:rsidRPr="009922F6" w:rsidRDefault="009922F6" w:rsidP="009922F6">
            <w:pPr>
              <w:spacing w:after="0"/>
              <w:jc w:val="center"/>
              <w:rPr>
                <w:rFonts w:ascii="Tahoma" w:eastAsia="Times New Roman" w:hAnsi="Tahoma" w:cs="Tahoma"/>
                <w:b/>
                <w:bCs/>
                <w:sz w:val="32"/>
                <w:szCs w:val="32"/>
              </w:rPr>
            </w:pPr>
            <w:r w:rsidRPr="009922F6">
              <w:rPr>
                <w:rFonts w:ascii="Tahoma" w:eastAsia="Times New Roman" w:hAnsi="Tahoma" w:cs="Tahoma"/>
                <w:b/>
                <w:bCs/>
                <w:sz w:val="32"/>
                <w:szCs w:val="32"/>
              </w:rPr>
              <w:t>% Grade</w:t>
            </w:r>
          </w:p>
        </w:tc>
      </w:tr>
      <w:tr w:rsidR="009922F6" w14:paraId="2C59A726" w14:textId="77777777" w:rsidTr="009922F6">
        <w:tc>
          <w:tcPr>
            <w:tcW w:w="3600" w:type="dxa"/>
          </w:tcPr>
          <w:p w14:paraId="7C77C49D" w14:textId="77777777" w:rsidR="009922F6" w:rsidRDefault="009922F6" w:rsidP="009922F6">
            <w:pPr>
              <w:spacing w:after="0"/>
              <w:rPr>
                <w:rFonts w:eastAsia="Times New Roman" w:cstheme="minorHAnsi"/>
                <w:sz w:val="24"/>
                <w:szCs w:val="24"/>
              </w:rPr>
            </w:pPr>
          </w:p>
        </w:tc>
        <w:tc>
          <w:tcPr>
            <w:tcW w:w="3240" w:type="dxa"/>
          </w:tcPr>
          <w:p w14:paraId="19BEC73B" w14:textId="77777777" w:rsidR="009922F6" w:rsidRDefault="009922F6" w:rsidP="009922F6">
            <w:pPr>
              <w:spacing w:after="0"/>
              <w:rPr>
                <w:rFonts w:eastAsia="Times New Roman" w:cstheme="minorHAnsi"/>
                <w:sz w:val="24"/>
                <w:szCs w:val="24"/>
              </w:rPr>
            </w:pPr>
          </w:p>
        </w:tc>
        <w:tc>
          <w:tcPr>
            <w:tcW w:w="3690" w:type="dxa"/>
          </w:tcPr>
          <w:p w14:paraId="46EDD037" w14:textId="77777777" w:rsidR="009922F6" w:rsidRDefault="009922F6" w:rsidP="009922F6">
            <w:pPr>
              <w:spacing w:after="0"/>
              <w:rPr>
                <w:rFonts w:eastAsia="Times New Roman" w:cstheme="minorHAnsi"/>
                <w:sz w:val="24"/>
                <w:szCs w:val="24"/>
              </w:rPr>
            </w:pPr>
          </w:p>
        </w:tc>
      </w:tr>
      <w:tr w:rsidR="009922F6" w:rsidRPr="009922F6" w14:paraId="3FA43CD3" w14:textId="77777777" w:rsidTr="009922F6">
        <w:tc>
          <w:tcPr>
            <w:tcW w:w="3600" w:type="dxa"/>
          </w:tcPr>
          <w:p w14:paraId="066E1621" w14:textId="5001DCE1"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Mid-Term Examination</w:t>
            </w:r>
          </w:p>
        </w:tc>
        <w:tc>
          <w:tcPr>
            <w:tcW w:w="3240" w:type="dxa"/>
          </w:tcPr>
          <w:p w14:paraId="4853A1BE" w14:textId="0D1E2C64"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February 11/12</w:t>
            </w:r>
          </w:p>
        </w:tc>
        <w:tc>
          <w:tcPr>
            <w:tcW w:w="3690" w:type="dxa"/>
          </w:tcPr>
          <w:p w14:paraId="4B70C0E0" w14:textId="5A0B88C9"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30%</w:t>
            </w:r>
          </w:p>
        </w:tc>
      </w:tr>
      <w:tr w:rsidR="009922F6" w:rsidRPr="009922F6" w14:paraId="2E95E881" w14:textId="77777777" w:rsidTr="009922F6">
        <w:tc>
          <w:tcPr>
            <w:tcW w:w="3600" w:type="dxa"/>
          </w:tcPr>
          <w:p w14:paraId="5B826351" w14:textId="4C338B33"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Final Paper</w:t>
            </w:r>
          </w:p>
        </w:tc>
        <w:tc>
          <w:tcPr>
            <w:tcW w:w="3240" w:type="dxa"/>
          </w:tcPr>
          <w:p w14:paraId="3428F996" w14:textId="0C53CD12"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March 1</w:t>
            </w:r>
            <w:r w:rsidR="00155D12">
              <w:rPr>
                <w:rFonts w:eastAsia="Times New Roman" w:cstheme="minorHAnsi"/>
                <w:b/>
                <w:bCs/>
                <w:sz w:val="28"/>
                <w:szCs w:val="28"/>
              </w:rPr>
              <w:t>7</w:t>
            </w:r>
          </w:p>
        </w:tc>
        <w:tc>
          <w:tcPr>
            <w:tcW w:w="3690" w:type="dxa"/>
          </w:tcPr>
          <w:p w14:paraId="22FBBD32" w14:textId="39FCECAF"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50%</w:t>
            </w:r>
          </w:p>
        </w:tc>
      </w:tr>
      <w:tr w:rsidR="009922F6" w:rsidRPr="009922F6" w14:paraId="62C46B50" w14:textId="77777777" w:rsidTr="009922F6">
        <w:tc>
          <w:tcPr>
            <w:tcW w:w="3600" w:type="dxa"/>
          </w:tcPr>
          <w:p w14:paraId="1ABE3043" w14:textId="6BE0E7C5"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Class Participation</w:t>
            </w:r>
          </w:p>
        </w:tc>
        <w:tc>
          <w:tcPr>
            <w:tcW w:w="3240" w:type="dxa"/>
          </w:tcPr>
          <w:p w14:paraId="0D4E4A5E" w14:textId="1F8419CE"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Ongoing</w:t>
            </w:r>
          </w:p>
        </w:tc>
        <w:tc>
          <w:tcPr>
            <w:tcW w:w="3690" w:type="dxa"/>
          </w:tcPr>
          <w:p w14:paraId="0F87AB54" w14:textId="048649D9" w:rsidR="009922F6" w:rsidRPr="009922F6" w:rsidRDefault="009922F6" w:rsidP="009922F6">
            <w:pPr>
              <w:spacing w:after="0"/>
              <w:jc w:val="center"/>
              <w:rPr>
                <w:rFonts w:eastAsia="Times New Roman" w:cstheme="minorHAnsi"/>
                <w:b/>
                <w:bCs/>
                <w:sz w:val="28"/>
                <w:szCs w:val="28"/>
              </w:rPr>
            </w:pPr>
            <w:r w:rsidRPr="009922F6">
              <w:rPr>
                <w:rFonts w:eastAsia="Times New Roman" w:cstheme="minorHAnsi"/>
                <w:b/>
                <w:bCs/>
                <w:sz w:val="28"/>
                <w:szCs w:val="28"/>
              </w:rPr>
              <w:t>20%</w:t>
            </w:r>
          </w:p>
        </w:tc>
      </w:tr>
    </w:tbl>
    <w:p w14:paraId="19AFAD11" w14:textId="77777777" w:rsidR="007C4227" w:rsidRPr="00D03E56" w:rsidRDefault="007C4227" w:rsidP="007C4227">
      <w:pPr>
        <w:spacing w:after="0"/>
        <w:ind w:left="-1008"/>
        <w:jc w:val="both"/>
        <w:rPr>
          <w:rFonts w:eastAsia="Times New Roman" w:cstheme="minorHAnsi"/>
          <w:sz w:val="24"/>
          <w:szCs w:val="24"/>
        </w:rPr>
      </w:pPr>
    </w:p>
    <w:p w14:paraId="2ED92098" w14:textId="77777777" w:rsidR="007C4227" w:rsidRPr="00D03E56" w:rsidRDefault="007C4227" w:rsidP="007C4227">
      <w:pPr>
        <w:spacing w:after="0"/>
        <w:ind w:left="-1008"/>
        <w:rPr>
          <w:rFonts w:cs="Arial"/>
          <w:b/>
          <w:sz w:val="24"/>
        </w:rPr>
      </w:pPr>
    </w:p>
    <w:p w14:paraId="5AC43644" w14:textId="77777777" w:rsidR="007C4227" w:rsidRPr="00C675F8" w:rsidRDefault="007C4227" w:rsidP="00BA774B">
      <w:pPr>
        <w:pBdr>
          <w:top w:val="single" w:sz="4" w:space="1" w:color="0D0D0D" w:themeColor="text1" w:themeTint="F2"/>
          <w:left w:val="single" w:sz="4" w:space="4" w:color="0D0D0D" w:themeColor="text1" w:themeTint="F2"/>
          <w:bottom w:val="single" w:sz="4" w:space="1" w:color="0D0D0D" w:themeColor="text1" w:themeTint="F2"/>
          <w:right w:val="single" w:sz="4" w:space="4" w:color="0D0D0D" w:themeColor="text1" w:themeTint="F2"/>
        </w:pBdr>
        <w:shd w:val="pct12" w:color="auto" w:fill="7030A0"/>
        <w:ind w:left="-1008"/>
        <w:jc w:val="both"/>
        <w:rPr>
          <w:rFonts w:ascii="Tahoma" w:hAnsi="Tahoma" w:cs="Tahoma"/>
          <w:b/>
          <w:color w:val="FFFFFF" w:themeColor="background1"/>
          <w:sz w:val="36"/>
          <w:szCs w:val="24"/>
        </w:rPr>
      </w:pPr>
      <w:r>
        <w:rPr>
          <w:rFonts w:ascii="Tahoma" w:hAnsi="Tahoma" w:cs="Tahoma"/>
          <w:b/>
          <w:color w:val="FFFFFF" w:themeColor="background1"/>
          <w:sz w:val="40"/>
          <w:szCs w:val="24"/>
        </w:rPr>
        <w:t xml:space="preserve"> Brief Description of Assignments</w:t>
      </w:r>
    </w:p>
    <w:p w14:paraId="3462C0BF" w14:textId="77777777" w:rsidR="007C4227" w:rsidRDefault="007C4227" w:rsidP="007C4227">
      <w:pPr>
        <w:widowControl w:val="0"/>
        <w:autoSpaceDE w:val="0"/>
        <w:autoSpaceDN w:val="0"/>
        <w:adjustRightInd w:val="0"/>
        <w:spacing w:after="120" w:line="240" w:lineRule="auto"/>
        <w:ind w:left="-1008"/>
        <w:jc w:val="both"/>
        <w:rPr>
          <w:rFonts w:cs="Arial"/>
          <w:color w:val="FFC000"/>
          <w:szCs w:val="26"/>
        </w:rPr>
      </w:pPr>
    </w:p>
    <w:p w14:paraId="4B892465" w14:textId="04089FFF" w:rsidR="007C4227" w:rsidRPr="00F32FF3" w:rsidRDefault="007C4227" w:rsidP="005753C2">
      <w:pPr>
        <w:shd w:val="pct12" w:color="auto" w:fill="7030A0"/>
        <w:ind w:left="-1008"/>
        <w:jc w:val="both"/>
        <w:rPr>
          <w:rFonts w:ascii="Tahoma" w:hAnsi="Tahoma" w:cs="Tahoma"/>
          <w:b/>
          <w:color w:val="FFFFFF" w:themeColor="background1"/>
          <w:sz w:val="28"/>
          <w:szCs w:val="20"/>
        </w:rPr>
      </w:pPr>
      <w:r w:rsidRPr="00F32FF3">
        <w:rPr>
          <w:rFonts w:ascii="Tahoma" w:hAnsi="Tahoma" w:cs="Tahoma"/>
          <w:b/>
          <w:color w:val="FFFFFF" w:themeColor="background1"/>
          <w:sz w:val="32"/>
          <w:szCs w:val="20"/>
        </w:rPr>
        <w:t xml:space="preserve"> </w:t>
      </w:r>
      <w:r w:rsidR="00C302DB">
        <w:rPr>
          <w:rFonts w:ascii="Tahoma" w:hAnsi="Tahoma" w:cs="Tahoma"/>
          <w:b/>
          <w:color w:val="FFFFFF" w:themeColor="background1"/>
          <w:sz w:val="32"/>
          <w:szCs w:val="20"/>
        </w:rPr>
        <w:t>Term Paper</w:t>
      </w:r>
      <w:r>
        <w:rPr>
          <w:rFonts w:ascii="Tahoma" w:hAnsi="Tahoma" w:cs="Tahoma"/>
          <w:b/>
          <w:color w:val="FFFFFF" w:themeColor="background1"/>
          <w:sz w:val="32"/>
          <w:szCs w:val="20"/>
        </w:rPr>
        <w:t xml:space="preserve"> [5</w:t>
      </w:r>
      <w:r w:rsidR="00C302DB">
        <w:rPr>
          <w:rFonts w:ascii="Tahoma" w:hAnsi="Tahoma" w:cs="Tahoma"/>
          <w:b/>
          <w:color w:val="FFFFFF" w:themeColor="background1"/>
          <w:sz w:val="32"/>
          <w:szCs w:val="20"/>
        </w:rPr>
        <w:t>0</w:t>
      </w:r>
      <w:r>
        <w:rPr>
          <w:rFonts w:ascii="Tahoma" w:hAnsi="Tahoma" w:cs="Tahoma"/>
          <w:b/>
          <w:color w:val="FFFFFF" w:themeColor="background1"/>
          <w:sz w:val="32"/>
          <w:szCs w:val="20"/>
        </w:rPr>
        <w:t>% of grade]</w:t>
      </w:r>
    </w:p>
    <w:p w14:paraId="67461BB1" w14:textId="3204C34F" w:rsidR="007C4227" w:rsidRDefault="00D37B81" w:rsidP="007C4227">
      <w:pPr>
        <w:widowControl w:val="0"/>
        <w:autoSpaceDE w:val="0"/>
        <w:autoSpaceDN w:val="0"/>
        <w:adjustRightInd w:val="0"/>
        <w:spacing w:after="260"/>
        <w:ind w:left="-1008"/>
        <w:jc w:val="both"/>
        <w:rPr>
          <w:rFonts w:cs="Arial"/>
          <w:sz w:val="24"/>
          <w:szCs w:val="24"/>
        </w:rPr>
      </w:pPr>
      <w:r>
        <w:rPr>
          <w:rFonts w:cs="Arial"/>
          <w:sz w:val="24"/>
          <w:szCs w:val="24"/>
        </w:rPr>
        <w:t>Each student will prepare a 15-page paper on a</w:t>
      </w:r>
      <w:r w:rsidR="00350CB5">
        <w:rPr>
          <w:rFonts w:cs="Arial"/>
          <w:sz w:val="24"/>
          <w:szCs w:val="24"/>
        </w:rPr>
        <w:t xml:space="preserve"> climate law/policy</w:t>
      </w:r>
      <w:r>
        <w:rPr>
          <w:rFonts w:cs="Arial"/>
          <w:sz w:val="24"/>
          <w:szCs w:val="24"/>
        </w:rPr>
        <w:t xml:space="preserve"> </w:t>
      </w:r>
      <w:r w:rsidR="00624FA2">
        <w:rPr>
          <w:rFonts w:cs="Arial"/>
          <w:sz w:val="24"/>
          <w:szCs w:val="24"/>
        </w:rPr>
        <w:t>topic of their choosing (I will also provide a list of suggestions). Guidelines for preparation of the paper, including scaffolding of the assignment (which will include submitting your topic and an outline for review) can be found in the “Assignment Guidelines” subfolder denominated “Term Paper.”</w:t>
      </w:r>
    </w:p>
    <w:p w14:paraId="07A14FD0" w14:textId="60A13FCE" w:rsidR="007C4227" w:rsidRPr="00F32FF3" w:rsidRDefault="007C4227" w:rsidP="005753C2">
      <w:pPr>
        <w:shd w:val="pct12" w:color="auto" w:fill="7030A0"/>
        <w:ind w:left="-1008"/>
        <w:jc w:val="both"/>
        <w:rPr>
          <w:rFonts w:ascii="Tahoma" w:hAnsi="Tahoma" w:cs="Tahoma"/>
          <w:b/>
          <w:color w:val="FFFFFF" w:themeColor="background1"/>
          <w:sz w:val="28"/>
          <w:szCs w:val="20"/>
        </w:rPr>
      </w:pPr>
      <w:r>
        <w:rPr>
          <w:rFonts w:ascii="Tahoma" w:hAnsi="Tahoma" w:cs="Tahoma"/>
          <w:b/>
          <w:color w:val="FFFFFF" w:themeColor="background1"/>
          <w:sz w:val="32"/>
          <w:szCs w:val="20"/>
        </w:rPr>
        <w:t xml:space="preserve"> Mid-Term Examination [3</w:t>
      </w:r>
      <w:r w:rsidR="005753C2">
        <w:rPr>
          <w:rFonts w:ascii="Tahoma" w:hAnsi="Tahoma" w:cs="Tahoma"/>
          <w:b/>
          <w:color w:val="FFFFFF" w:themeColor="background1"/>
          <w:sz w:val="32"/>
          <w:szCs w:val="20"/>
        </w:rPr>
        <w:t>0</w:t>
      </w:r>
      <w:r>
        <w:rPr>
          <w:rFonts w:ascii="Tahoma" w:hAnsi="Tahoma" w:cs="Tahoma"/>
          <w:b/>
          <w:color w:val="FFFFFF" w:themeColor="background1"/>
          <w:sz w:val="32"/>
          <w:szCs w:val="20"/>
        </w:rPr>
        <w:t>% of grade]</w:t>
      </w:r>
    </w:p>
    <w:p w14:paraId="527F915D" w14:textId="78038A02" w:rsidR="007C4227" w:rsidRDefault="007C4227" w:rsidP="007C4227">
      <w:pPr>
        <w:widowControl w:val="0"/>
        <w:autoSpaceDE w:val="0"/>
        <w:autoSpaceDN w:val="0"/>
        <w:adjustRightInd w:val="0"/>
        <w:spacing w:after="260"/>
        <w:ind w:left="-1008"/>
        <w:jc w:val="both"/>
        <w:rPr>
          <w:rFonts w:cs="Arial"/>
          <w:color w:val="000000" w:themeColor="text1"/>
          <w:sz w:val="24"/>
          <w:szCs w:val="24"/>
        </w:rPr>
      </w:pPr>
      <w:r>
        <w:rPr>
          <w:rFonts w:cs="Arial"/>
          <w:color w:val="000000" w:themeColor="text1"/>
          <w:sz w:val="24"/>
          <w:szCs w:val="24"/>
        </w:rPr>
        <w:t xml:space="preserve">The mid-term examination will be a 36-hour take-home, comprised of essay questions, with a page limit for each question. </w:t>
      </w:r>
      <w:r w:rsidR="00624FA2">
        <w:rPr>
          <w:rFonts w:cs="Arial"/>
          <w:color w:val="000000" w:themeColor="text1"/>
          <w:sz w:val="24"/>
          <w:szCs w:val="24"/>
        </w:rPr>
        <w:t xml:space="preserve">More details about the structure of the exam will be provided in class. </w:t>
      </w:r>
    </w:p>
    <w:p w14:paraId="02F87C79" w14:textId="31E5E106" w:rsidR="007C4227" w:rsidRPr="001B7B78" w:rsidRDefault="007C4227" w:rsidP="005753C2">
      <w:pPr>
        <w:shd w:val="pct12" w:color="auto" w:fill="7030A0"/>
        <w:ind w:left="-1008"/>
        <w:jc w:val="both"/>
        <w:rPr>
          <w:rFonts w:ascii="Tahoma" w:hAnsi="Tahoma" w:cs="Tahoma"/>
          <w:b/>
          <w:color w:val="FFFFFF" w:themeColor="background1"/>
          <w:sz w:val="28"/>
          <w:szCs w:val="20"/>
        </w:rPr>
      </w:pPr>
      <w:r>
        <w:rPr>
          <w:rFonts w:ascii="Tahoma" w:hAnsi="Tahoma" w:cs="Tahoma"/>
          <w:b/>
          <w:color w:val="FFFFFF" w:themeColor="background1"/>
          <w:sz w:val="32"/>
          <w:szCs w:val="20"/>
        </w:rPr>
        <w:t xml:space="preserve"> Class Participation [</w:t>
      </w:r>
      <w:r w:rsidR="00624FA2">
        <w:rPr>
          <w:rFonts w:ascii="Tahoma" w:hAnsi="Tahoma" w:cs="Tahoma"/>
          <w:b/>
          <w:color w:val="FFFFFF" w:themeColor="background1"/>
          <w:sz w:val="32"/>
          <w:szCs w:val="20"/>
        </w:rPr>
        <w:t>2</w:t>
      </w:r>
      <w:r>
        <w:rPr>
          <w:rFonts w:ascii="Tahoma" w:hAnsi="Tahoma" w:cs="Tahoma"/>
          <w:b/>
          <w:color w:val="FFFFFF" w:themeColor="background1"/>
          <w:sz w:val="32"/>
          <w:szCs w:val="20"/>
        </w:rPr>
        <w:t>0% of grade]</w:t>
      </w:r>
    </w:p>
    <w:p w14:paraId="11CBDFB6" w14:textId="625D0179" w:rsidR="007C4227" w:rsidRDefault="007C4227" w:rsidP="007C4227">
      <w:pPr>
        <w:widowControl w:val="0"/>
        <w:autoSpaceDE w:val="0"/>
        <w:autoSpaceDN w:val="0"/>
        <w:adjustRightInd w:val="0"/>
        <w:spacing w:after="260"/>
        <w:ind w:left="-1008"/>
        <w:jc w:val="both"/>
        <w:rPr>
          <w:rFonts w:cstheme="minorHAnsi"/>
          <w:sz w:val="24"/>
          <w:szCs w:val="24"/>
        </w:rPr>
      </w:pPr>
      <w:r w:rsidRPr="00D03E56">
        <w:rPr>
          <w:rFonts w:cstheme="minorHAnsi"/>
          <w:sz w:val="24"/>
          <w:szCs w:val="24"/>
        </w:rPr>
        <w:t>Class participation assessment will be comprised of your participation during lectures</w:t>
      </w:r>
      <w:r>
        <w:rPr>
          <w:rFonts w:cstheme="minorHAnsi"/>
          <w:sz w:val="24"/>
          <w:szCs w:val="24"/>
        </w:rPr>
        <w:t>, including responses to treaty-interpretation questions.</w:t>
      </w:r>
    </w:p>
    <w:p w14:paraId="250E75DF" w14:textId="36CCA99B" w:rsidR="00206E90" w:rsidRDefault="00206E90" w:rsidP="007C4227">
      <w:pPr>
        <w:widowControl w:val="0"/>
        <w:autoSpaceDE w:val="0"/>
        <w:autoSpaceDN w:val="0"/>
        <w:adjustRightInd w:val="0"/>
        <w:spacing w:after="260"/>
        <w:ind w:left="-1008"/>
        <w:jc w:val="both"/>
        <w:rPr>
          <w:rFonts w:cstheme="minorHAnsi"/>
          <w:sz w:val="24"/>
          <w:szCs w:val="24"/>
        </w:rPr>
      </w:pPr>
    </w:p>
    <w:p w14:paraId="64935E9F" w14:textId="77777777" w:rsidR="00206E90" w:rsidRPr="00D03E56" w:rsidRDefault="00206E90" w:rsidP="007C4227">
      <w:pPr>
        <w:widowControl w:val="0"/>
        <w:autoSpaceDE w:val="0"/>
        <w:autoSpaceDN w:val="0"/>
        <w:adjustRightInd w:val="0"/>
        <w:spacing w:after="260"/>
        <w:ind w:left="-1008"/>
        <w:jc w:val="both"/>
        <w:rPr>
          <w:rFonts w:cstheme="minorHAnsi"/>
          <w:sz w:val="24"/>
          <w:szCs w:val="24"/>
        </w:rPr>
      </w:pPr>
    </w:p>
    <w:p w14:paraId="0D651914" w14:textId="545DC2AB" w:rsidR="00144987" w:rsidRPr="006376FF" w:rsidRDefault="007C4227" w:rsidP="006376FF">
      <w:pPr>
        <w:pBdr>
          <w:top w:val="single" w:sz="4" w:space="1" w:color="0D0D0D" w:themeColor="text1" w:themeTint="F2"/>
          <w:left w:val="single" w:sz="4" w:space="4" w:color="0D0D0D" w:themeColor="text1" w:themeTint="F2"/>
          <w:bottom w:val="single" w:sz="4" w:space="1" w:color="0D0D0D" w:themeColor="text1" w:themeTint="F2"/>
          <w:right w:val="single" w:sz="4" w:space="4" w:color="0D0D0D" w:themeColor="text1" w:themeTint="F2"/>
        </w:pBdr>
        <w:shd w:val="pct12" w:color="auto" w:fill="7030A0"/>
        <w:ind w:left="-1008"/>
        <w:jc w:val="both"/>
        <w:rPr>
          <w:rFonts w:ascii="Tahoma" w:hAnsi="Tahoma" w:cs="Tahoma"/>
          <w:b/>
          <w:color w:val="FFFFFF" w:themeColor="background1"/>
          <w:sz w:val="36"/>
          <w:szCs w:val="24"/>
        </w:rPr>
      </w:pPr>
      <w:r>
        <w:rPr>
          <w:rFonts w:ascii="Tahoma" w:hAnsi="Tahoma" w:cs="Tahoma"/>
          <w:b/>
          <w:color w:val="FFFFFF" w:themeColor="background1"/>
          <w:sz w:val="40"/>
          <w:szCs w:val="24"/>
        </w:rPr>
        <w:lastRenderedPageBreak/>
        <w:t xml:space="preserve"> Policies</w:t>
      </w:r>
    </w:p>
    <w:p w14:paraId="58C9FB3D" w14:textId="0EA80C27" w:rsidR="006376FF" w:rsidRPr="006376FF" w:rsidRDefault="006376FF" w:rsidP="006376FF">
      <w:pPr>
        <w:ind w:left="-1008"/>
        <w:rPr>
          <w:b/>
          <w:bCs/>
          <w:sz w:val="28"/>
          <w:szCs w:val="28"/>
        </w:rPr>
      </w:pPr>
      <w:r w:rsidRPr="006376FF">
        <w:rPr>
          <w:b/>
          <w:bCs/>
          <w:sz w:val="28"/>
          <w:szCs w:val="28"/>
        </w:rPr>
        <w:t>GRADING:</w:t>
      </w:r>
    </w:p>
    <w:p w14:paraId="2465EC85" w14:textId="55A559D6" w:rsidR="006376FF" w:rsidRDefault="006376FF" w:rsidP="006376FF">
      <w:pPr>
        <w:autoSpaceDE w:val="0"/>
        <w:autoSpaceDN w:val="0"/>
        <w:adjustRightInd w:val="0"/>
        <w:spacing w:after="0" w:line="240" w:lineRule="auto"/>
        <w:ind w:left="-1008"/>
        <w:rPr>
          <w:rFonts w:ascii="Calibri" w:hAnsi="Calibri" w:cs="Calibri"/>
          <w:sz w:val="24"/>
          <w:szCs w:val="24"/>
        </w:rPr>
      </w:pPr>
      <w:r w:rsidRPr="006376FF">
        <w:rPr>
          <w:rFonts w:ascii="Calibri" w:hAnsi="Calibri" w:cs="Calibri"/>
          <w:sz w:val="24"/>
          <w:szCs w:val="24"/>
        </w:rPr>
        <w:t>All grades will ultimately be scaled to a 100-point system: A (94-100); A- (90-93); B+ (87-89); B (83-86); B- (80-82); C+ (77-79); C (73-76); C- (70-72); D (60-69); F (&lt;60).</w:t>
      </w:r>
    </w:p>
    <w:p w14:paraId="43745C0B" w14:textId="61FBE65D" w:rsidR="006376FF" w:rsidRPr="006376FF" w:rsidRDefault="006376FF" w:rsidP="006376FF">
      <w:pPr>
        <w:autoSpaceDE w:val="0"/>
        <w:autoSpaceDN w:val="0"/>
        <w:adjustRightInd w:val="0"/>
        <w:spacing w:after="0" w:line="240" w:lineRule="auto"/>
        <w:ind w:left="-1008"/>
        <w:rPr>
          <w:rFonts w:ascii="Calibri" w:hAnsi="Calibri" w:cs="Calibri"/>
          <w:b/>
          <w:bCs/>
          <w:sz w:val="24"/>
          <w:szCs w:val="24"/>
        </w:rPr>
      </w:pPr>
    </w:p>
    <w:p w14:paraId="17C16BDC" w14:textId="15570733" w:rsidR="006376FF" w:rsidRPr="006376FF" w:rsidRDefault="006376FF" w:rsidP="006376FF">
      <w:pPr>
        <w:autoSpaceDE w:val="0"/>
        <w:autoSpaceDN w:val="0"/>
        <w:adjustRightInd w:val="0"/>
        <w:spacing w:after="0" w:line="240" w:lineRule="auto"/>
        <w:ind w:left="-1008"/>
        <w:rPr>
          <w:rFonts w:ascii="Calibri" w:hAnsi="Calibri" w:cs="Calibri"/>
          <w:b/>
          <w:bCs/>
          <w:sz w:val="28"/>
          <w:szCs w:val="28"/>
        </w:rPr>
      </w:pPr>
      <w:r w:rsidRPr="006376FF">
        <w:rPr>
          <w:rFonts w:ascii="Calibri" w:hAnsi="Calibri" w:cs="Calibri"/>
          <w:b/>
          <w:bCs/>
          <w:sz w:val="28"/>
          <w:szCs w:val="28"/>
        </w:rPr>
        <w:t>PLAGIARISM:</w:t>
      </w:r>
    </w:p>
    <w:p w14:paraId="5D3960C7" w14:textId="7D429A24" w:rsidR="006376FF" w:rsidRPr="006376FF" w:rsidRDefault="006376FF" w:rsidP="006376FF">
      <w:pPr>
        <w:autoSpaceDE w:val="0"/>
        <w:autoSpaceDN w:val="0"/>
        <w:adjustRightInd w:val="0"/>
        <w:spacing w:after="0" w:line="240" w:lineRule="auto"/>
        <w:ind w:left="-1008"/>
        <w:rPr>
          <w:rFonts w:ascii="Calibri" w:hAnsi="Calibri" w:cs="Calibri"/>
          <w:b/>
          <w:bCs/>
          <w:sz w:val="24"/>
          <w:szCs w:val="24"/>
        </w:rPr>
      </w:pPr>
    </w:p>
    <w:p w14:paraId="69163046" w14:textId="77777777" w:rsidR="006376FF" w:rsidRDefault="006376FF" w:rsidP="006376FF">
      <w:pPr>
        <w:autoSpaceDE w:val="0"/>
        <w:autoSpaceDN w:val="0"/>
        <w:adjustRightInd w:val="0"/>
        <w:spacing w:after="0" w:line="240" w:lineRule="auto"/>
        <w:ind w:left="-1008"/>
        <w:rPr>
          <w:rFonts w:ascii="Calibri" w:hAnsi="Calibri" w:cs="Calibri"/>
          <w:color w:val="000000"/>
          <w:sz w:val="24"/>
          <w:szCs w:val="24"/>
        </w:rPr>
      </w:pPr>
      <w:r w:rsidRPr="006376FF">
        <w:rPr>
          <w:rFonts w:ascii="Calibri" w:hAnsi="Calibri" w:cs="Calibri"/>
          <w:color w:val="000000"/>
          <w:sz w:val="24"/>
          <w:szCs w:val="24"/>
        </w:rPr>
        <w:t>Please refer to Northwestern’s resources on academic integrity for guidance on how to properly use and</w:t>
      </w:r>
      <w:r>
        <w:rPr>
          <w:rFonts w:ascii="Calibri" w:hAnsi="Calibri" w:cs="Calibri"/>
          <w:color w:val="000000"/>
          <w:sz w:val="24"/>
          <w:szCs w:val="24"/>
        </w:rPr>
        <w:t xml:space="preserve"> </w:t>
      </w:r>
      <w:r w:rsidRPr="006376FF">
        <w:rPr>
          <w:rFonts w:ascii="Calibri" w:hAnsi="Calibri" w:cs="Calibri"/>
          <w:color w:val="000000"/>
          <w:sz w:val="24"/>
          <w:szCs w:val="24"/>
        </w:rPr>
        <w:t>credit research in your work</w:t>
      </w:r>
      <w:r>
        <w:rPr>
          <w:rFonts w:ascii="Calibri" w:hAnsi="Calibri" w:cs="Calibri"/>
          <w:color w:val="000000"/>
          <w:sz w:val="24"/>
          <w:szCs w:val="24"/>
        </w:rPr>
        <w:t xml:space="preserve">: </w:t>
      </w:r>
      <w:hyperlink r:id="rId9" w:history="1">
        <w:r w:rsidRPr="006376FF">
          <w:rPr>
            <w:rStyle w:val="Hyperlink"/>
            <w:rFonts w:ascii="Calibri" w:hAnsi="Calibri" w:cs="Calibri"/>
            <w:color w:val="7030A0"/>
            <w:sz w:val="24"/>
            <w:szCs w:val="24"/>
          </w:rPr>
          <w:t>http://www.northwestern.edu/provost/policies/academic-integrity/</w:t>
        </w:r>
      </w:hyperlink>
      <w:r w:rsidRPr="006376FF">
        <w:rPr>
          <w:rFonts w:ascii="Calibri" w:hAnsi="Calibri" w:cs="Calibri"/>
          <w:color w:val="7030A0"/>
          <w:sz w:val="24"/>
          <w:szCs w:val="24"/>
        </w:rPr>
        <w:t>.</w:t>
      </w:r>
      <w:r>
        <w:rPr>
          <w:rFonts w:ascii="Calibri" w:hAnsi="Calibri" w:cs="Calibri"/>
          <w:color w:val="000000"/>
          <w:sz w:val="24"/>
          <w:szCs w:val="24"/>
        </w:rPr>
        <w:t xml:space="preserve"> </w:t>
      </w:r>
    </w:p>
    <w:p w14:paraId="0379BB43" w14:textId="66E7E3AC" w:rsidR="006376FF" w:rsidRPr="006376FF" w:rsidRDefault="006376FF" w:rsidP="006376FF">
      <w:pPr>
        <w:autoSpaceDE w:val="0"/>
        <w:autoSpaceDN w:val="0"/>
        <w:adjustRightInd w:val="0"/>
        <w:spacing w:after="0" w:line="240" w:lineRule="auto"/>
        <w:ind w:left="-1008"/>
        <w:rPr>
          <w:rFonts w:ascii="Calibri" w:hAnsi="Calibri" w:cs="Calibri"/>
          <w:color w:val="000000"/>
          <w:sz w:val="24"/>
          <w:szCs w:val="24"/>
        </w:rPr>
      </w:pPr>
      <w:r w:rsidRPr="006376FF">
        <w:rPr>
          <w:rFonts w:ascii="Calibri" w:hAnsi="Calibri" w:cs="Calibri"/>
          <w:color w:val="000000"/>
          <w:sz w:val="24"/>
          <w:szCs w:val="24"/>
        </w:rPr>
        <w:t>Suspected violations of academic integrity will be reported to the Dean's Office. For more information on Northwestern’s academic integrity policies, see</w:t>
      </w:r>
      <w:r>
        <w:rPr>
          <w:rFonts w:ascii="Calibri" w:hAnsi="Calibri" w:cs="Calibri"/>
          <w:color w:val="000000"/>
          <w:sz w:val="24"/>
          <w:szCs w:val="24"/>
        </w:rPr>
        <w:t>:</w:t>
      </w:r>
      <w:r w:rsidRPr="006376FF">
        <w:rPr>
          <w:rFonts w:ascii="Calibri" w:hAnsi="Calibri" w:cs="Calibri"/>
          <w:color w:val="000000"/>
          <w:sz w:val="24"/>
          <w:szCs w:val="24"/>
        </w:rPr>
        <w:t xml:space="preserve"> </w:t>
      </w:r>
      <w:r w:rsidRPr="006376FF">
        <w:rPr>
          <w:rFonts w:ascii="Calibri" w:hAnsi="Calibri" w:cs="Calibri"/>
          <w:color w:val="5B1A8F"/>
          <w:sz w:val="24"/>
          <w:szCs w:val="24"/>
        </w:rPr>
        <w:t>http://www.weinberg.northwestern.edu/handbook/integrity/index.html</w:t>
      </w:r>
      <w:r w:rsidRPr="006376FF">
        <w:rPr>
          <w:rFonts w:ascii="Calibri" w:hAnsi="Calibri" w:cs="Calibri"/>
          <w:color w:val="000000"/>
          <w:sz w:val="24"/>
          <w:szCs w:val="24"/>
        </w:rPr>
        <w:t>.</w:t>
      </w:r>
    </w:p>
    <w:p w14:paraId="0E722B2C" w14:textId="4CEEEB5C" w:rsidR="006376FF" w:rsidRDefault="006376FF" w:rsidP="006376FF">
      <w:pPr>
        <w:autoSpaceDE w:val="0"/>
        <w:autoSpaceDN w:val="0"/>
        <w:adjustRightInd w:val="0"/>
        <w:spacing w:after="0" w:line="240" w:lineRule="auto"/>
        <w:ind w:left="-1008"/>
        <w:rPr>
          <w:rFonts w:ascii="Calibri" w:hAnsi="Calibri" w:cs="Calibri"/>
          <w:color w:val="000000"/>
          <w:sz w:val="24"/>
          <w:szCs w:val="24"/>
        </w:rPr>
      </w:pPr>
    </w:p>
    <w:p w14:paraId="04C800FE" w14:textId="77777777" w:rsidR="006376FF" w:rsidRPr="006376FF" w:rsidRDefault="006376FF" w:rsidP="006376FF">
      <w:pPr>
        <w:autoSpaceDE w:val="0"/>
        <w:autoSpaceDN w:val="0"/>
        <w:adjustRightInd w:val="0"/>
        <w:spacing w:after="0" w:line="240" w:lineRule="auto"/>
        <w:ind w:left="-1008"/>
        <w:rPr>
          <w:rFonts w:ascii="Calibri" w:hAnsi="Calibri" w:cs="Calibri"/>
          <w:color w:val="000000"/>
          <w:sz w:val="24"/>
          <w:szCs w:val="24"/>
        </w:rPr>
      </w:pPr>
    </w:p>
    <w:p w14:paraId="0255220C" w14:textId="3DA85EA3" w:rsidR="006376FF" w:rsidRPr="006376FF" w:rsidRDefault="003F2412" w:rsidP="006376FF">
      <w:pPr>
        <w:autoSpaceDE w:val="0"/>
        <w:autoSpaceDN w:val="0"/>
        <w:adjustRightInd w:val="0"/>
        <w:spacing w:after="0" w:line="240" w:lineRule="auto"/>
        <w:ind w:left="-1008"/>
        <w:rPr>
          <w:rFonts w:ascii="Calibri-Bold" w:hAnsi="Calibri-Bold" w:cs="Calibri-Bold"/>
          <w:b/>
          <w:bCs/>
          <w:sz w:val="28"/>
          <w:szCs w:val="28"/>
        </w:rPr>
      </w:pPr>
      <w:r>
        <w:rPr>
          <w:rFonts w:ascii="Calibri-Bold" w:hAnsi="Calibri-Bold" w:cs="Calibri-Bold"/>
          <w:b/>
          <w:bCs/>
          <w:sz w:val="28"/>
          <w:szCs w:val="28"/>
        </w:rPr>
        <w:t>ACCOMODATION</w:t>
      </w:r>
      <w:r w:rsidR="006376FF" w:rsidRPr="006376FF">
        <w:rPr>
          <w:rFonts w:ascii="Calibri-Bold" w:hAnsi="Calibri-Bold" w:cs="Calibri-Bold"/>
          <w:b/>
          <w:bCs/>
          <w:sz w:val="28"/>
          <w:szCs w:val="28"/>
        </w:rPr>
        <w:t>:</w:t>
      </w:r>
    </w:p>
    <w:p w14:paraId="06024C15" w14:textId="77777777" w:rsidR="006376FF" w:rsidRDefault="006376FF" w:rsidP="006376FF">
      <w:pPr>
        <w:autoSpaceDE w:val="0"/>
        <w:autoSpaceDN w:val="0"/>
        <w:adjustRightInd w:val="0"/>
        <w:spacing w:after="0" w:line="240" w:lineRule="auto"/>
        <w:ind w:left="-1008"/>
        <w:rPr>
          <w:rFonts w:ascii="Calibri-Bold" w:hAnsi="Calibri-Bold" w:cs="Calibri-Bold"/>
          <w:b/>
          <w:bCs/>
          <w:sz w:val="21"/>
          <w:szCs w:val="21"/>
        </w:rPr>
      </w:pPr>
    </w:p>
    <w:p w14:paraId="066FE5DB" w14:textId="45954534" w:rsidR="006376FF" w:rsidRDefault="006376FF" w:rsidP="006376FF">
      <w:pPr>
        <w:autoSpaceDE w:val="0"/>
        <w:autoSpaceDN w:val="0"/>
        <w:adjustRightInd w:val="0"/>
        <w:spacing w:after="0" w:line="240" w:lineRule="auto"/>
        <w:ind w:left="-1008"/>
        <w:rPr>
          <w:rFonts w:cs="Calibri"/>
          <w:sz w:val="24"/>
          <w:szCs w:val="24"/>
        </w:rPr>
      </w:pPr>
      <w:r w:rsidRPr="006376FF">
        <w:rPr>
          <w:rFonts w:cs="Calibri"/>
          <w:sz w:val="24"/>
          <w:szCs w:val="24"/>
        </w:rPr>
        <w:t>Any student requesting accommodations related to a disability or other condition is required to register with</w:t>
      </w:r>
      <w:r>
        <w:rPr>
          <w:rFonts w:cs="Calibri"/>
          <w:sz w:val="24"/>
          <w:szCs w:val="24"/>
        </w:rPr>
        <w:t xml:space="preserve"> </w:t>
      </w:r>
      <w:proofErr w:type="spellStart"/>
      <w:r w:rsidRPr="006376FF">
        <w:rPr>
          <w:rFonts w:cs="Calibri"/>
          <w:sz w:val="24"/>
          <w:szCs w:val="24"/>
        </w:rPr>
        <w:t>AccessibleNU</w:t>
      </w:r>
      <w:proofErr w:type="spellEnd"/>
      <w:r w:rsidRPr="006376FF">
        <w:rPr>
          <w:rFonts w:cs="Calibri"/>
          <w:sz w:val="24"/>
          <w:szCs w:val="24"/>
        </w:rPr>
        <w:t xml:space="preserve"> (accessiblenu@northwestern.edu; 847-467-5530) and provide professors with an</w:t>
      </w:r>
      <w:r>
        <w:rPr>
          <w:rFonts w:cs="Calibri"/>
          <w:sz w:val="24"/>
          <w:szCs w:val="24"/>
        </w:rPr>
        <w:t xml:space="preserve"> </w:t>
      </w:r>
      <w:r w:rsidRPr="006376FF">
        <w:rPr>
          <w:rFonts w:cs="Calibri"/>
          <w:sz w:val="24"/>
          <w:szCs w:val="24"/>
        </w:rPr>
        <w:t xml:space="preserve">accommodation notification from </w:t>
      </w:r>
      <w:proofErr w:type="spellStart"/>
      <w:r w:rsidRPr="006376FF">
        <w:rPr>
          <w:rFonts w:cs="Calibri"/>
          <w:sz w:val="24"/>
          <w:szCs w:val="24"/>
        </w:rPr>
        <w:t>AccessibleNU</w:t>
      </w:r>
      <w:proofErr w:type="spellEnd"/>
      <w:r w:rsidRPr="006376FF">
        <w:rPr>
          <w:rFonts w:cs="Calibri"/>
          <w:sz w:val="24"/>
          <w:szCs w:val="24"/>
        </w:rPr>
        <w:t>, preferably within the first two weeks of class (</w:t>
      </w:r>
      <w:r w:rsidRPr="006376FF">
        <w:rPr>
          <w:rFonts w:cs="Calibri-Bold"/>
          <w:b/>
          <w:bCs/>
          <w:sz w:val="24"/>
          <w:szCs w:val="24"/>
        </w:rPr>
        <w:t>by January</w:t>
      </w:r>
      <w:r>
        <w:rPr>
          <w:rFonts w:cs="Calibri"/>
          <w:sz w:val="24"/>
          <w:szCs w:val="24"/>
        </w:rPr>
        <w:t xml:space="preserve"> </w:t>
      </w:r>
      <w:r>
        <w:rPr>
          <w:rFonts w:cs="Calibri-Bold"/>
          <w:b/>
          <w:bCs/>
          <w:sz w:val="24"/>
          <w:szCs w:val="24"/>
        </w:rPr>
        <w:t>22</w:t>
      </w:r>
      <w:r w:rsidRPr="006376FF">
        <w:rPr>
          <w:rFonts w:cs="Calibri"/>
          <w:sz w:val="24"/>
          <w:szCs w:val="24"/>
        </w:rPr>
        <w:t>). All information will remain confidential.</w:t>
      </w:r>
    </w:p>
    <w:p w14:paraId="0A8CC398" w14:textId="553860AE" w:rsidR="006376FF" w:rsidRDefault="006376FF" w:rsidP="006376FF">
      <w:pPr>
        <w:autoSpaceDE w:val="0"/>
        <w:autoSpaceDN w:val="0"/>
        <w:adjustRightInd w:val="0"/>
        <w:spacing w:after="0" w:line="240" w:lineRule="auto"/>
        <w:rPr>
          <w:rFonts w:cs="Calibri"/>
          <w:sz w:val="24"/>
          <w:szCs w:val="24"/>
        </w:rPr>
      </w:pPr>
    </w:p>
    <w:p w14:paraId="6EE1D178" w14:textId="77777777" w:rsidR="006376FF" w:rsidRPr="006376FF" w:rsidRDefault="006376FF" w:rsidP="006376FF">
      <w:pPr>
        <w:autoSpaceDE w:val="0"/>
        <w:autoSpaceDN w:val="0"/>
        <w:adjustRightInd w:val="0"/>
        <w:spacing w:after="0" w:line="240" w:lineRule="auto"/>
        <w:rPr>
          <w:rFonts w:cs="Calibri"/>
          <w:sz w:val="24"/>
          <w:szCs w:val="24"/>
        </w:rPr>
      </w:pPr>
    </w:p>
    <w:p w14:paraId="4E60594C" w14:textId="77777777" w:rsidR="006376FF" w:rsidRDefault="006376FF" w:rsidP="006376FF">
      <w:pPr>
        <w:autoSpaceDE w:val="0"/>
        <w:autoSpaceDN w:val="0"/>
        <w:adjustRightInd w:val="0"/>
        <w:spacing w:after="0" w:line="240" w:lineRule="auto"/>
        <w:rPr>
          <w:rFonts w:ascii="Calibri" w:hAnsi="Calibri" w:cs="Calibri"/>
          <w:sz w:val="21"/>
          <w:szCs w:val="21"/>
        </w:rPr>
      </w:pPr>
    </w:p>
    <w:tbl>
      <w:tblPr>
        <w:tblStyle w:val="TableGrid"/>
        <w:tblW w:w="11252" w:type="dxa"/>
        <w:tblInd w:w="-820" w:type="dxa"/>
        <w:shd w:val="clear" w:color="auto" w:fill="FFFFFF" w:themeFill="background1"/>
        <w:tblLook w:val="04A0" w:firstRow="1" w:lastRow="0" w:firstColumn="1" w:lastColumn="0" w:noHBand="0" w:noVBand="1"/>
      </w:tblPr>
      <w:tblGrid>
        <w:gridCol w:w="1985"/>
        <w:gridCol w:w="9254"/>
        <w:gridCol w:w="13"/>
      </w:tblGrid>
      <w:tr w:rsidR="00144987" w:rsidRPr="00D03E56" w14:paraId="360A305F" w14:textId="77777777" w:rsidTr="007E596A">
        <w:tc>
          <w:tcPr>
            <w:tcW w:w="1985" w:type="dxa"/>
            <w:tcBorders>
              <w:bottom w:val="single" w:sz="8" w:space="0" w:color="E7E6E6" w:themeColor="background2"/>
            </w:tcBorders>
            <w:shd w:val="clear" w:color="auto" w:fill="7030A0"/>
          </w:tcPr>
          <w:p w14:paraId="6987FE5D" w14:textId="77777777" w:rsidR="00144987" w:rsidRPr="00D03E56" w:rsidRDefault="00144987" w:rsidP="005753C2">
            <w:pPr>
              <w:jc w:val="center"/>
              <w:rPr>
                <w:rFonts w:cs="Tahoma"/>
                <w:b/>
                <w:sz w:val="32"/>
              </w:rPr>
            </w:pPr>
            <w:r w:rsidRPr="00D03E56">
              <w:rPr>
                <w:rFonts w:cs="Tahoma"/>
                <w:b/>
                <w:noProof/>
                <w:sz w:val="32"/>
              </w:rPr>
              <mc:AlternateContent>
                <mc:Choice Requires="wps">
                  <w:drawing>
                    <wp:anchor distT="0" distB="0" distL="114300" distR="114300" simplePos="0" relativeHeight="251659264" behindDoc="0" locked="0" layoutInCell="1" allowOverlap="1" wp14:anchorId="20B8351C" wp14:editId="55DA48D0">
                      <wp:simplePos x="0" y="0"/>
                      <wp:positionH relativeFrom="column">
                        <wp:posOffset>1188720</wp:posOffset>
                      </wp:positionH>
                      <wp:positionV relativeFrom="paragraph">
                        <wp:posOffset>476943</wp:posOffset>
                      </wp:positionV>
                      <wp:extent cx="0" cy="727363"/>
                      <wp:effectExtent l="0" t="0" r="19050" b="34925"/>
                      <wp:wrapNone/>
                      <wp:docPr id="5" name="Straight Connector 5"/>
                      <wp:cNvGraphicFramePr/>
                      <a:graphic xmlns:a="http://schemas.openxmlformats.org/drawingml/2006/main">
                        <a:graphicData uri="http://schemas.microsoft.com/office/word/2010/wordprocessingShape">
                          <wps:wsp>
                            <wps:cNvCnPr/>
                            <wps:spPr>
                              <a:xfrm>
                                <a:off x="0" y="0"/>
                                <a:ext cx="0" cy="727363"/>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34E8065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3.6pt,37.55pt" to="93.6pt,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" strokecolor="#ffc000 [3207]" strokeweight=".5pt">
                      <v:stroke joinstyle="miter"/>
                    </v:line>
                  </w:pict>
                </mc:Fallback>
              </mc:AlternateContent>
            </w:r>
          </w:p>
        </w:tc>
        <w:tc>
          <w:tcPr>
            <w:tcW w:w="9267" w:type="dxa"/>
            <w:gridSpan w:val="2"/>
            <w:tcBorders>
              <w:bottom w:val="single" w:sz="8" w:space="0" w:color="FFFFFF" w:themeColor="background1"/>
            </w:tcBorders>
            <w:shd w:val="clear" w:color="auto" w:fill="7030A0"/>
            <w:vAlign w:val="center"/>
          </w:tcPr>
          <w:p w14:paraId="21362A87" w14:textId="77777777" w:rsidR="00144987" w:rsidRPr="00D03E56" w:rsidRDefault="00144987" w:rsidP="005753C2">
            <w:pPr>
              <w:rPr>
                <w:rFonts w:ascii="Tahoma" w:hAnsi="Tahoma" w:cs="Tahoma"/>
                <w:b/>
                <w:sz w:val="32"/>
              </w:rPr>
            </w:pPr>
            <w:r w:rsidRPr="00D03E56">
              <w:rPr>
                <w:rFonts w:ascii="Tahoma" w:hAnsi="Tahoma" w:cs="Tahoma"/>
                <w:b/>
                <w:color w:val="FFFFFF" w:themeColor="background1"/>
                <w:sz w:val="40"/>
              </w:rPr>
              <w:t xml:space="preserve">           COURSE SCHEDULE</w:t>
            </w:r>
          </w:p>
        </w:tc>
      </w:tr>
      <w:tr w:rsidR="00144987" w:rsidRPr="00D03E56" w14:paraId="74DCE36B" w14:textId="77777777" w:rsidTr="007E596A">
        <w:trPr>
          <w:trHeight w:val="1780"/>
        </w:trPr>
        <w:tc>
          <w:tcPr>
            <w:tcW w:w="1985" w:type="dxa"/>
            <w:tcBorders>
              <w:top w:val="single" w:sz="8" w:space="0" w:color="E7E6E6" w:themeColor="background2"/>
            </w:tcBorders>
            <w:shd w:val="clear" w:color="auto" w:fill="FFFFFF" w:themeFill="background1"/>
          </w:tcPr>
          <w:p w14:paraId="1609BF8B" w14:textId="77777777" w:rsidR="00144987" w:rsidRPr="000B7F30" w:rsidRDefault="00144987"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1.7</w:t>
            </w:r>
          </w:p>
          <w:p w14:paraId="0F060653" w14:textId="77777777" w:rsidR="00144987" w:rsidRDefault="00144987" w:rsidP="005753C2">
            <w:pPr>
              <w:jc w:val="center"/>
            </w:pPr>
          </w:p>
          <w:p w14:paraId="752D54EC" w14:textId="77777777" w:rsidR="00144987" w:rsidRPr="00D03E56" w:rsidRDefault="00144987" w:rsidP="005753C2"/>
        </w:tc>
        <w:tc>
          <w:tcPr>
            <w:tcW w:w="9267" w:type="dxa"/>
            <w:gridSpan w:val="2"/>
            <w:shd w:val="clear" w:color="auto" w:fill="FFFFFF" w:themeFill="background1"/>
          </w:tcPr>
          <w:p w14:paraId="671FD978" w14:textId="77777777" w:rsidR="00144987" w:rsidRPr="00621193" w:rsidRDefault="00144987"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szCs w:val="28"/>
              </w:rPr>
            </w:pPr>
            <w:r>
              <w:rPr>
                <w:rFonts w:ascii="Tahoma" w:hAnsi="Tahoma" w:cs="Tahoma"/>
                <w:b/>
                <w:color w:val="FFFFFF" w:themeColor="background1"/>
                <w:sz w:val="32"/>
                <w:szCs w:val="28"/>
              </w:rPr>
              <w:t>Introduction to Course</w:t>
            </w:r>
          </w:p>
          <w:p w14:paraId="4BE6B49F" w14:textId="77777777" w:rsidR="00144987" w:rsidRDefault="00144987" w:rsidP="005753C2">
            <w:pPr>
              <w:pStyle w:val="ListParagraph"/>
              <w:numPr>
                <w:ilvl w:val="0"/>
                <w:numId w:val="3"/>
              </w:numPr>
              <w:rPr>
                <w:rFonts w:cstheme="minorHAnsi"/>
                <w:sz w:val="20"/>
                <w:szCs w:val="20"/>
              </w:rPr>
            </w:pPr>
            <w:r>
              <w:rPr>
                <w:rFonts w:cstheme="minorHAnsi"/>
                <w:sz w:val="20"/>
                <w:szCs w:val="20"/>
              </w:rPr>
              <w:t>Instructor introduction;</w:t>
            </w:r>
          </w:p>
          <w:p w14:paraId="6CAC2468" w14:textId="77777777" w:rsidR="00144987" w:rsidRDefault="00144987" w:rsidP="005753C2">
            <w:pPr>
              <w:pStyle w:val="ListParagraph"/>
              <w:numPr>
                <w:ilvl w:val="0"/>
                <w:numId w:val="3"/>
              </w:numPr>
              <w:rPr>
                <w:rFonts w:cstheme="minorHAnsi"/>
                <w:sz w:val="20"/>
                <w:szCs w:val="20"/>
              </w:rPr>
            </w:pPr>
            <w:r>
              <w:rPr>
                <w:rFonts w:cstheme="minorHAnsi"/>
                <w:sz w:val="20"/>
                <w:szCs w:val="20"/>
              </w:rPr>
              <w:t>Student introductions;</w:t>
            </w:r>
          </w:p>
          <w:p w14:paraId="22FD9229" w14:textId="77777777" w:rsidR="00144987" w:rsidRPr="004E6054" w:rsidRDefault="00144987" w:rsidP="005753C2">
            <w:pPr>
              <w:pStyle w:val="ListParagraph"/>
              <w:numPr>
                <w:ilvl w:val="0"/>
                <w:numId w:val="3"/>
              </w:numPr>
              <w:rPr>
                <w:rFonts w:cstheme="minorHAnsi"/>
                <w:sz w:val="20"/>
                <w:szCs w:val="20"/>
              </w:rPr>
            </w:pPr>
            <w:r>
              <w:rPr>
                <w:rFonts w:cstheme="minorHAnsi"/>
                <w:sz w:val="20"/>
                <w:szCs w:val="20"/>
              </w:rPr>
              <w:t>Review of syllabus</w:t>
            </w:r>
          </w:p>
        </w:tc>
      </w:tr>
      <w:tr w:rsidR="0087238C" w:rsidRPr="00D03E56" w14:paraId="5AE65D3B" w14:textId="77777777" w:rsidTr="007E596A">
        <w:tc>
          <w:tcPr>
            <w:tcW w:w="1985" w:type="dxa"/>
            <w:tcBorders>
              <w:top w:val="single" w:sz="8" w:space="0" w:color="E7E6E6" w:themeColor="background2"/>
              <w:left w:val="single" w:sz="8" w:space="0" w:color="E7E6E6" w:themeColor="background2"/>
              <w:bottom w:val="single" w:sz="8" w:space="0" w:color="E7E6E6" w:themeColor="background2"/>
              <w:right w:val="single" w:sz="8" w:space="0" w:color="E7E6E6" w:themeColor="background2"/>
            </w:tcBorders>
            <w:shd w:val="clear" w:color="auto" w:fill="000000" w:themeFill="text1"/>
          </w:tcPr>
          <w:p w14:paraId="35586DB3" w14:textId="77777777" w:rsidR="0087238C" w:rsidRPr="00D03E56" w:rsidRDefault="0087238C" w:rsidP="00367924">
            <w:pPr>
              <w:jc w:val="center"/>
              <w:rPr>
                <w:rFonts w:ascii="Tahoma" w:hAnsi="Tahoma" w:cs="Tahoma"/>
                <w:b/>
                <w:color w:val="FFFFFF" w:themeColor="background1"/>
                <w:sz w:val="36"/>
              </w:rPr>
            </w:pPr>
            <w:r w:rsidRPr="00D03E56">
              <w:rPr>
                <w:rFonts w:ascii="Tahoma" w:hAnsi="Tahoma" w:cs="Tahoma"/>
                <w:b/>
                <w:color w:val="FFFFFF" w:themeColor="background1"/>
                <w:sz w:val="36"/>
              </w:rPr>
              <w:t>SECTION 1</w:t>
            </w:r>
          </w:p>
        </w:tc>
        <w:tc>
          <w:tcPr>
            <w:tcW w:w="9267" w:type="dxa"/>
            <w:gridSpan w:val="2"/>
            <w:tcBorders>
              <w:top w:val="single" w:sz="8" w:space="0" w:color="FFFFFF" w:themeColor="background1"/>
              <w:left w:val="single" w:sz="8" w:space="0" w:color="E7E6E6" w:themeColor="background2"/>
              <w:bottom w:val="single" w:sz="8" w:space="0" w:color="FFFFFF" w:themeColor="background1"/>
              <w:right w:val="single" w:sz="8" w:space="0" w:color="FFFFFF" w:themeColor="background1"/>
            </w:tcBorders>
            <w:shd w:val="clear" w:color="auto" w:fill="000000" w:themeFill="text1"/>
            <w:vAlign w:val="center"/>
          </w:tcPr>
          <w:p w14:paraId="1C754BB7" w14:textId="77777777" w:rsidR="0087238C" w:rsidRPr="00D03E56" w:rsidRDefault="0087238C" w:rsidP="00367924">
            <w:pPr>
              <w:rPr>
                <w:rFonts w:ascii="Tahoma" w:hAnsi="Tahoma" w:cs="Tahoma"/>
                <w:b/>
                <w:color w:val="FFFFFF" w:themeColor="background1"/>
                <w:sz w:val="36"/>
              </w:rPr>
            </w:pPr>
            <w:r>
              <w:rPr>
                <w:rFonts w:ascii="Tahoma" w:hAnsi="Tahoma" w:cs="Tahoma"/>
                <w:b/>
                <w:color w:val="FFFFFF" w:themeColor="background1"/>
                <w:sz w:val="36"/>
              </w:rPr>
              <w:t>The Science of Climate Change</w:t>
            </w:r>
          </w:p>
        </w:tc>
      </w:tr>
      <w:tr w:rsidR="00144987" w:rsidRPr="00D03E56" w14:paraId="7073BAA3" w14:textId="77777777" w:rsidTr="007E596A">
        <w:tc>
          <w:tcPr>
            <w:tcW w:w="1985" w:type="dxa"/>
            <w:shd w:val="clear" w:color="auto" w:fill="FFFFFF" w:themeFill="background1"/>
          </w:tcPr>
          <w:p w14:paraId="590D665F" w14:textId="77777777" w:rsidR="00144987" w:rsidRPr="00D03E56" w:rsidRDefault="00144987"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1.9</w:t>
            </w:r>
          </w:p>
          <w:p w14:paraId="721D36EE" w14:textId="77777777" w:rsidR="00144987" w:rsidRPr="00D03E56" w:rsidRDefault="00144987" w:rsidP="005753C2">
            <w:pPr>
              <w:spacing w:after="0" w:line="240" w:lineRule="auto"/>
              <w:jc w:val="center"/>
              <w:rPr>
                <w:rFonts w:cs="Tahoma"/>
                <w:b/>
                <w:sz w:val="28"/>
              </w:rPr>
            </w:pPr>
          </w:p>
          <w:p w14:paraId="65D1424B" w14:textId="77777777" w:rsidR="00144987" w:rsidRPr="00D03E56" w:rsidRDefault="00144987" w:rsidP="005753C2">
            <w:pPr>
              <w:jc w:val="center"/>
              <w:rPr>
                <w:rFonts w:cs="Tahoma"/>
                <w:b/>
                <w:sz w:val="28"/>
              </w:rPr>
            </w:pPr>
          </w:p>
          <w:p w14:paraId="27E91E93" w14:textId="77777777" w:rsidR="00144987" w:rsidRPr="00D03E56" w:rsidRDefault="00144987" w:rsidP="005753C2">
            <w:pPr>
              <w:jc w:val="center"/>
            </w:pPr>
          </w:p>
        </w:tc>
        <w:tc>
          <w:tcPr>
            <w:tcW w:w="9267" w:type="dxa"/>
            <w:gridSpan w:val="2"/>
            <w:shd w:val="clear" w:color="auto" w:fill="FFFFFF" w:themeFill="background1"/>
          </w:tcPr>
          <w:p w14:paraId="627CAF32" w14:textId="186CC08B" w:rsidR="00144987" w:rsidRPr="0087238C" w:rsidRDefault="0087238C" w:rsidP="0087238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szCs w:val="28"/>
              </w:rPr>
            </w:pPr>
            <w:r>
              <w:rPr>
                <w:rFonts w:ascii="Tahoma" w:hAnsi="Tahoma" w:cs="Tahoma"/>
                <w:b/>
                <w:color w:val="FFFFFF" w:themeColor="background1"/>
                <w:sz w:val="32"/>
                <w:szCs w:val="28"/>
              </w:rPr>
              <w:lastRenderedPageBreak/>
              <w:t xml:space="preserve">Overview of Climate Change Science </w:t>
            </w:r>
          </w:p>
          <w:p w14:paraId="347AAD6B" w14:textId="77777777" w:rsidR="0087238C" w:rsidRDefault="0087238C" w:rsidP="0087238C">
            <w:pPr>
              <w:rPr>
                <w:rFonts w:ascii="Tahoma" w:hAnsi="Tahoma" w:cs="Tahoma"/>
                <w:b/>
                <w:sz w:val="24"/>
              </w:rPr>
            </w:pPr>
            <w:r w:rsidRPr="00485AD3">
              <w:rPr>
                <w:rFonts w:ascii="Tahoma" w:hAnsi="Tahoma" w:cs="Tahoma"/>
                <w:b/>
                <w:sz w:val="24"/>
              </w:rPr>
              <w:t>READINGS</w:t>
            </w:r>
          </w:p>
          <w:p w14:paraId="615BA142" w14:textId="317B9653" w:rsidR="0087238C" w:rsidRPr="002839CF" w:rsidRDefault="00E01B1E" w:rsidP="0087238C">
            <w:pPr>
              <w:pStyle w:val="ListParagraph"/>
              <w:numPr>
                <w:ilvl w:val="0"/>
                <w:numId w:val="13"/>
              </w:numPr>
              <w:rPr>
                <w:rFonts w:ascii="Arial" w:hAnsi="Arial" w:cs="Arial"/>
                <w:sz w:val="20"/>
              </w:rPr>
            </w:pPr>
            <w:r>
              <w:rPr>
                <w:rFonts w:ascii="Arial" w:eastAsia="Times New Roman" w:hAnsi="Arial" w:cs="Arial"/>
                <w:b/>
                <w:color w:val="FFFFFF" w:themeColor="background1"/>
                <w:szCs w:val="24"/>
                <w:bdr w:val="single" w:sz="4" w:space="0" w:color="999999"/>
                <w:shd w:val="clear" w:color="auto" w:fill="000000" w:themeFill="text1"/>
              </w:rPr>
              <w:t>O</w:t>
            </w:r>
            <w:r w:rsidR="0087238C">
              <w:rPr>
                <w:rFonts w:ascii="Arial" w:hAnsi="Arial" w:cs="Arial"/>
                <w:sz w:val="20"/>
              </w:rPr>
              <w:t xml:space="preserve"> </w:t>
            </w:r>
            <w:r w:rsidR="0087238C" w:rsidRPr="00367924">
              <w:rPr>
                <w:rFonts w:cs="Arial"/>
                <w:sz w:val="20"/>
              </w:rPr>
              <w:t xml:space="preserve">IPCC, </w:t>
            </w:r>
            <w:hyperlink r:id="rId10" w:history="1">
              <w:r w:rsidR="0087238C" w:rsidRPr="00E01B1E">
                <w:rPr>
                  <w:rStyle w:val="Hyperlink"/>
                  <w:rFonts w:cs="Arial"/>
                  <w:i/>
                  <w:color w:val="7030A0"/>
                  <w:sz w:val="20"/>
                </w:rPr>
                <w:t>Climate Change 2013: The Physical Science Basis, Summary for Policymakers</w:t>
              </w:r>
            </w:hyperlink>
            <w:r w:rsidR="0087238C" w:rsidRPr="00367924">
              <w:rPr>
                <w:rFonts w:cs="Arial"/>
                <w:sz w:val="20"/>
              </w:rPr>
              <w:t xml:space="preserve"> 1-27 (2013)</w:t>
            </w:r>
          </w:p>
          <w:p w14:paraId="659DC3F7" w14:textId="13465472" w:rsidR="00144987" w:rsidRPr="00196FF8" w:rsidRDefault="0087238C" w:rsidP="0087238C">
            <w:pPr>
              <w:pStyle w:val="ListParagraph"/>
              <w:rPr>
                <w:rFonts w:cstheme="minorHAnsi"/>
                <w:sz w:val="20"/>
                <w:szCs w:val="20"/>
              </w:rPr>
            </w:pPr>
            <w:r w:rsidRPr="00C7526F">
              <w:rPr>
                <w:rFonts w:ascii="Arial" w:eastAsia="Times New Roman" w:hAnsi="Arial" w:cs="Arial"/>
                <w:b/>
                <w:color w:val="FFFFFF" w:themeColor="background1"/>
                <w:szCs w:val="24"/>
                <w:bdr w:val="single" w:sz="4" w:space="0" w:color="999999"/>
                <w:shd w:val="clear" w:color="auto" w:fill="000000" w:themeFill="text1"/>
              </w:rPr>
              <w:lastRenderedPageBreak/>
              <w:t>O</w:t>
            </w:r>
            <w:r w:rsidRPr="00DB5A38">
              <w:rPr>
                <w:rFonts w:ascii="Arial" w:hAnsi="Arial" w:cs="Arial"/>
                <w:sz w:val="20"/>
                <w:szCs w:val="20"/>
                <w:lang w:val="fr-FR"/>
              </w:rPr>
              <w:t xml:space="preserve"> </w:t>
            </w:r>
            <w:r w:rsidRPr="00367924">
              <w:rPr>
                <w:rFonts w:cs="Arial"/>
                <w:sz w:val="20"/>
                <w:szCs w:val="20"/>
                <w:lang w:val="fr-FR"/>
              </w:rPr>
              <w:t xml:space="preserve">Australian Academy of Science, </w:t>
            </w:r>
            <w:hyperlink r:id="rId11" w:history="1">
              <w:r w:rsidRPr="00367924">
                <w:rPr>
                  <w:rStyle w:val="Hyperlink"/>
                  <w:rFonts w:cs="Arial"/>
                  <w:i/>
                  <w:color w:val="7030A0"/>
                  <w:sz w:val="20"/>
                  <w:szCs w:val="20"/>
                  <w:lang w:val="fr-FR"/>
                </w:rPr>
                <w:t>The Science of Climate Change</w:t>
              </w:r>
            </w:hyperlink>
            <w:r w:rsidRPr="00367924">
              <w:rPr>
                <w:rFonts w:cs="Arial"/>
                <w:sz w:val="20"/>
                <w:szCs w:val="20"/>
                <w:lang w:val="fr-FR"/>
              </w:rPr>
              <w:t xml:space="preserve"> 1-32 (2015)</w:t>
            </w:r>
          </w:p>
        </w:tc>
      </w:tr>
      <w:tr w:rsidR="00B553D3" w:rsidRPr="00D03E56" w14:paraId="56A3E910" w14:textId="77777777" w:rsidTr="007E596A">
        <w:tc>
          <w:tcPr>
            <w:tcW w:w="1985" w:type="dxa"/>
            <w:tcBorders>
              <w:top w:val="single" w:sz="8" w:space="0" w:color="E7E6E6" w:themeColor="background2"/>
              <w:left w:val="single" w:sz="8" w:space="0" w:color="E7E6E6" w:themeColor="background2"/>
              <w:bottom w:val="single" w:sz="8" w:space="0" w:color="E7E6E6" w:themeColor="background2"/>
              <w:right w:val="single" w:sz="8" w:space="0" w:color="E7E6E6" w:themeColor="background2"/>
            </w:tcBorders>
            <w:shd w:val="clear" w:color="auto" w:fill="000000" w:themeFill="text1"/>
          </w:tcPr>
          <w:p w14:paraId="5EB34F51" w14:textId="15365B88" w:rsidR="00B553D3" w:rsidRPr="00D03E56" w:rsidRDefault="00B553D3" w:rsidP="00367924">
            <w:pPr>
              <w:jc w:val="center"/>
              <w:rPr>
                <w:rFonts w:ascii="Tahoma" w:hAnsi="Tahoma" w:cs="Tahoma"/>
                <w:b/>
                <w:color w:val="FFFFFF" w:themeColor="background1"/>
                <w:sz w:val="36"/>
              </w:rPr>
            </w:pPr>
            <w:r w:rsidRPr="00D03E56">
              <w:rPr>
                <w:rFonts w:ascii="Tahoma" w:hAnsi="Tahoma" w:cs="Tahoma"/>
                <w:b/>
                <w:color w:val="FFFFFF" w:themeColor="background1"/>
                <w:sz w:val="36"/>
              </w:rPr>
              <w:lastRenderedPageBreak/>
              <w:t xml:space="preserve">SECTION </w:t>
            </w:r>
            <w:r>
              <w:rPr>
                <w:rFonts w:ascii="Tahoma" w:hAnsi="Tahoma" w:cs="Tahoma"/>
                <w:b/>
                <w:color w:val="FFFFFF" w:themeColor="background1"/>
                <w:sz w:val="36"/>
              </w:rPr>
              <w:t>2</w:t>
            </w:r>
          </w:p>
        </w:tc>
        <w:tc>
          <w:tcPr>
            <w:tcW w:w="9267" w:type="dxa"/>
            <w:gridSpan w:val="2"/>
            <w:tcBorders>
              <w:top w:val="single" w:sz="8" w:space="0" w:color="FFFFFF" w:themeColor="background1"/>
              <w:left w:val="single" w:sz="8" w:space="0" w:color="E7E6E6" w:themeColor="background2"/>
              <w:bottom w:val="single" w:sz="8" w:space="0" w:color="FFFFFF" w:themeColor="background1"/>
              <w:right w:val="single" w:sz="8" w:space="0" w:color="FFFFFF" w:themeColor="background1"/>
            </w:tcBorders>
            <w:shd w:val="clear" w:color="auto" w:fill="000000" w:themeFill="text1"/>
            <w:vAlign w:val="center"/>
          </w:tcPr>
          <w:p w14:paraId="1FF6B5A9" w14:textId="51BEE394" w:rsidR="00B553D3" w:rsidRPr="00D03E56" w:rsidRDefault="00B553D3" w:rsidP="00367924">
            <w:pPr>
              <w:rPr>
                <w:rFonts w:ascii="Tahoma" w:hAnsi="Tahoma" w:cs="Tahoma"/>
                <w:b/>
                <w:color w:val="FFFFFF" w:themeColor="background1"/>
                <w:sz w:val="36"/>
              </w:rPr>
            </w:pPr>
            <w:r>
              <w:rPr>
                <w:rFonts w:ascii="Tahoma" w:hAnsi="Tahoma" w:cs="Tahoma"/>
                <w:b/>
                <w:color w:val="FFFFFF" w:themeColor="background1"/>
                <w:sz w:val="36"/>
              </w:rPr>
              <w:t xml:space="preserve">International/Regional Legal Responses to Climate Change </w:t>
            </w:r>
          </w:p>
        </w:tc>
      </w:tr>
      <w:tr w:rsidR="00184390" w:rsidRPr="00D03E56" w14:paraId="5B414C15" w14:textId="77777777" w:rsidTr="007E596A">
        <w:tc>
          <w:tcPr>
            <w:tcW w:w="1985" w:type="dxa"/>
            <w:shd w:val="clear" w:color="auto" w:fill="FFFFFF" w:themeFill="background1"/>
          </w:tcPr>
          <w:p w14:paraId="58133BFF" w14:textId="109C9BF3" w:rsidR="00184390" w:rsidRPr="00D03E56" w:rsidRDefault="00184390" w:rsidP="00367924">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1.14</w:t>
            </w:r>
          </w:p>
          <w:p w14:paraId="74F193DA" w14:textId="77777777" w:rsidR="00184390" w:rsidRPr="00D03E56" w:rsidRDefault="00184390" w:rsidP="00367924">
            <w:pPr>
              <w:spacing w:after="0" w:line="240" w:lineRule="auto"/>
              <w:jc w:val="center"/>
              <w:rPr>
                <w:rFonts w:cs="Tahoma"/>
                <w:b/>
                <w:sz w:val="28"/>
              </w:rPr>
            </w:pPr>
          </w:p>
          <w:p w14:paraId="72C219D0" w14:textId="77777777" w:rsidR="00184390" w:rsidRPr="00D03E56" w:rsidRDefault="00184390" w:rsidP="00367924">
            <w:pPr>
              <w:jc w:val="center"/>
              <w:rPr>
                <w:rFonts w:cs="Tahoma"/>
                <w:b/>
                <w:sz w:val="28"/>
              </w:rPr>
            </w:pPr>
          </w:p>
          <w:p w14:paraId="1B653813" w14:textId="77777777" w:rsidR="00184390" w:rsidRPr="00D03E56" w:rsidRDefault="00184390" w:rsidP="00367924">
            <w:pPr>
              <w:jc w:val="center"/>
            </w:pPr>
          </w:p>
        </w:tc>
        <w:tc>
          <w:tcPr>
            <w:tcW w:w="9267" w:type="dxa"/>
            <w:gridSpan w:val="2"/>
            <w:shd w:val="clear" w:color="auto" w:fill="FFFFFF" w:themeFill="background1"/>
          </w:tcPr>
          <w:p w14:paraId="7628CC5F" w14:textId="4CA6DEA7" w:rsidR="00184390" w:rsidRPr="00184390" w:rsidRDefault="00184390" w:rsidP="001843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szCs w:val="28"/>
              </w:rPr>
            </w:pPr>
            <w:r>
              <w:rPr>
                <w:rFonts w:ascii="Tahoma" w:hAnsi="Tahoma" w:cs="Tahoma"/>
                <w:b/>
                <w:color w:val="FFFFFF" w:themeColor="background1"/>
                <w:sz w:val="32"/>
                <w:szCs w:val="28"/>
              </w:rPr>
              <w:t xml:space="preserve">Introduction to the Law of </w:t>
            </w:r>
            <w:r w:rsidRPr="00621193">
              <w:rPr>
                <w:rFonts w:ascii="Tahoma" w:hAnsi="Tahoma" w:cs="Tahoma"/>
                <w:b/>
                <w:color w:val="FFFFFF" w:themeColor="background1"/>
                <w:sz w:val="32"/>
                <w:szCs w:val="28"/>
              </w:rPr>
              <w:t>Treaties</w:t>
            </w:r>
          </w:p>
          <w:p w14:paraId="16355E90" w14:textId="77777777" w:rsidR="00184390" w:rsidRPr="00D03E56" w:rsidRDefault="00184390" w:rsidP="00367924">
            <w:pPr>
              <w:rPr>
                <w:rFonts w:cs="Tahoma"/>
                <w:b/>
                <w:sz w:val="24"/>
              </w:rPr>
            </w:pPr>
            <w:r w:rsidRPr="00D03E56">
              <w:rPr>
                <w:rFonts w:cs="Tahoma"/>
                <w:b/>
                <w:sz w:val="24"/>
              </w:rPr>
              <w:t>READINGS</w:t>
            </w:r>
          </w:p>
          <w:p w14:paraId="18796C24" w14:textId="77777777" w:rsidR="00184390" w:rsidRPr="00D03E56" w:rsidRDefault="00184390" w:rsidP="00367924">
            <w:pPr>
              <w:pStyle w:val="ListParagraph"/>
              <w:numPr>
                <w:ilvl w:val="0"/>
                <w:numId w:val="1"/>
              </w:numPr>
              <w:rPr>
                <w:rFonts w:cstheme="minorHAnsi"/>
                <w:sz w:val="20"/>
                <w:szCs w:val="20"/>
              </w:rPr>
            </w:pPr>
            <w:r w:rsidRPr="00206E90">
              <w:rPr>
                <w:rFonts w:ascii="Arial" w:hAnsi="Arial" w:cs="Arial"/>
                <w:color w:val="FFFFFF" w:themeColor="background1"/>
                <w:sz w:val="20"/>
                <w:szCs w:val="20"/>
                <w:bdr w:val="single" w:sz="4" w:space="0" w:color="auto"/>
                <w:shd w:val="clear" w:color="auto" w:fill="000000" w:themeFill="text1"/>
                <w14:ligatures w14:val="historicalDiscretional"/>
              </w:rPr>
              <w:t>O</w:t>
            </w:r>
            <w:r w:rsidRPr="00D03E56">
              <w:rPr>
                <w:rFonts w:cstheme="minorHAnsi"/>
                <w:color w:val="FFC000"/>
                <w:sz w:val="20"/>
                <w:szCs w:val="20"/>
              </w:rPr>
              <w:t xml:space="preserve"> </w:t>
            </w:r>
            <w:r w:rsidRPr="00196FF8">
              <w:rPr>
                <w:rFonts w:cstheme="minorHAnsi"/>
                <w:color w:val="C00000"/>
                <w:sz w:val="20"/>
                <w:szCs w:val="20"/>
              </w:rPr>
              <w:t xml:space="preserve"> </w:t>
            </w:r>
            <w:hyperlink r:id="rId12" w:history="1">
              <w:r w:rsidRPr="00367924">
                <w:rPr>
                  <w:rStyle w:val="Hyperlink"/>
                  <w:rFonts w:cstheme="minorHAnsi"/>
                  <w:color w:val="7030A0"/>
                  <w:sz w:val="20"/>
                  <w:szCs w:val="20"/>
                </w:rPr>
                <w:t>Article 38(1)(a), Statute of the International Court of Justice</w:t>
              </w:r>
            </w:hyperlink>
          </w:p>
          <w:p w14:paraId="053672E7" w14:textId="77777777" w:rsidR="00184390" w:rsidRPr="00196FF8" w:rsidRDefault="00184390" w:rsidP="00367924">
            <w:pPr>
              <w:pStyle w:val="ListParagraph"/>
              <w:numPr>
                <w:ilvl w:val="0"/>
                <w:numId w:val="1"/>
              </w:numPr>
              <w:rPr>
                <w:rFonts w:cstheme="minorHAnsi"/>
                <w:sz w:val="20"/>
                <w:szCs w:val="20"/>
              </w:rPr>
            </w:pPr>
            <w:r w:rsidRPr="00206E90">
              <w:rPr>
                <w:rFonts w:ascii="Arial" w:hAnsi="Arial" w:cs="Arial"/>
                <w:color w:val="FFFFFF" w:themeColor="background1"/>
                <w:sz w:val="20"/>
                <w:szCs w:val="20"/>
                <w:bdr w:val="single" w:sz="4" w:space="0" w:color="auto"/>
                <w:shd w:val="clear" w:color="auto" w:fill="000000" w:themeFill="text1"/>
                <w14:ligatures w14:val="historicalDiscretional"/>
              </w:rPr>
              <w:t>E</w:t>
            </w:r>
            <w:r w:rsidRPr="00D03E56">
              <w:rPr>
                <w:rFonts w:cstheme="minorHAnsi"/>
                <w:color w:val="FFC000"/>
                <w:sz w:val="20"/>
                <w:szCs w:val="20"/>
              </w:rPr>
              <w:t xml:space="preserve"> </w:t>
            </w:r>
            <w:r w:rsidRPr="00367924">
              <w:rPr>
                <w:rFonts w:cstheme="minorHAnsi"/>
                <w:smallCaps/>
                <w:sz w:val="20"/>
                <w:szCs w:val="20"/>
                <w:lang w:val="fr-FR"/>
              </w:rPr>
              <w:t>Carlson, Palmer &amp; Weston, International Environmental Law and World Order</w:t>
            </w:r>
            <w:r w:rsidRPr="00367924">
              <w:rPr>
                <w:rFonts w:cstheme="minorHAnsi"/>
                <w:sz w:val="20"/>
                <w:szCs w:val="20"/>
                <w:lang w:val="fr-FR"/>
              </w:rPr>
              <w:t xml:space="preserve"> 79-109 (2012) (up to the case </w:t>
            </w:r>
            <w:proofErr w:type="spellStart"/>
            <w:r w:rsidRPr="00367924">
              <w:rPr>
                <w:rFonts w:cstheme="minorHAnsi"/>
                <w:sz w:val="20"/>
                <w:szCs w:val="20"/>
                <w:lang w:val="fr-FR"/>
              </w:rPr>
              <w:t>that</w:t>
            </w:r>
            <w:proofErr w:type="spellEnd"/>
            <w:r w:rsidRPr="00367924">
              <w:rPr>
                <w:rFonts w:cstheme="minorHAnsi"/>
                <w:sz w:val="20"/>
                <w:szCs w:val="20"/>
                <w:lang w:val="fr-FR"/>
              </w:rPr>
              <w:t xml:space="preserve"> </w:t>
            </w:r>
            <w:proofErr w:type="spellStart"/>
            <w:r w:rsidRPr="00367924">
              <w:rPr>
                <w:rFonts w:cstheme="minorHAnsi"/>
                <w:sz w:val="20"/>
                <w:szCs w:val="20"/>
                <w:lang w:val="fr-FR"/>
              </w:rPr>
              <w:t>begins</w:t>
            </w:r>
            <w:proofErr w:type="spellEnd"/>
            <w:r w:rsidRPr="00367924">
              <w:rPr>
                <w:rFonts w:cstheme="minorHAnsi"/>
                <w:sz w:val="20"/>
                <w:szCs w:val="20"/>
                <w:lang w:val="fr-FR"/>
              </w:rPr>
              <w:t xml:space="preserve"> on p. 109)</w:t>
            </w:r>
          </w:p>
          <w:p w14:paraId="14E2C8E2" w14:textId="77777777" w:rsidR="00184390" w:rsidRPr="00196FF8" w:rsidRDefault="00184390" w:rsidP="00367924">
            <w:pPr>
              <w:pStyle w:val="ListParagraph"/>
              <w:numPr>
                <w:ilvl w:val="0"/>
                <w:numId w:val="1"/>
              </w:numPr>
              <w:rPr>
                <w:rFonts w:cstheme="minorHAnsi"/>
                <w:sz w:val="20"/>
                <w:szCs w:val="20"/>
              </w:rPr>
            </w:pPr>
            <w:r w:rsidRPr="00206E90">
              <w:rPr>
                <w:rFonts w:ascii="Arial" w:hAnsi="Arial" w:cs="Arial"/>
                <w:color w:val="FFFFFF" w:themeColor="background1"/>
                <w:sz w:val="20"/>
                <w:szCs w:val="20"/>
                <w:bdr w:val="single" w:sz="4" w:space="0" w:color="auto"/>
                <w:shd w:val="clear" w:color="auto" w:fill="000000" w:themeFill="text1"/>
                <w14:ligatures w14:val="historicalDiscretional"/>
              </w:rPr>
              <w:t>O</w:t>
            </w:r>
            <w:r>
              <w:rPr>
                <w:sz w:val="20"/>
                <w:szCs w:val="20"/>
              </w:rPr>
              <w:t xml:space="preserve"> </w:t>
            </w:r>
            <w:hyperlink r:id="rId13" w:history="1">
              <w:r w:rsidRPr="00367924">
                <w:rPr>
                  <w:rStyle w:val="Hyperlink"/>
                  <w:color w:val="7030A0"/>
                  <w:sz w:val="20"/>
                  <w:szCs w:val="20"/>
                </w:rPr>
                <w:t>Te</w:t>
              </w:r>
              <w:r w:rsidRPr="00367924">
                <w:rPr>
                  <w:rStyle w:val="Hyperlink"/>
                  <w:rFonts w:cstheme="minorHAnsi"/>
                  <w:color w:val="7030A0"/>
                  <w:sz w:val="20"/>
                  <w:szCs w:val="20"/>
                </w:rPr>
                <w:t>xt of the Vienna Convention on the Law of Treaties (1969)</w:t>
              </w:r>
            </w:hyperlink>
          </w:p>
        </w:tc>
      </w:tr>
      <w:tr w:rsidR="00144987" w:rsidRPr="00D03E56" w14:paraId="05E03D71" w14:textId="77777777" w:rsidTr="007E596A">
        <w:tc>
          <w:tcPr>
            <w:tcW w:w="1985" w:type="dxa"/>
            <w:tcBorders>
              <w:bottom w:val="single" w:sz="4" w:space="0" w:color="FFFFFF" w:themeColor="background1"/>
            </w:tcBorders>
            <w:shd w:val="clear" w:color="auto" w:fill="FFFFFF" w:themeFill="background1"/>
          </w:tcPr>
          <w:p w14:paraId="22CBEC3D" w14:textId="168E4473" w:rsidR="00144987" w:rsidRPr="00D03E56" w:rsidRDefault="00144987" w:rsidP="005753C2">
            <w:pPr>
              <w:jc w:val="center"/>
              <w:rPr>
                <w:rFonts w:ascii="Tahoma" w:hAnsi="Tahoma" w:cs="Tahoma"/>
                <w:b/>
                <w:sz w:val="32"/>
              </w:rPr>
            </w:pPr>
            <w:r>
              <w:rPr>
                <w:rFonts w:ascii="Tahoma" w:hAnsi="Tahoma" w:cs="Tahoma"/>
                <w:b/>
                <w:sz w:val="32"/>
              </w:rPr>
              <w:t>1.1</w:t>
            </w:r>
            <w:r w:rsidR="00184390">
              <w:rPr>
                <w:rFonts w:ascii="Tahoma" w:hAnsi="Tahoma" w:cs="Tahoma"/>
                <w:b/>
                <w:sz w:val="32"/>
              </w:rPr>
              <w:t>6</w:t>
            </w:r>
          </w:p>
          <w:p w14:paraId="04329EBB" w14:textId="77777777" w:rsidR="00144987" w:rsidRPr="00D03E56" w:rsidRDefault="00144987" w:rsidP="005753C2">
            <w:pPr>
              <w:jc w:val="center"/>
              <w:rPr>
                <w:rFonts w:cs="Tahoma"/>
                <w:b/>
                <w:sz w:val="28"/>
              </w:rPr>
            </w:pPr>
          </w:p>
          <w:p w14:paraId="250012C0" w14:textId="77777777" w:rsidR="00144987" w:rsidRPr="00D03E56" w:rsidRDefault="00144987" w:rsidP="005753C2">
            <w:pPr>
              <w:jc w:val="center"/>
            </w:pPr>
          </w:p>
        </w:tc>
        <w:tc>
          <w:tcPr>
            <w:tcW w:w="9267" w:type="dxa"/>
            <w:gridSpan w:val="2"/>
            <w:tcBorders>
              <w:bottom w:val="single" w:sz="4" w:space="0" w:color="FFFFFF" w:themeColor="background1"/>
            </w:tcBorders>
            <w:shd w:val="clear" w:color="auto" w:fill="auto"/>
          </w:tcPr>
          <w:p w14:paraId="0EDC06AD" w14:textId="51176AEA" w:rsidR="00144987" w:rsidRPr="00843D12" w:rsidRDefault="00B553D3" w:rsidP="005753C2">
            <w:pPr>
              <w:pBdr>
                <w:top w:val="single" w:sz="4" w:space="1" w:color="auto"/>
                <w:left w:val="single" w:sz="4" w:space="4" w:color="auto"/>
                <w:bottom w:val="single" w:sz="4" w:space="1" w:color="auto"/>
                <w:right w:val="single" w:sz="4" w:space="4" w:color="auto"/>
              </w:pBdr>
              <w:shd w:val="clear" w:color="auto" w:fill="7030A0"/>
              <w:rPr>
                <w:rFonts w:ascii="Tahoma" w:hAnsi="Tahoma" w:cs="Tahoma"/>
                <w:b/>
                <w:color w:val="FFFFFF" w:themeColor="background1"/>
                <w:sz w:val="32"/>
                <w:szCs w:val="28"/>
              </w:rPr>
            </w:pPr>
            <w:r>
              <w:rPr>
                <w:rFonts w:ascii="Tahoma" w:hAnsi="Tahoma" w:cs="Tahoma"/>
                <w:b/>
                <w:color w:val="FFFFFF" w:themeColor="background1"/>
                <w:sz w:val="32"/>
                <w:szCs w:val="28"/>
              </w:rPr>
              <w:t>The United Nations Framework Convention on Climate Change (UNFCCC)</w:t>
            </w:r>
            <w:r w:rsidR="00BD24C1">
              <w:rPr>
                <w:rFonts w:ascii="Tahoma" w:hAnsi="Tahoma" w:cs="Tahoma"/>
                <w:b/>
                <w:color w:val="FFFFFF" w:themeColor="background1"/>
                <w:sz w:val="32"/>
                <w:szCs w:val="28"/>
              </w:rPr>
              <w:t>, Part 1</w:t>
            </w:r>
          </w:p>
          <w:p w14:paraId="684E794D" w14:textId="77777777" w:rsidR="00B553D3" w:rsidRDefault="00B553D3" w:rsidP="00B553D3">
            <w:pPr>
              <w:rPr>
                <w:rFonts w:ascii="Tahoma" w:hAnsi="Tahoma" w:cs="Tahoma"/>
                <w:b/>
                <w:sz w:val="24"/>
              </w:rPr>
            </w:pPr>
            <w:r w:rsidRPr="00485AD3">
              <w:rPr>
                <w:rFonts w:ascii="Tahoma" w:hAnsi="Tahoma" w:cs="Tahoma"/>
                <w:b/>
                <w:sz w:val="24"/>
              </w:rPr>
              <w:t>READINGS</w:t>
            </w:r>
          </w:p>
          <w:p w14:paraId="25906FF7" w14:textId="77777777" w:rsidR="00B553D3" w:rsidRDefault="00B553D3" w:rsidP="00B553D3">
            <w:pPr>
              <w:pStyle w:val="ListParagraph"/>
              <w:numPr>
                <w:ilvl w:val="0"/>
                <w:numId w:val="1"/>
              </w:numPr>
              <w:rPr>
                <w:rFonts w:ascii="Arial" w:hAnsi="Arial" w:cs="Arial"/>
                <w:sz w:val="20"/>
                <w:szCs w:val="24"/>
              </w:rPr>
            </w:pPr>
            <w:r w:rsidRPr="00B553D3">
              <w:rPr>
                <w:rFonts w:ascii="Arial" w:eastAsia="Times New Roman" w:hAnsi="Arial" w:cs="Arial"/>
                <w:b/>
                <w:color w:val="FFFFFF" w:themeColor="background1"/>
                <w:szCs w:val="24"/>
                <w:bdr w:val="single" w:sz="4" w:space="0" w:color="999999"/>
                <w:shd w:val="clear" w:color="auto" w:fill="000000" w:themeFill="text1"/>
              </w:rPr>
              <w:t>O</w:t>
            </w:r>
            <w:r>
              <w:rPr>
                <w:rFonts w:ascii="Arial" w:hAnsi="Arial" w:cs="Arial"/>
                <w:sz w:val="20"/>
              </w:rPr>
              <w:t xml:space="preserve"> </w:t>
            </w:r>
            <w:hyperlink r:id="rId14" w:history="1">
              <w:r w:rsidRPr="00367924">
                <w:rPr>
                  <w:rStyle w:val="Hyperlink"/>
                  <w:rFonts w:cs="Arial"/>
                  <w:color w:val="7030A0"/>
                  <w:sz w:val="20"/>
                  <w:szCs w:val="24"/>
                </w:rPr>
                <w:t>Text of the United Nations Framework Convention on Climate Change</w:t>
              </w:r>
            </w:hyperlink>
            <w:r w:rsidRPr="00367924">
              <w:rPr>
                <w:rFonts w:cs="Arial"/>
                <w:color w:val="FF0000"/>
                <w:sz w:val="20"/>
                <w:szCs w:val="24"/>
              </w:rPr>
              <w:t xml:space="preserve"> </w:t>
            </w:r>
            <w:r w:rsidRPr="00367924">
              <w:rPr>
                <w:rFonts w:cs="Arial"/>
                <w:sz w:val="20"/>
                <w:szCs w:val="24"/>
              </w:rPr>
              <w:t>(1992)</w:t>
            </w:r>
          </w:p>
          <w:p w14:paraId="31242D46" w14:textId="77777777" w:rsidR="00B553D3" w:rsidRPr="005A1AE0" w:rsidRDefault="00B553D3" w:rsidP="00B553D3">
            <w:pPr>
              <w:pStyle w:val="ListParagraph"/>
              <w:numPr>
                <w:ilvl w:val="0"/>
                <w:numId w:val="1"/>
              </w:numPr>
              <w:rPr>
                <w:rFonts w:ascii="Arial" w:hAnsi="Arial" w:cs="Arial"/>
                <w:sz w:val="20"/>
                <w:szCs w:val="24"/>
              </w:rPr>
            </w:pPr>
            <w:r w:rsidRPr="00B553D3">
              <w:rPr>
                <w:rFonts w:ascii="Arial" w:eastAsia="Times New Roman" w:hAnsi="Arial" w:cs="Arial"/>
                <w:b/>
                <w:color w:val="FFFFFF" w:themeColor="background1"/>
                <w:szCs w:val="24"/>
                <w:bdr w:val="single" w:sz="4" w:space="0" w:color="999999"/>
                <w:shd w:val="clear" w:color="auto" w:fill="0D0D0D" w:themeFill="text1" w:themeFillTint="F2"/>
              </w:rPr>
              <w:t>E</w:t>
            </w:r>
            <w:r w:rsidRPr="005A1AE0">
              <w:rPr>
                <w:rFonts w:ascii="Arial" w:hAnsi="Arial" w:cs="Arial"/>
                <w:sz w:val="20"/>
                <w:szCs w:val="20"/>
                <w:lang w:val="fr-FR"/>
              </w:rPr>
              <w:t xml:space="preserve"> </w:t>
            </w:r>
            <w:r w:rsidRPr="00367924">
              <w:rPr>
                <w:rFonts w:cs="Arial"/>
                <w:smallCaps/>
                <w:sz w:val="20"/>
                <w:szCs w:val="20"/>
              </w:rPr>
              <w:t>Wold, Hunter &amp; Powers</w:t>
            </w:r>
            <w:r w:rsidRPr="00367924">
              <w:rPr>
                <w:rFonts w:cs="Arial"/>
                <w:sz w:val="20"/>
                <w:szCs w:val="20"/>
              </w:rPr>
              <w:t xml:space="preserve">, </w:t>
            </w:r>
            <w:r w:rsidRPr="00367924">
              <w:rPr>
                <w:rFonts w:cs="Arial"/>
                <w:smallCaps/>
                <w:sz w:val="20"/>
                <w:szCs w:val="20"/>
              </w:rPr>
              <w:t>Climate Change and the Law</w:t>
            </w:r>
            <w:r w:rsidRPr="00367924">
              <w:rPr>
                <w:rFonts w:cs="Arial"/>
                <w:sz w:val="20"/>
                <w:szCs w:val="20"/>
              </w:rPr>
              <w:t xml:space="preserve">, Ch. 4, </w:t>
            </w:r>
            <w:r w:rsidRPr="00367924">
              <w:rPr>
                <w:rFonts w:cs="Arial"/>
                <w:i/>
                <w:sz w:val="20"/>
                <w:szCs w:val="20"/>
              </w:rPr>
              <w:t>The UNFCCC</w:t>
            </w:r>
            <w:r w:rsidRPr="00367924">
              <w:rPr>
                <w:rFonts w:cs="Arial"/>
                <w:sz w:val="20"/>
                <w:szCs w:val="20"/>
              </w:rPr>
              <w:t xml:space="preserve"> (2009), at pp. 149-184</w:t>
            </w:r>
          </w:p>
          <w:p w14:paraId="3B677792" w14:textId="60C86DAD" w:rsidR="00B553D3" w:rsidRPr="00B553D3" w:rsidRDefault="00B553D3" w:rsidP="00B553D3">
            <w:pPr>
              <w:pStyle w:val="ListParagraph"/>
              <w:numPr>
                <w:ilvl w:val="0"/>
                <w:numId w:val="1"/>
              </w:numPr>
              <w:rPr>
                <w:rFonts w:ascii="Arial" w:hAnsi="Arial" w:cs="Arial"/>
                <w:sz w:val="20"/>
                <w:szCs w:val="24"/>
              </w:rPr>
            </w:pPr>
            <w:r w:rsidRPr="00B553D3">
              <w:rPr>
                <w:rFonts w:ascii="Arial" w:eastAsia="Times New Roman" w:hAnsi="Arial" w:cs="Arial"/>
                <w:b/>
                <w:color w:val="FFFFFF" w:themeColor="background1"/>
                <w:szCs w:val="24"/>
                <w:bdr w:val="single" w:sz="4" w:space="0" w:color="999999"/>
                <w:shd w:val="clear" w:color="auto" w:fill="0D0D0D" w:themeFill="text1" w:themeFillTint="F2"/>
              </w:rPr>
              <w:t>O</w:t>
            </w:r>
            <w:r w:rsidRPr="005A1AE0">
              <w:rPr>
                <w:rFonts w:ascii="Arial" w:hAnsi="Arial" w:cs="Arial"/>
                <w:sz w:val="20"/>
                <w:szCs w:val="24"/>
              </w:rPr>
              <w:t xml:space="preserve"> </w:t>
            </w:r>
            <w:r w:rsidRPr="00367924">
              <w:rPr>
                <w:rFonts w:cs="Arial"/>
                <w:sz w:val="20"/>
                <w:szCs w:val="24"/>
              </w:rPr>
              <w:t xml:space="preserve">McGrath, </w:t>
            </w:r>
            <w:hyperlink r:id="rId15" w:history="1">
              <w:r w:rsidRPr="00367924">
                <w:rPr>
                  <w:rStyle w:val="Hyperlink"/>
                  <w:rFonts w:cs="Arial"/>
                  <w:color w:val="7030A0"/>
                  <w:sz w:val="20"/>
                  <w:szCs w:val="24"/>
                </w:rPr>
                <w:t>Climate change: 'Monumental' deal to cut HFCs, fastest growing greenhouse gases</w:t>
              </w:r>
            </w:hyperlink>
            <w:r w:rsidRPr="00367924">
              <w:rPr>
                <w:rFonts w:cs="Arial"/>
                <w:sz w:val="20"/>
                <w:szCs w:val="24"/>
              </w:rPr>
              <w:t>, BBC, Oct. 15, 2016</w:t>
            </w:r>
          </w:p>
          <w:p w14:paraId="0BA73B7F" w14:textId="7BCBD929" w:rsidR="00B553D3" w:rsidRPr="00B553D3" w:rsidRDefault="00B553D3" w:rsidP="00B553D3">
            <w:pPr>
              <w:rPr>
                <w:rFonts w:ascii="Tahoma" w:hAnsi="Tahoma" w:cs="Tahoma"/>
                <w:sz w:val="24"/>
              </w:rPr>
            </w:pPr>
            <w:r w:rsidRPr="00B553D3">
              <w:rPr>
                <w:rFonts w:ascii="Tahoma" w:hAnsi="Tahoma" w:cs="Tahoma"/>
                <w:b/>
                <w:sz w:val="24"/>
              </w:rPr>
              <w:t>STUDENT LEARNING EXERCISE</w:t>
            </w:r>
          </w:p>
          <w:p w14:paraId="608FC0B1" w14:textId="4797F14D" w:rsidR="00B553D3" w:rsidRPr="00B553D3" w:rsidRDefault="00B553D3" w:rsidP="00B553D3">
            <w:pPr>
              <w:pStyle w:val="ListParagraph"/>
              <w:rPr>
                <w:rFonts w:ascii="Arial" w:hAnsi="Arial" w:cs="Arial"/>
                <w:sz w:val="20"/>
                <w:szCs w:val="24"/>
              </w:rPr>
            </w:pPr>
            <w:bookmarkStart w:id="1" w:name="_Hlk29202103"/>
            <w:r w:rsidRPr="00D03E56">
              <w:rPr>
                <w:rFonts w:cstheme="minorHAnsi"/>
                <w:sz w:val="20"/>
              </w:rPr>
              <w:t xml:space="preserve">Please </w:t>
            </w:r>
            <w:r>
              <w:rPr>
                <w:rFonts w:cstheme="minorHAnsi"/>
                <w:sz w:val="20"/>
              </w:rPr>
              <w:t xml:space="preserve">have access during class to the </w:t>
            </w:r>
            <w:r w:rsidR="001D077B">
              <w:rPr>
                <w:rFonts w:cstheme="minorHAnsi"/>
                <w:b/>
                <w:bCs/>
                <w:sz w:val="20"/>
              </w:rPr>
              <w:t>United Nations Framework Convention on Climate Change</w:t>
            </w:r>
            <w:r w:rsidRPr="00081DB8">
              <w:rPr>
                <w:rFonts w:cstheme="minorHAnsi"/>
                <w:b/>
                <w:bCs/>
                <w:sz w:val="20"/>
              </w:rPr>
              <w:t xml:space="preserve"> Treaty Interpretation Exercise</w:t>
            </w:r>
            <w:r>
              <w:rPr>
                <w:rFonts w:cstheme="minorHAnsi"/>
                <w:b/>
                <w:sz w:val="20"/>
              </w:rPr>
              <w:t xml:space="preserve">, </w:t>
            </w:r>
            <w:r w:rsidRPr="008A0AD3">
              <w:rPr>
                <w:rFonts w:cstheme="minorHAnsi"/>
                <w:bCs/>
                <w:sz w:val="20"/>
              </w:rPr>
              <w:t>which can be found</w:t>
            </w:r>
            <w:r w:rsidRPr="00D03E56">
              <w:rPr>
                <w:rFonts w:cstheme="minorHAnsi"/>
              </w:rPr>
              <w:t xml:space="preserve"> i</w:t>
            </w:r>
            <w:r w:rsidRPr="00D03E56">
              <w:rPr>
                <w:rFonts w:cstheme="minorHAnsi"/>
                <w:sz w:val="20"/>
              </w:rPr>
              <w:t>n the “Treaty Interpretation Exercises” folder on the</w:t>
            </w:r>
            <w:r>
              <w:rPr>
                <w:rFonts w:cstheme="minorHAnsi"/>
                <w:sz w:val="20"/>
              </w:rPr>
              <w:t xml:space="preserve"> course Canvas site</w:t>
            </w:r>
            <w:r w:rsidR="008A44BC">
              <w:rPr>
                <w:rFonts w:cstheme="minorHAnsi"/>
                <w:sz w:val="20"/>
              </w:rPr>
              <w:t>, and the text of the UNFCCC</w:t>
            </w:r>
            <w:r>
              <w:rPr>
                <w:rFonts w:cstheme="minorHAnsi"/>
                <w:sz w:val="20"/>
              </w:rPr>
              <w:t>.</w:t>
            </w:r>
            <w:r w:rsidR="008A44BC">
              <w:rPr>
                <w:rFonts w:cstheme="minorHAnsi"/>
                <w:sz w:val="20"/>
              </w:rPr>
              <w:t xml:space="preserve"> We will use these materials for our in-class group exercise. </w:t>
            </w:r>
            <w:bookmarkEnd w:id="1"/>
          </w:p>
        </w:tc>
      </w:tr>
      <w:tr w:rsidR="00412393" w:rsidRPr="00D03E56" w14:paraId="0649CDF1" w14:textId="77777777" w:rsidTr="007E596A">
        <w:tc>
          <w:tcPr>
            <w:tcW w:w="1985" w:type="dxa"/>
            <w:tcBorders>
              <w:bottom w:val="single" w:sz="4" w:space="0" w:color="FFFFFF" w:themeColor="background1"/>
            </w:tcBorders>
            <w:shd w:val="clear" w:color="auto" w:fill="FFFFFF" w:themeFill="background1"/>
          </w:tcPr>
          <w:p w14:paraId="7D102456" w14:textId="64035F1D" w:rsidR="00412393" w:rsidRPr="00D03E56" w:rsidRDefault="00412393" w:rsidP="00367924">
            <w:pPr>
              <w:jc w:val="center"/>
              <w:rPr>
                <w:rFonts w:ascii="Tahoma" w:hAnsi="Tahoma" w:cs="Tahoma"/>
                <w:b/>
                <w:sz w:val="32"/>
              </w:rPr>
            </w:pPr>
            <w:r>
              <w:rPr>
                <w:rFonts w:ascii="Tahoma" w:hAnsi="Tahoma" w:cs="Tahoma"/>
                <w:b/>
                <w:sz w:val="32"/>
              </w:rPr>
              <w:t>1.</w:t>
            </w:r>
            <w:r w:rsidR="00184390">
              <w:rPr>
                <w:rFonts w:ascii="Tahoma" w:hAnsi="Tahoma" w:cs="Tahoma"/>
                <w:b/>
                <w:sz w:val="32"/>
              </w:rPr>
              <w:t>21</w:t>
            </w:r>
          </w:p>
          <w:p w14:paraId="6F4EF80B" w14:textId="77777777" w:rsidR="00412393" w:rsidRPr="00D03E56" w:rsidRDefault="00412393" w:rsidP="00367924">
            <w:pPr>
              <w:jc w:val="center"/>
              <w:rPr>
                <w:rFonts w:cs="Tahoma"/>
                <w:b/>
                <w:sz w:val="28"/>
              </w:rPr>
            </w:pPr>
          </w:p>
          <w:p w14:paraId="438EA120" w14:textId="77777777" w:rsidR="00412393" w:rsidRPr="00D03E56" w:rsidRDefault="00412393" w:rsidP="00367924">
            <w:pPr>
              <w:jc w:val="center"/>
            </w:pPr>
          </w:p>
        </w:tc>
        <w:tc>
          <w:tcPr>
            <w:tcW w:w="9267" w:type="dxa"/>
            <w:gridSpan w:val="2"/>
            <w:tcBorders>
              <w:bottom w:val="single" w:sz="4" w:space="0" w:color="FFFFFF" w:themeColor="background1"/>
            </w:tcBorders>
            <w:shd w:val="clear" w:color="auto" w:fill="auto"/>
          </w:tcPr>
          <w:p w14:paraId="51C82E74" w14:textId="5679C839" w:rsidR="00412393" w:rsidRPr="00843D12" w:rsidRDefault="00412393" w:rsidP="00367924">
            <w:pPr>
              <w:pBdr>
                <w:top w:val="single" w:sz="4" w:space="1" w:color="auto"/>
                <w:left w:val="single" w:sz="4" w:space="4" w:color="auto"/>
                <w:bottom w:val="single" w:sz="4" w:space="1" w:color="auto"/>
                <w:right w:val="single" w:sz="4" w:space="4" w:color="auto"/>
              </w:pBdr>
              <w:shd w:val="clear" w:color="auto" w:fill="7030A0"/>
              <w:rPr>
                <w:rFonts w:ascii="Tahoma" w:hAnsi="Tahoma" w:cs="Tahoma"/>
                <w:b/>
                <w:color w:val="FFFFFF" w:themeColor="background1"/>
                <w:sz w:val="32"/>
                <w:szCs w:val="28"/>
              </w:rPr>
            </w:pPr>
            <w:r>
              <w:rPr>
                <w:rFonts w:ascii="Tahoma" w:hAnsi="Tahoma" w:cs="Tahoma"/>
                <w:b/>
                <w:color w:val="FFFFFF" w:themeColor="background1"/>
                <w:sz w:val="32"/>
                <w:szCs w:val="28"/>
              </w:rPr>
              <w:t>The United Nations Framework Convention on Climate Change (UNFCCC), Part 2</w:t>
            </w:r>
          </w:p>
          <w:p w14:paraId="07AAEC37" w14:textId="77777777" w:rsidR="00412393" w:rsidRDefault="00412393" w:rsidP="00367924">
            <w:pPr>
              <w:rPr>
                <w:rFonts w:ascii="Tahoma" w:hAnsi="Tahoma" w:cs="Tahoma"/>
                <w:b/>
                <w:sz w:val="24"/>
              </w:rPr>
            </w:pPr>
            <w:r w:rsidRPr="00485AD3">
              <w:rPr>
                <w:rFonts w:ascii="Tahoma" w:hAnsi="Tahoma" w:cs="Tahoma"/>
                <w:b/>
                <w:sz w:val="24"/>
              </w:rPr>
              <w:t>READINGS</w:t>
            </w:r>
          </w:p>
          <w:p w14:paraId="216F999A" w14:textId="42B321C0" w:rsidR="00412393" w:rsidRPr="008A44BC" w:rsidRDefault="00412393" w:rsidP="00367924">
            <w:pPr>
              <w:pStyle w:val="ListParagraph"/>
              <w:numPr>
                <w:ilvl w:val="0"/>
                <w:numId w:val="16"/>
              </w:numPr>
              <w:rPr>
                <w:rFonts w:ascii="Tahoma" w:hAnsi="Tahoma" w:cs="Tahoma"/>
                <w:b/>
                <w:sz w:val="24"/>
              </w:rPr>
            </w:pPr>
            <w:r w:rsidRPr="00412393">
              <w:rPr>
                <w:rFonts w:ascii="Tahoma" w:hAnsi="Tahoma" w:cs="Tahoma"/>
                <w:b/>
                <w:sz w:val="24"/>
              </w:rPr>
              <w:t>No additional readings</w:t>
            </w:r>
          </w:p>
          <w:p w14:paraId="70BF1233" w14:textId="37C1D0AF" w:rsidR="00412393" w:rsidRPr="00B553D3" w:rsidRDefault="00412393" w:rsidP="00367924">
            <w:pPr>
              <w:rPr>
                <w:rFonts w:ascii="Tahoma" w:hAnsi="Tahoma" w:cs="Tahoma"/>
                <w:sz w:val="24"/>
              </w:rPr>
            </w:pPr>
            <w:r w:rsidRPr="00B553D3">
              <w:rPr>
                <w:rFonts w:ascii="Tahoma" w:hAnsi="Tahoma" w:cs="Tahoma"/>
                <w:b/>
                <w:sz w:val="24"/>
              </w:rPr>
              <w:t>STUDENT LEARNING EXERCISE</w:t>
            </w:r>
          </w:p>
          <w:p w14:paraId="6D2A2E94" w14:textId="2B419AB8" w:rsidR="00412393" w:rsidRPr="00B553D3" w:rsidRDefault="008A44BC" w:rsidP="00367924">
            <w:pPr>
              <w:pStyle w:val="ListParagraph"/>
              <w:rPr>
                <w:rFonts w:ascii="Arial" w:hAnsi="Arial" w:cs="Arial"/>
                <w:sz w:val="20"/>
                <w:szCs w:val="24"/>
              </w:rPr>
            </w:pPr>
            <w:r w:rsidRPr="00D03E56">
              <w:rPr>
                <w:rFonts w:cstheme="minorHAnsi"/>
                <w:sz w:val="20"/>
              </w:rPr>
              <w:t xml:space="preserve">Please </w:t>
            </w:r>
            <w:r>
              <w:rPr>
                <w:rFonts w:cstheme="minorHAnsi"/>
                <w:sz w:val="20"/>
              </w:rPr>
              <w:t xml:space="preserve">have access during class to the </w:t>
            </w:r>
            <w:r>
              <w:rPr>
                <w:rFonts w:cstheme="minorHAnsi"/>
                <w:b/>
                <w:bCs/>
                <w:sz w:val="20"/>
              </w:rPr>
              <w:t>United Nations Framework Convention on Climate Change</w:t>
            </w:r>
            <w:r w:rsidRPr="00081DB8">
              <w:rPr>
                <w:rFonts w:cstheme="minorHAnsi"/>
                <w:b/>
                <w:bCs/>
                <w:sz w:val="20"/>
              </w:rPr>
              <w:t xml:space="preserve"> Treaty Interpretation Exercise</w:t>
            </w:r>
            <w:r>
              <w:rPr>
                <w:rFonts w:cstheme="minorHAnsi"/>
                <w:b/>
                <w:sz w:val="20"/>
              </w:rPr>
              <w:t xml:space="preserve">, </w:t>
            </w:r>
            <w:r w:rsidRPr="008A0AD3">
              <w:rPr>
                <w:rFonts w:cstheme="minorHAnsi"/>
                <w:bCs/>
                <w:sz w:val="20"/>
              </w:rPr>
              <w:t>which can be found</w:t>
            </w:r>
            <w:r w:rsidRPr="00D03E56">
              <w:rPr>
                <w:rFonts w:cstheme="minorHAnsi"/>
              </w:rPr>
              <w:t xml:space="preserve"> i</w:t>
            </w:r>
            <w:r w:rsidRPr="00D03E56">
              <w:rPr>
                <w:rFonts w:cstheme="minorHAnsi"/>
                <w:sz w:val="20"/>
              </w:rPr>
              <w:t xml:space="preserve">n the “Treaty Interpretation Exercises” folder on </w:t>
            </w:r>
            <w:r w:rsidRPr="00D03E56">
              <w:rPr>
                <w:rFonts w:cstheme="minorHAnsi"/>
                <w:sz w:val="20"/>
              </w:rPr>
              <w:lastRenderedPageBreak/>
              <w:t>the</w:t>
            </w:r>
            <w:r>
              <w:rPr>
                <w:rFonts w:cstheme="minorHAnsi"/>
                <w:sz w:val="20"/>
              </w:rPr>
              <w:t xml:space="preserve"> course Canvas site, and the text of the UNFCCC. We will use these materials for our in-class group exercise.</w:t>
            </w:r>
          </w:p>
        </w:tc>
      </w:tr>
      <w:tr w:rsidR="00144987" w:rsidRPr="00D03E56" w14:paraId="7823E851" w14:textId="77777777" w:rsidTr="007E596A">
        <w:tc>
          <w:tcPr>
            <w:tcW w:w="1985" w:type="dxa"/>
            <w:tcBorders>
              <w:top w:val="single" w:sz="4" w:space="0" w:color="FFFFFF" w:themeColor="background1"/>
              <w:bottom w:val="single" w:sz="4" w:space="0" w:color="auto"/>
            </w:tcBorders>
            <w:shd w:val="clear" w:color="auto" w:fill="FFFFFF" w:themeFill="background1"/>
          </w:tcPr>
          <w:p w14:paraId="2F65F95E" w14:textId="63526CC0" w:rsidR="00144987" w:rsidRPr="00D03E56" w:rsidRDefault="00144987"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lastRenderedPageBreak/>
              <w:t>1.</w:t>
            </w:r>
            <w:r w:rsidR="00412393">
              <w:rPr>
                <w:rFonts w:ascii="Tahoma" w:hAnsi="Tahoma" w:cs="Tahoma"/>
                <w:b/>
                <w:sz w:val="32"/>
              </w:rPr>
              <w:t>2</w:t>
            </w:r>
            <w:r w:rsidR="00184390">
              <w:rPr>
                <w:rFonts w:ascii="Tahoma" w:hAnsi="Tahoma" w:cs="Tahoma"/>
                <w:b/>
                <w:sz w:val="32"/>
              </w:rPr>
              <w:t>3</w:t>
            </w:r>
          </w:p>
          <w:p w14:paraId="761C56C0" w14:textId="77777777" w:rsidR="00144987" w:rsidRPr="00D03E56" w:rsidRDefault="00144987" w:rsidP="005753C2">
            <w:pPr>
              <w:spacing w:after="0" w:line="240" w:lineRule="auto"/>
              <w:jc w:val="center"/>
              <w:rPr>
                <w:rFonts w:cs="Tahoma"/>
                <w:b/>
                <w:sz w:val="28"/>
              </w:rPr>
            </w:pPr>
          </w:p>
          <w:p w14:paraId="3838E828" w14:textId="77777777" w:rsidR="00144987" w:rsidRPr="00D03E56" w:rsidRDefault="00144987" w:rsidP="005753C2">
            <w:pPr>
              <w:jc w:val="center"/>
              <w:rPr>
                <w:rFonts w:cs="Tahoma"/>
                <w:b/>
                <w:sz w:val="28"/>
              </w:rPr>
            </w:pPr>
          </w:p>
          <w:p w14:paraId="7A2F094A" w14:textId="77777777" w:rsidR="00144987" w:rsidRPr="00D03E56" w:rsidRDefault="00144987" w:rsidP="005753C2">
            <w:pPr>
              <w:jc w:val="center"/>
            </w:pPr>
          </w:p>
        </w:tc>
        <w:tc>
          <w:tcPr>
            <w:tcW w:w="9267" w:type="dxa"/>
            <w:gridSpan w:val="2"/>
            <w:tcBorders>
              <w:top w:val="single" w:sz="4" w:space="0" w:color="FFFFFF" w:themeColor="background1"/>
              <w:bottom w:val="single" w:sz="4" w:space="0" w:color="auto"/>
            </w:tcBorders>
            <w:shd w:val="clear" w:color="auto" w:fill="FFFFFF" w:themeFill="background1"/>
          </w:tcPr>
          <w:p w14:paraId="46D4F4E1" w14:textId="14EEC65E" w:rsidR="00144987" w:rsidRPr="00B553D3" w:rsidRDefault="00144987" w:rsidP="00B553D3">
            <w:pPr>
              <w:pBdr>
                <w:top w:val="single" w:sz="4" w:space="1" w:color="auto"/>
                <w:left w:val="single" w:sz="4" w:space="4" w:color="auto"/>
                <w:bottom w:val="single" w:sz="4" w:space="1" w:color="auto"/>
                <w:right w:val="single" w:sz="4" w:space="4" w:color="auto"/>
              </w:pBdr>
              <w:shd w:val="clear" w:color="auto" w:fill="7030A0"/>
              <w:rPr>
                <w:rFonts w:ascii="Tahoma" w:hAnsi="Tahoma" w:cs="Tahoma"/>
                <w:b/>
                <w:color w:val="FFFFFF" w:themeColor="background1"/>
                <w:sz w:val="32"/>
              </w:rPr>
            </w:pPr>
            <w:r w:rsidRPr="00D03E56">
              <w:rPr>
                <w:rFonts w:cs="Tahoma"/>
                <w:b/>
                <w:color w:val="FFCC00"/>
                <w:sz w:val="28"/>
              </w:rPr>
              <w:t xml:space="preserve"> </w:t>
            </w:r>
            <w:r w:rsidR="00B553D3" w:rsidRPr="00B553D3">
              <w:rPr>
                <w:rFonts w:ascii="Tahoma" w:hAnsi="Tahoma" w:cs="Tahoma"/>
                <w:b/>
                <w:color w:val="FFFFFF" w:themeColor="background1"/>
                <w:sz w:val="32"/>
                <w:szCs w:val="24"/>
              </w:rPr>
              <w:t>The Kyoto Protocol</w:t>
            </w:r>
            <w:r w:rsidR="008A44BC">
              <w:rPr>
                <w:rFonts w:ascii="Tahoma" w:hAnsi="Tahoma" w:cs="Tahoma"/>
                <w:b/>
                <w:color w:val="FFFFFF" w:themeColor="background1"/>
                <w:sz w:val="32"/>
                <w:szCs w:val="24"/>
              </w:rPr>
              <w:t xml:space="preserve">, Part 1 </w:t>
            </w:r>
          </w:p>
          <w:p w14:paraId="56F15FDC" w14:textId="77777777" w:rsidR="00B553D3" w:rsidRPr="00485AD3" w:rsidRDefault="00B553D3" w:rsidP="00B553D3">
            <w:pPr>
              <w:rPr>
                <w:rFonts w:ascii="Tahoma" w:hAnsi="Tahoma" w:cs="Tahoma"/>
                <w:b/>
                <w:sz w:val="24"/>
              </w:rPr>
            </w:pPr>
            <w:r w:rsidRPr="00485AD3">
              <w:rPr>
                <w:rFonts w:ascii="Tahoma" w:hAnsi="Tahoma" w:cs="Tahoma"/>
                <w:b/>
                <w:sz w:val="24"/>
              </w:rPr>
              <w:t>READINGS</w:t>
            </w:r>
          </w:p>
          <w:p w14:paraId="04F76F24" w14:textId="77777777" w:rsidR="00B553D3" w:rsidRPr="007A030A" w:rsidRDefault="00B553D3" w:rsidP="00B553D3">
            <w:pPr>
              <w:pStyle w:val="ListParagraph"/>
              <w:numPr>
                <w:ilvl w:val="0"/>
                <w:numId w:val="1"/>
              </w:numPr>
              <w:rPr>
                <w:rFonts w:ascii="Arial" w:hAnsi="Arial" w:cs="Arial"/>
                <w:sz w:val="20"/>
                <w:szCs w:val="24"/>
              </w:rPr>
            </w:pPr>
            <w:r w:rsidRPr="00C36565">
              <w:rPr>
                <w:rFonts w:ascii="Arial" w:eastAsia="Times New Roman" w:hAnsi="Arial" w:cs="Arial"/>
                <w:b/>
                <w:color w:val="FFFFFF" w:themeColor="background1"/>
                <w:szCs w:val="24"/>
                <w:bdr w:val="single" w:sz="4" w:space="0" w:color="999999"/>
                <w:shd w:val="clear" w:color="auto" w:fill="000000" w:themeFill="text1"/>
              </w:rPr>
              <w:t>O</w:t>
            </w:r>
            <w:r w:rsidRPr="007A030A">
              <w:rPr>
                <w:color w:val="FF0000"/>
              </w:rPr>
              <w:t xml:space="preserve"> </w:t>
            </w:r>
            <w:hyperlink r:id="rId16" w:history="1">
              <w:r w:rsidRPr="00367924">
                <w:rPr>
                  <w:rStyle w:val="Hyperlink"/>
                  <w:rFonts w:cs="Arial"/>
                  <w:color w:val="7030A0"/>
                  <w:sz w:val="20"/>
                  <w:szCs w:val="20"/>
                </w:rPr>
                <w:t>Text of the Kyoto Protocol</w:t>
              </w:r>
            </w:hyperlink>
            <w:r w:rsidRPr="00367924">
              <w:rPr>
                <w:rFonts w:cs="Arial"/>
                <w:color w:val="7030A0"/>
                <w:sz w:val="20"/>
                <w:szCs w:val="20"/>
              </w:rPr>
              <w:t xml:space="preserve"> </w:t>
            </w:r>
            <w:r w:rsidRPr="00367924">
              <w:rPr>
                <w:rFonts w:cs="Arial"/>
                <w:color w:val="3B3838" w:themeColor="background2" w:themeShade="40"/>
                <w:sz w:val="20"/>
                <w:szCs w:val="20"/>
              </w:rPr>
              <w:t>(</w:t>
            </w:r>
            <w:r w:rsidRPr="00367924">
              <w:rPr>
                <w:rFonts w:cs="Arial"/>
                <w:sz w:val="20"/>
                <w:szCs w:val="20"/>
              </w:rPr>
              <w:t>1995)</w:t>
            </w:r>
          </w:p>
          <w:p w14:paraId="236F60FE" w14:textId="77777777" w:rsidR="00B553D3" w:rsidRPr="001541E6" w:rsidRDefault="00B553D3" w:rsidP="00B553D3">
            <w:pPr>
              <w:pStyle w:val="ListParagraph"/>
              <w:numPr>
                <w:ilvl w:val="0"/>
                <w:numId w:val="1"/>
              </w:numPr>
              <w:rPr>
                <w:rFonts w:ascii="Arial" w:hAnsi="Arial" w:cs="Arial"/>
                <w:sz w:val="20"/>
                <w:szCs w:val="20"/>
              </w:rPr>
            </w:pPr>
            <w:r w:rsidRPr="00C36565">
              <w:rPr>
                <w:rFonts w:ascii="Arial" w:eastAsia="Times New Roman" w:hAnsi="Arial" w:cs="Arial"/>
                <w:b/>
                <w:color w:val="FFFFFF" w:themeColor="background1"/>
                <w:szCs w:val="24"/>
                <w:bdr w:val="single" w:sz="4" w:space="0" w:color="999999"/>
                <w:shd w:val="clear" w:color="auto" w:fill="000000" w:themeFill="text1"/>
              </w:rPr>
              <w:t>E</w:t>
            </w:r>
            <w:r w:rsidRPr="00C36565">
              <w:rPr>
                <w:rFonts w:ascii="Arial" w:hAnsi="Arial" w:cs="Arial"/>
                <w:smallCaps/>
                <w:sz w:val="20"/>
                <w:szCs w:val="20"/>
                <w:shd w:val="clear" w:color="auto" w:fill="FFFFFF" w:themeFill="background1"/>
              </w:rPr>
              <w:t xml:space="preserve"> </w:t>
            </w:r>
            <w:r w:rsidRPr="00367924">
              <w:rPr>
                <w:rFonts w:cs="Arial"/>
                <w:smallCaps/>
                <w:sz w:val="20"/>
                <w:szCs w:val="20"/>
              </w:rPr>
              <w:t>Wold, Hunter &amp; Powers, Climate Change and the Law</w:t>
            </w:r>
            <w:r w:rsidRPr="00367924">
              <w:rPr>
                <w:rFonts w:cs="Arial"/>
                <w:sz w:val="20"/>
                <w:szCs w:val="20"/>
              </w:rPr>
              <w:t xml:space="preserve">, Ch. 5, </w:t>
            </w:r>
            <w:r w:rsidRPr="00367924">
              <w:rPr>
                <w:rFonts w:cs="Arial"/>
                <w:i/>
                <w:sz w:val="20"/>
                <w:szCs w:val="20"/>
              </w:rPr>
              <w:t>Introduction to the Kyoto Protocol</w:t>
            </w:r>
            <w:r w:rsidRPr="00367924">
              <w:rPr>
                <w:rFonts w:cs="Arial"/>
                <w:sz w:val="20"/>
                <w:szCs w:val="20"/>
              </w:rPr>
              <w:t xml:space="preserve"> (2009), at pp. 205-221 [from Section III]</w:t>
            </w:r>
          </w:p>
          <w:p w14:paraId="02E8AA7F" w14:textId="77777777" w:rsidR="00B553D3" w:rsidRPr="001541E6" w:rsidRDefault="00B553D3" w:rsidP="00B553D3">
            <w:pPr>
              <w:pStyle w:val="ListParagraph"/>
              <w:numPr>
                <w:ilvl w:val="0"/>
                <w:numId w:val="1"/>
              </w:numPr>
              <w:rPr>
                <w:rFonts w:ascii="Arial" w:hAnsi="Arial" w:cs="Arial"/>
                <w:sz w:val="24"/>
                <w:szCs w:val="20"/>
              </w:rPr>
            </w:pPr>
            <w:r w:rsidRPr="00C36565">
              <w:rPr>
                <w:rFonts w:ascii="Arial" w:eastAsia="Times New Roman" w:hAnsi="Arial" w:cs="Arial"/>
                <w:b/>
                <w:color w:val="FFFFFF" w:themeColor="background1"/>
                <w:szCs w:val="24"/>
                <w:bdr w:val="single" w:sz="4" w:space="0" w:color="999999"/>
                <w:shd w:val="clear" w:color="auto" w:fill="000000" w:themeFill="text1"/>
              </w:rPr>
              <w:t>E</w:t>
            </w:r>
            <w:r w:rsidRPr="001541E6">
              <w:rPr>
                <w:rFonts w:ascii="Arial" w:hAnsi="Arial" w:cs="Arial"/>
                <w:sz w:val="20"/>
                <w:szCs w:val="20"/>
                <w:shd w:val="clear" w:color="auto" w:fill="FFFFFF" w:themeFill="background1"/>
              </w:rPr>
              <w:t xml:space="preserve"> </w:t>
            </w:r>
            <w:r w:rsidRPr="00367924">
              <w:rPr>
                <w:rFonts w:cs="Arial"/>
                <w:sz w:val="20"/>
                <w:szCs w:val="20"/>
                <w:shd w:val="clear" w:color="auto" w:fill="FFFFFF" w:themeFill="background1"/>
              </w:rPr>
              <w:t xml:space="preserve">Betsill, </w:t>
            </w:r>
            <w:r w:rsidRPr="00367924">
              <w:rPr>
                <w:rFonts w:cs="Arial"/>
                <w:i/>
                <w:sz w:val="20"/>
                <w:szCs w:val="20"/>
              </w:rPr>
              <w:t xml:space="preserve">International Climate Change Policy, </w:t>
            </w:r>
            <w:r w:rsidRPr="00367924">
              <w:rPr>
                <w:rFonts w:cs="Arial"/>
                <w:sz w:val="20"/>
                <w:szCs w:val="20"/>
              </w:rPr>
              <w:t xml:space="preserve">Ch. 10, </w:t>
            </w:r>
            <w:r w:rsidRPr="00367924">
              <w:rPr>
                <w:rFonts w:cs="Arial"/>
                <w:smallCaps/>
                <w:sz w:val="20"/>
                <w:szCs w:val="20"/>
              </w:rPr>
              <w:t>The Global Environment</w:t>
            </w:r>
            <w:r w:rsidRPr="00367924">
              <w:rPr>
                <w:rFonts w:cs="Arial"/>
                <w:sz w:val="20"/>
                <w:szCs w:val="20"/>
              </w:rPr>
              <w:t xml:space="preserve"> (2015), pp. 243-246 (up to “Negotiating the Cancun Agreement”)</w:t>
            </w:r>
          </w:p>
          <w:p w14:paraId="32E182C9" w14:textId="77777777" w:rsidR="00B553D3" w:rsidRPr="001541E6" w:rsidRDefault="00B553D3" w:rsidP="00B553D3">
            <w:pPr>
              <w:pStyle w:val="ListParagraph"/>
              <w:numPr>
                <w:ilvl w:val="0"/>
                <w:numId w:val="1"/>
              </w:numPr>
              <w:rPr>
                <w:rFonts w:ascii="Arial" w:hAnsi="Arial" w:cs="Arial"/>
                <w:sz w:val="20"/>
                <w:szCs w:val="20"/>
              </w:rPr>
            </w:pPr>
            <w:r w:rsidRPr="001D077B">
              <w:rPr>
                <w:rFonts w:ascii="Arial" w:eastAsia="Times New Roman" w:hAnsi="Arial" w:cs="Arial"/>
                <w:b/>
                <w:color w:val="FFFFFF" w:themeColor="background1"/>
                <w:szCs w:val="24"/>
                <w:bdr w:val="single" w:sz="4" w:space="0" w:color="999999"/>
                <w:shd w:val="clear" w:color="auto" w:fill="000000" w:themeFill="text1"/>
              </w:rPr>
              <w:t>E</w:t>
            </w:r>
            <w:r w:rsidRPr="001541E6">
              <w:rPr>
                <w:rFonts w:ascii="Arial" w:hAnsi="Arial" w:cs="Arial"/>
                <w:sz w:val="20"/>
                <w:szCs w:val="20"/>
              </w:rPr>
              <w:t xml:space="preserve"> </w:t>
            </w:r>
            <w:r w:rsidRPr="00367924">
              <w:rPr>
                <w:rFonts w:cs="Arial"/>
                <w:sz w:val="20"/>
                <w:szCs w:val="20"/>
              </w:rPr>
              <w:t xml:space="preserve">de </w:t>
            </w:r>
            <w:proofErr w:type="spellStart"/>
            <w:r w:rsidRPr="00367924">
              <w:rPr>
                <w:rFonts w:cs="Arial"/>
                <w:sz w:val="20"/>
                <w:szCs w:val="20"/>
              </w:rPr>
              <w:t>Cendra</w:t>
            </w:r>
            <w:proofErr w:type="spellEnd"/>
            <w:r w:rsidRPr="00367924">
              <w:rPr>
                <w:rFonts w:cs="Arial"/>
                <w:sz w:val="20"/>
                <w:szCs w:val="20"/>
              </w:rPr>
              <w:t xml:space="preserve"> de </w:t>
            </w:r>
            <w:proofErr w:type="spellStart"/>
            <w:r w:rsidRPr="00367924">
              <w:rPr>
                <w:rFonts w:cs="Arial"/>
                <w:sz w:val="20"/>
                <w:szCs w:val="20"/>
              </w:rPr>
              <w:t>Larragán</w:t>
            </w:r>
            <w:proofErr w:type="spellEnd"/>
            <w:r w:rsidRPr="00367924">
              <w:rPr>
                <w:rFonts w:cs="Arial"/>
                <w:sz w:val="20"/>
                <w:szCs w:val="20"/>
              </w:rPr>
              <w:t>, T</w:t>
            </w:r>
            <w:r w:rsidRPr="00367924">
              <w:rPr>
                <w:rFonts w:cs="Arial"/>
                <w:i/>
                <w:sz w:val="20"/>
                <w:szCs w:val="20"/>
              </w:rPr>
              <w:t>he Kyoto Protocol, with a special focus on flexible mechanisms</w:t>
            </w:r>
            <w:r w:rsidRPr="00367924">
              <w:rPr>
                <w:rFonts w:cs="Arial"/>
                <w:sz w:val="20"/>
                <w:szCs w:val="20"/>
              </w:rPr>
              <w:t xml:space="preserve">, </w:t>
            </w:r>
            <w:r w:rsidRPr="00367924">
              <w:rPr>
                <w:rFonts w:cs="Arial"/>
                <w:smallCaps/>
                <w:sz w:val="20"/>
                <w:szCs w:val="20"/>
              </w:rPr>
              <w:t>Climate Change Law</w:t>
            </w:r>
            <w:r w:rsidRPr="00367924">
              <w:rPr>
                <w:rFonts w:cs="Arial"/>
                <w:sz w:val="20"/>
                <w:szCs w:val="20"/>
              </w:rPr>
              <w:t xml:space="preserve"> 227-36 (2016)</w:t>
            </w:r>
          </w:p>
          <w:p w14:paraId="106318CA" w14:textId="25849398" w:rsidR="00B553D3" w:rsidRDefault="00B553D3" w:rsidP="00B553D3">
            <w:pPr>
              <w:rPr>
                <w:rFonts w:ascii="Tahoma" w:hAnsi="Tahoma" w:cs="Tahoma"/>
                <w:b/>
                <w:sz w:val="24"/>
              </w:rPr>
            </w:pPr>
            <w:r>
              <w:rPr>
                <w:rFonts w:ascii="Tahoma" w:hAnsi="Tahoma" w:cs="Tahoma"/>
                <w:b/>
                <w:sz w:val="24"/>
              </w:rPr>
              <w:t>STUDENT LEARNING EXERCISE</w:t>
            </w:r>
          </w:p>
          <w:p w14:paraId="373B471D" w14:textId="3EBEA83C" w:rsidR="00B553D3" w:rsidRPr="008A44BC" w:rsidRDefault="008A44BC" w:rsidP="005753C2">
            <w:r w:rsidRPr="00D03E56">
              <w:rPr>
                <w:rFonts w:cstheme="minorHAnsi"/>
                <w:sz w:val="20"/>
              </w:rPr>
              <w:t xml:space="preserve">Please </w:t>
            </w:r>
            <w:r>
              <w:rPr>
                <w:rFonts w:cstheme="minorHAnsi"/>
                <w:sz w:val="20"/>
              </w:rPr>
              <w:t xml:space="preserve">have access during class to the </w:t>
            </w:r>
            <w:r>
              <w:rPr>
                <w:rFonts w:cstheme="minorHAnsi"/>
                <w:b/>
                <w:bCs/>
                <w:sz w:val="20"/>
              </w:rPr>
              <w:t>Kyoto Protocol</w:t>
            </w:r>
            <w:r w:rsidRPr="00081DB8">
              <w:rPr>
                <w:rFonts w:cstheme="minorHAnsi"/>
                <w:b/>
                <w:bCs/>
                <w:sz w:val="20"/>
              </w:rPr>
              <w:t xml:space="preserve"> Treaty Interpretation Exercise</w:t>
            </w:r>
            <w:r>
              <w:rPr>
                <w:rFonts w:cstheme="minorHAnsi"/>
                <w:b/>
                <w:sz w:val="20"/>
              </w:rPr>
              <w:t xml:space="preserve">, </w:t>
            </w:r>
            <w:r w:rsidRPr="008A0AD3">
              <w:rPr>
                <w:rFonts w:cstheme="minorHAnsi"/>
                <w:bCs/>
                <w:sz w:val="20"/>
              </w:rPr>
              <w:t>which can be found</w:t>
            </w:r>
            <w:r w:rsidRPr="00D03E56">
              <w:rPr>
                <w:rFonts w:cstheme="minorHAnsi"/>
              </w:rPr>
              <w:t xml:space="preserve"> i</w:t>
            </w:r>
            <w:r w:rsidRPr="00D03E56">
              <w:rPr>
                <w:rFonts w:cstheme="minorHAnsi"/>
                <w:sz w:val="20"/>
              </w:rPr>
              <w:t>n the “Treaty Interpretation Exercises” folder on the</w:t>
            </w:r>
            <w:r>
              <w:rPr>
                <w:rFonts w:cstheme="minorHAnsi"/>
                <w:sz w:val="20"/>
              </w:rPr>
              <w:t xml:space="preserve"> course Canvas site, and the text of the Protocol. We will use these materials for our in-class group exercise.</w:t>
            </w:r>
          </w:p>
        </w:tc>
      </w:tr>
      <w:tr w:rsidR="008A44BC" w:rsidRPr="00D03E56" w14:paraId="518655D1" w14:textId="77777777" w:rsidTr="007E596A">
        <w:tc>
          <w:tcPr>
            <w:tcW w:w="1985" w:type="dxa"/>
            <w:tcBorders>
              <w:top w:val="single" w:sz="4" w:space="0" w:color="FFFFFF" w:themeColor="background1"/>
              <w:bottom w:val="single" w:sz="4" w:space="0" w:color="auto"/>
            </w:tcBorders>
            <w:shd w:val="clear" w:color="auto" w:fill="FFFFFF" w:themeFill="background1"/>
          </w:tcPr>
          <w:p w14:paraId="73FD1BEE" w14:textId="1442D402" w:rsidR="008A44BC" w:rsidRPr="00D03E56" w:rsidRDefault="008A44BC" w:rsidP="00367924">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1.2</w:t>
            </w:r>
            <w:r w:rsidR="00184390">
              <w:rPr>
                <w:rFonts w:ascii="Tahoma" w:hAnsi="Tahoma" w:cs="Tahoma"/>
                <w:b/>
                <w:sz w:val="32"/>
              </w:rPr>
              <w:t>8</w:t>
            </w:r>
          </w:p>
          <w:p w14:paraId="50256CDA" w14:textId="77777777" w:rsidR="008A44BC" w:rsidRPr="00D03E56" w:rsidRDefault="008A44BC" w:rsidP="00367924">
            <w:pPr>
              <w:spacing w:after="0" w:line="240" w:lineRule="auto"/>
              <w:jc w:val="center"/>
              <w:rPr>
                <w:rFonts w:cs="Tahoma"/>
                <w:b/>
                <w:sz w:val="28"/>
              </w:rPr>
            </w:pPr>
          </w:p>
          <w:p w14:paraId="46CDB68B" w14:textId="77777777" w:rsidR="008A44BC" w:rsidRPr="00D03E56" w:rsidRDefault="008A44BC" w:rsidP="00367924">
            <w:pPr>
              <w:jc w:val="center"/>
              <w:rPr>
                <w:rFonts w:cs="Tahoma"/>
                <w:b/>
                <w:sz w:val="28"/>
              </w:rPr>
            </w:pPr>
          </w:p>
          <w:p w14:paraId="5CE0DA0C" w14:textId="77777777" w:rsidR="008A44BC" w:rsidRPr="00D03E56" w:rsidRDefault="008A44BC" w:rsidP="00367924">
            <w:pPr>
              <w:jc w:val="center"/>
            </w:pPr>
          </w:p>
        </w:tc>
        <w:tc>
          <w:tcPr>
            <w:tcW w:w="9267" w:type="dxa"/>
            <w:gridSpan w:val="2"/>
            <w:tcBorders>
              <w:top w:val="single" w:sz="4" w:space="0" w:color="FFFFFF" w:themeColor="background1"/>
              <w:bottom w:val="single" w:sz="4" w:space="0" w:color="auto"/>
            </w:tcBorders>
            <w:shd w:val="clear" w:color="auto" w:fill="FFFFFF" w:themeFill="background1"/>
          </w:tcPr>
          <w:p w14:paraId="3919D940" w14:textId="14293815" w:rsidR="008A44BC" w:rsidRPr="00B553D3" w:rsidRDefault="008A44BC" w:rsidP="00367924">
            <w:pPr>
              <w:pBdr>
                <w:top w:val="single" w:sz="4" w:space="1" w:color="auto"/>
                <w:left w:val="single" w:sz="4" w:space="4" w:color="auto"/>
                <w:bottom w:val="single" w:sz="4" w:space="1" w:color="auto"/>
                <w:right w:val="single" w:sz="4" w:space="4" w:color="auto"/>
              </w:pBdr>
              <w:shd w:val="clear" w:color="auto" w:fill="7030A0"/>
              <w:rPr>
                <w:rFonts w:ascii="Tahoma" w:hAnsi="Tahoma" w:cs="Tahoma"/>
                <w:b/>
                <w:color w:val="FFFFFF" w:themeColor="background1"/>
                <w:sz w:val="32"/>
              </w:rPr>
            </w:pPr>
            <w:r w:rsidRPr="00D03E56">
              <w:rPr>
                <w:rFonts w:cs="Tahoma"/>
                <w:b/>
                <w:color w:val="FFCC00"/>
                <w:sz w:val="28"/>
              </w:rPr>
              <w:t xml:space="preserve"> </w:t>
            </w:r>
            <w:r w:rsidRPr="00B553D3">
              <w:rPr>
                <w:rFonts w:ascii="Tahoma" w:hAnsi="Tahoma" w:cs="Tahoma"/>
                <w:b/>
                <w:color w:val="FFFFFF" w:themeColor="background1"/>
                <w:sz w:val="32"/>
                <w:szCs w:val="24"/>
              </w:rPr>
              <w:t>The Kyoto Protocol</w:t>
            </w:r>
            <w:r>
              <w:rPr>
                <w:rFonts w:ascii="Tahoma" w:hAnsi="Tahoma" w:cs="Tahoma"/>
                <w:b/>
                <w:color w:val="FFFFFF" w:themeColor="background1"/>
                <w:sz w:val="32"/>
                <w:szCs w:val="24"/>
              </w:rPr>
              <w:t xml:space="preserve">, Part 2 </w:t>
            </w:r>
          </w:p>
          <w:p w14:paraId="2FB02C64" w14:textId="77777777" w:rsidR="008A44BC" w:rsidRPr="00485AD3" w:rsidRDefault="008A44BC" w:rsidP="00367924">
            <w:pPr>
              <w:rPr>
                <w:rFonts w:ascii="Tahoma" w:hAnsi="Tahoma" w:cs="Tahoma"/>
                <w:b/>
                <w:sz w:val="24"/>
              </w:rPr>
            </w:pPr>
            <w:r w:rsidRPr="00485AD3">
              <w:rPr>
                <w:rFonts w:ascii="Tahoma" w:hAnsi="Tahoma" w:cs="Tahoma"/>
                <w:b/>
                <w:sz w:val="24"/>
              </w:rPr>
              <w:t>READINGS</w:t>
            </w:r>
          </w:p>
          <w:p w14:paraId="1F8DC1EC" w14:textId="6B55AC63" w:rsidR="008A44BC" w:rsidRPr="008A44BC" w:rsidRDefault="008A44BC" w:rsidP="00367924">
            <w:pPr>
              <w:pStyle w:val="ListParagraph"/>
              <w:numPr>
                <w:ilvl w:val="0"/>
                <w:numId w:val="17"/>
              </w:numPr>
              <w:rPr>
                <w:rFonts w:ascii="Tahoma" w:hAnsi="Tahoma" w:cs="Tahoma"/>
                <w:b/>
                <w:sz w:val="24"/>
              </w:rPr>
            </w:pPr>
            <w:r w:rsidRPr="008A44BC">
              <w:rPr>
                <w:rFonts w:ascii="Tahoma" w:hAnsi="Tahoma" w:cs="Tahoma"/>
                <w:b/>
                <w:sz w:val="24"/>
              </w:rPr>
              <w:t>No additional readings</w:t>
            </w:r>
          </w:p>
          <w:p w14:paraId="70A41763" w14:textId="644A1443" w:rsidR="008A44BC" w:rsidRDefault="008A44BC" w:rsidP="00367924">
            <w:pPr>
              <w:rPr>
                <w:rFonts w:ascii="Tahoma" w:hAnsi="Tahoma" w:cs="Tahoma"/>
                <w:b/>
                <w:sz w:val="24"/>
              </w:rPr>
            </w:pPr>
            <w:r>
              <w:rPr>
                <w:rFonts w:ascii="Tahoma" w:hAnsi="Tahoma" w:cs="Tahoma"/>
                <w:b/>
                <w:sz w:val="24"/>
              </w:rPr>
              <w:t>STUDENT LEARNING EXERCISE</w:t>
            </w:r>
          </w:p>
          <w:p w14:paraId="62221B83" w14:textId="54AA3A35" w:rsidR="008A44BC" w:rsidRPr="00081DB8" w:rsidRDefault="008A44BC" w:rsidP="00367924">
            <w:pPr>
              <w:rPr>
                <w:rFonts w:cstheme="minorHAnsi"/>
                <w:b/>
                <w:sz w:val="24"/>
                <w:szCs w:val="20"/>
              </w:rPr>
            </w:pPr>
            <w:r w:rsidRPr="00D03E56">
              <w:rPr>
                <w:rFonts w:cstheme="minorHAnsi"/>
                <w:sz w:val="20"/>
              </w:rPr>
              <w:t xml:space="preserve">Please </w:t>
            </w:r>
            <w:r>
              <w:rPr>
                <w:rFonts w:cstheme="minorHAnsi"/>
                <w:sz w:val="20"/>
              </w:rPr>
              <w:t xml:space="preserve">have access during class to the </w:t>
            </w:r>
            <w:r>
              <w:rPr>
                <w:rFonts w:cstheme="minorHAnsi"/>
                <w:b/>
                <w:bCs/>
                <w:sz w:val="20"/>
              </w:rPr>
              <w:t>Kyoto Protocol</w:t>
            </w:r>
            <w:r w:rsidRPr="00081DB8">
              <w:rPr>
                <w:rFonts w:cstheme="minorHAnsi"/>
                <w:b/>
                <w:bCs/>
                <w:sz w:val="20"/>
              </w:rPr>
              <w:t xml:space="preserve"> Treaty Interpretation Exercise</w:t>
            </w:r>
            <w:r>
              <w:rPr>
                <w:rFonts w:cstheme="minorHAnsi"/>
                <w:b/>
                <w:sz w:val="20"/>
              </w:rPr>
              <w:t xml:space="preserve">, </w:t>
            </w:r>
            <w:r w:rsidRPr="008A0AD3">
              <w:rPr>
                <w:rFonts w:cstheme="minorHAnsi"/>
                <w:bCs/>
                <w:sz w:val="20"/>
              </w:rPr>
              <w:t>which can be found</w:t>
            </w:r>
            <w:r w:rsidRPr="00D03E56">
              <w:rPr>
                <w:rFonts w:cstheme="minorHAnsi"/>
              </w:rPr>
              <w:t xml:space="preserve"> i</w:t>
            </w:r>
            <w:r w:rsidRPr="00D03E56">
              <w:rPr>
                <w:rFonts w:cstheme="minorHAnsi"/>
                <w:sz w:val="20"/>
              </w:rPr>
              <w:t>n the “Treaty Interpretation Exercises” folder on the</w:t>
            </w:r>
            <w:r>
              <w:rPr>
                <w:rFonts w:cstheme="minorHAnsi"/>
                <w:sz w:val="20"/>
              </w:rPr>
              <w:t xml:space="preserve"> course Canvas site, and the text of the Protocol. We will use these materials for our in-class group exercise.</w:t>
            </w:r>
          </w:p>
        </w:tc>
      </w:tr>
      <w:tr w:rsidR="006D58C9" w:rsidRPr="00D03E56" w14:paraId="12CD6EBF" w14:textId="77777777" w:rsidTr="007E596A">
        <w:trPr>
          <w:trHeight w:val="710"/>
        </w:trPr>
        <w:tc>
          <w:tcPr>
            <w:tcW w:w="1985" w:type="dxa"/>
            <w:tcBorders>
              <w:bottom w:val="single" w:sz="4" w:space="0" w:color="auto"/>
            </w:tcBorders>
            <w:shd w:val="clear" w:color="auto" w:fill="FFFFFF" w:themeFill="background1"/>
          </w:tcPr>
          <w:p w14:paraId="4606782D" w14:textId="3DBAC345" w:rsidR="006D58C9" w:rsidRPr="00D03E56" w:rsidRDefault="008A44BC" w:rsidP="00367924">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1/</w:t>
            </w:r>
            <w:r w:rsidR="00184390">
              <w:rPr>
                <w:rFonts w:ascii="Tahoma" w:hAnsi="Tahoma" w:cs="Tahoma"/>
                <w:b/>
                <w:sz w:val="32"/>
              </w:rPr>
              <w:t>30</w:t>
            </w:r>
          </w:p>
          <w:p w14:paraId="013D26E6" w14:textId="77777777" w:rsidR="006D58C9" w:rsidRPr="00D03E56" w:rsidRDefault="006D58C9" w:rsidP="00367924">
            <w:pPr>
              <w:spacing w:after="0" w:line="240" w:lineRule="auto"/>
              <w:jc w:val="center"/>
              <w:rPr>
                <w:rFonts w:cs="Tahoma"/>
                <w:b/>
                <w:sz w:val="28"/>
              </w:rPr>
            </w:pPr>
          </w:p>
          <w:p w14:paraId="220A0326" w14:textId="77777777" w:rsidR="006D58C9" w:rsidRPr="00D03E56" w:rsidRDefault="006D58C9" w:rsidP="00367924">
            <w:pPr>
              <w:jc w:val="center"/>
              <w:rPr>
                <w:rFonts w:cs="Tahoma"/>
                <w:b/>
                <w:sz w:val="28"/>
              </w:rPr>
            </w:pPr>
          </w:p>
          <w:p w14:paraId="7527881E" w14:textId="77777777" w:rsidR="006D58C9" w:rsidRPr="00D03E56" w:rsidRDefault="006D58C9" w:rsidP="00367924">
            <w:pPr>
              <w:jc w:val="center"/>
            </w:pPr>
          </w:p>
        </w:tc>
        <w:tc>
          <w:tcPr>
            <w:tcW w:w="9267" w:type="dxa"/>
            <w:gridSpan w:val="2"/>
            <w:tcBorders>
              <w:bottom w:val="single" w:sz="4" w:space="0" w:color="auto"/>
            </w:tcBorders>
            <w:shd w:val="clear" w:color="auto" w:fill="FFFFFF" w:themeFill="background1"/>
          </w:tcPr>
          <w:p w14:paraId="089DDEE6" w14:textId="77777777" w:rsidR="006D58C9" w:rsidRPr="00963F30" w:rsidRDefault="006D58C9" w:rsidP="0036792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The Paris Agreement, Part 1</w:t>
            </w:r>
          </w:p>
          <w:p w14:paraId="2B7CE051" w14:textId="77777777" w:rsidR="006D58C9" w:rsidRPr="00485AD3" w:rsidRDefault="006D58C9" w:rsidP="00367924">
            <w:pPr>
              <w:rPr>
                <w:rFonts w:ascii="Tahoma" w:hAnsi="Tahoma" w:cs="Tahoma"/>
                <w:b/>
                <w:sz w:val="24"/>
              </w:rPr>
            </w:pPr>
            <w:r w:rsidRPr="004C0A2C">
              <w:rPr>
                <w:rFonts w:ascii="Tahoma" w:hAnsi="Tahoma" w:cs="Tahoma"/>
                <w:b/>
                <w:sz w:val="24"/>
              </w:rPr>
              <w:t>READINGS</w:t>
            </w:r>
          </w:p>
          <w:p w14:paraId="70B65731" w14:textId="77777777" w:rsidR="006D58C9" w:rsidRPr="00104C6F" w:rsidRDefault="006D58C9" w:rsidP="00367924">
            <w:pPr>
              <w:pStyle w:val="ListParagraph"/>
              <w:numPr>
                <w:ilvl w:val="0"/>
                <w:numId w:val="1"/>
              </w:numPr>
              <w:rPr>
                <w:rFonts w:ascii="Arial" w:hAnsi="Arial" w:cs="Arial"/>
                <w:sz w:val="20"/>
                <w:szCs w:val="20"/>
              </w:rPr>
            </w:pPr>
            <w:r w:rsidRPr="001D077B">
              <w:rPr>
                <w:rFonts w:ascii="Arial" w:eastAsia="Times New Roman" w:hAnsi="Arial" w:cs="Arial"/>
                <w:b/>
                <w:color w:val="FFFFFF" w:themeColor="background1"/>
                <w:szCs w:val="24"/>
                <w:bdr w:val="single" w:sz="4" w:space="0" w:color="999999"/>
                <w:shd w:val="clear" w:color="auto" w:fill="0D0D0D" w:themeFill="text1" w:themeFillTint="F2"/>
              </w:rPr>
              <w:t>O</w:t>
            </w:r>
            <w:r w:rsidRPr="00B926F2">
              <w:rPr>
                <w:rFonts w:ascii="Arial" w:hAnsi="Arial" w:cs="Arial"/>
                <w:color w:val="FFC000"/>
                <w:sz w:val="20"/>
                <w:szCs w:val="20"/>
              </w:rPr>
              <w:t xml:space="preserve"> </w:t>
            </w:r>
            <w:hyperlink r:id="rId17" w:history="1">
              <w:r w:rsidRPr="00B218F0">
                <w:rPr>
                  <w:rStyle w:val="Hyperlink"/>
                  <w:rFonts w:ascii="Calibri" w:hAnsi="Calibri" w:cs="Arial"/>
                  <w:color w:val="7030A0"/>
                  <w:sz w:val="20"/>
                  <w:szCs w:val="20"/>
                </w:rPr>
                <w:t>Text of the Paris Agreement</w:t>
              </w:r>
            </w:hyperlink>
            <w:r w:rsidRPr="00B218F0">
              <w:rPr>
                <w:rFonts w:ascii="Calibri" w:hAnsi="Calibri" w:cs="Arial"/>
                <w:sz w:val="20"/>
                <w:szCs w:val="20"/>
              </w:rPr>
              <w:t xml:space="preserve"> (2015)</w:t>
            </w:r>
            <w:r w:rsidRPr="00CD5317">
              <w:rPr>
                <w:rFonts w:ascii="Arial" w:hAnsi="Arial" w:cs="Arial"/>
                <w:color w:val="FFFFFF"/>
                <w:sz w:val="20"/>
                <w:szCs w:val="20"/>
              </w:rPr>
              <w:t>2009)</w:t>
            </w:r>
            <w:r w:rsidRPr="00CD5317">
              <w:rPr>
                <w:rFonts w:ascii="Tahoma" w:hAnsi="Tahoma" w:cs="Tahoma"/>
                <w:b/>
                <w:sz w:val="20"/>
                <w:szCs w:val="20"/>
              </w:rPr>
              <w:t xml:space="preserve"> </w:t>
            </w:r>
            <w:r w:rsidRPr="00CD5317">
              <w:rPr>
                <w:rFonts w:ascii="Arial" w:hAnsi="Arial" w:cs="Arial"/>
                <w:i/>
                <w:sz w:val="20"/>
                <w:szCs w:val="20"/>
              </w:rPr>
              <w:t xml:space="preserve"> </w:t>
            </w:r>
          </w:p>
          <w:p w14:paraId="1E3BF5DA" w14:textId="77777777" w:rsidR="006D58C9" w:rsidRPr="00367924" w:rsidRDefault="006D58C9" w:rsidP="00367924">
            <w:pPr>
              <w:pStyle w:val="ListParagraph"/>
              <w:numPr>
                <w:ilvl w:val="0"/>
                <w:numId w:val="1"/>
              </w:numPr>
              <w:rPr>
                <w:rFonts w:cs="Arial"/>
                <w:b/>
                <w:sz w:val="20"/>
                <w:szCs w:val="20"/>
              </w:rPr>
            </w:pPr>
            <w:r w:rsidRPr="001D077B">
              <w:rPr>
                <w:rFonts w:ascii="Arial" w:eastAsia="Times New Roman" w:hAnsi="Arial" w:cs="Arial"/>
                <w:b/>
                <w:color w:val="FFFFFF" w:themeColor="background1"/>
                <w:szCs w:val="24"/>
                <w:bdr w:val="single" w:sz="4" w:space="0" w:color="999999"/>
                <w:shd w:val="clear" w:color="auto" w:fill="000000" w:themeFill="text1"/>
              </w:rPr>
              <w:t>E</w:t>
            </w:r>
            <w:r w:rsidRPr="00104C6F">
              <w:rPr>
                <w:rFonts w:ascii="Arial" w:hAnsi="Arial" w:cs="Arial"/>
                <w:sz w:val="20"/>
                <w:szCs w:val="20"/>
              </w:rPr>
              <w:t xml:space="preserve"> </w:t>
            </w:r>
            <w:r w:rsidRPr="00367924">
              <w:rPr>
                <w:rFonts w:cs="Arial"/>
                <w:sz w:val="20"/>
                <w:szCs w:val="20"/>
              </w:rPr>
              <w:t xml:space="preserve">Rajamani, </w:t>
            </w:r>
            <w:r w:rsidRPr="00367924">
              <w:rPr>
                <w:rFonts w:cs="Arial"/>
                <w:i/>
                <w:sz w:val="20"/>
                <w:szCs w:val="20"/>
              </w:rPr>
              <w:t xml:space="preserve">Ambition and Differentiation in the 2015 Paris Agreement: Interpretative Possibilities and Underlying Politics, </w:t>
            </w:r>
            <w:r w:rsidRPr="00367924">
              <w:rPr>
                <w:rFonts w:cs="Arial"/>
                <w:sz w:val="20"/>
                <w:szCs w:val="20"/>
              </w:rPr>
              <w:t>ICLQ 1-25 (2016)</w:t>
            </w:r>
          </w:p>
          <w:p w14:paraId="7D537A31" w14:textId="77777777" w:rsidR="006D58C9" w:rsidRPr="00964459" w:rsidRDefault="006D58C9" w:rsidP="00367924">
            <w:pPr>
              <w:pStyle w:val="ListParagraph"/>
              <w:numPr>
                <w:ilvl w:val="0"/>
                <w:numId w:val="1"/>
              </w:numPr>
              <w:rPr>
                <w:rFonts w:ascii="Arial" w:hAnsi="Arial" w:cs="Arial"/>
                <w:i/>
                <w:sz w:val="20"/>
                <w:szCs w:val="20"/>
              </w:rPr>
            </w:pPr>
            <w:r w:rsidRPr="001D077B">
              <w:rPr>
                <w:rFonts w:ascii="Arial" w:eastAsia="Times New Roman" w:hAnsi="Arial" w:cs="Arial"/>
                <w:b/>
                <w:color w:val="FFFFFF" w:themeColor="background1"/>
                <w:szCs w:val="24"/>
                <w:bdr w:val="single" w:sz="4" w:space="0" w:color="999999"/>
                <w:shd w:val="clear" w:color="auto" w:fill="000000" w:themeFill="text1"/>
              </w:rPr>
              <w:t>E</w:t>
            </w:r>
            <w:r>
              <w:rPr>
                <w:rFonts w:ascii="Arial" w:hAnsi="Arial" w:cs="Arial"/>
                <w:sz w:val="20"/>
                <w:szCs w:val="20"/>
              </w:rPr>
              <w:t xml:space="preserve"> </w:t>
            </w:r>
            <w:r w:rsidRPr="00367924">
              <w:rPr>
                <w:rFonts w:cs="Arial"/>
                <w:sz w:val="20"/>
                <w:szCs w:val="20"/>
              </w:rPr>
              <w:t xml:space="preserve">Keohane &amp; Oppenheimer, </w:t>
            </w:r>
            <w:r w:rsidRPr="00367924">
              <w:rPr>
                <w:rFonts w:cs="Arial"/>
                <w:i/>
                <w:sz w:val="20"/>
                <w:szCs w:val="20"/>
              </w:rPr>
              <w:t xml:space="preserve">Paris: Beyond the Climate Dead End through Pledge and </w:t>
            </w:r>
            <w:proofErr w:type="gramStart"/>
            <w:r w:rsidRPr="00367924">
              <w:rPr>
                <w:rFonts w:cs="Arial"/>
                <w:i/>
                <w:sz w:val="20"/>
                <w:szCs w:val="20"/>
              </w:rPr>
              <w:t>Review?,</w:t>
            </w:r>
            <w:proofErr w:type="gramEnd"/>
            <w:r w:rsidRPr="00367924">
              <w:rPr>
                <w:rFonts w:cs="Arial"/>
                <w:i/>
                <w:sz w:val="20"/>
                <w:szCs w:val="20"/>
              </w:rPr>
              <w:t xml:space="preserve"> </w:t>
            </w:r>
            <w:r w:rsidRPr="00367924">
              <w:rPr>
                <w:rFonts w:cs="Arial"/>
                <w:sz w:val="20"/>
                <w:szCs w:val="20"/>
              </w:rPr>
              <w:t xml:space="preserve">4(3) </w:t>
            </w:r>
            <w:r w:rsidRPr="00367924">
              <w:rPr>
                <w:rFonts w:cs="Arial"/>
                <w:smallCaps/>
                <w:sz w:val="20"/>
                <w:szCs w:val="20"/>
              </w:rPr>
              <w:t>Policy &amp; Governance</w:t>
            </w:r>
            <w:r w:rsidRPr="00367924">
              <w:rPr>
                <w:rFonts w:cs="Arial"/>
                <w:sz w:val="20"/>
                <w:szCs w:val="20"/>
              </w:rPr>
              <w:t xml:space="preserve"> 142-151 (2016)</w:t>
            </w:r>
          </w:p>
          <w:p w14:paraId="0683AD61" w14:textId="77777777" w:rsidR="006D58C9" w:rsidRPr="00964459" w:rsidRDefault="006D58C9" w:rsidP="00367924">
            <w:pPr>
              <w:pStyle w:val="ListParagraph"/>
              <w:numPr>
                <w:ilvl w:val="0"/>
                <w:numId w:val="1"/>
              </w:numPr>
              <w:rPr>
                <w:rFonts w:ascii="Arial" w:hAnsi="Arial" w:cs="Arial"/>
                <w:i/>
                <w:sz w:val="20"/>
                <w:szCs w:val="20"/>
              </w:rPr>
            </w:pPr>
            <w:r w:rsidRPr="001D077B">
              <w:rPr>
                <w:rFonts w:ascii="Arial" w:eastAsia="Times New Roman" w:hAnsi="Arial" w:cs="Arial"/>
                <w:b/>
                <w:color w:val="FFFFFF" w:themeColor="background1"/>
                <w:szCs w:val="24"/>
                <w:bdr w:val="single" w:sz="4" w:space="0" w:color="999999"/>
                <w:shd w:val="clear" w:color="auto" w:fill="000000" w:themeFill="text1"/>
              </w:rPr>
              <w:t>E</w:t>
            </w:r>
            <w:r w:rsidRPr="00B926F2">
              <w:rPr>
                <w:rFonts w:ascii="Arial" w:hAnsi="Arial" w:cs="Arial"/>
                <w:i/>
                <w:color w:val="FFC000"/>
                <w:sz w:val="20"/>
                <w:szCs w:val="20"/>
              </w:rPr>
              <w:t xml:space="preserve"> </w:t>
            </w:r>
            <w:r w:rsidRPr="00B218F0">
              <w:rPr>
                <w:rFonts w:ascii="Calibri" w:hAnsi="Calibri" w:cs="Arial"/>
                <w:sz w:val="20"/>
                <w:szCs w:val="20"/>
              </w:rPr>
              <w:t>Rajamani &amp; Werksman,</w:t>
            </w:r>
            <w:r w:rsidRPr="00B218F0">
              <w:rPr>
                <w:rFonts w:ascii="Calibri" w:hAnsi="Calibri" w:cs="Arial"/>
                <w:i/>
                <w:sz w:val="20"/>
                <w:szCs w:val="20"/>
              </w:rPr>
              <w:t xml:space="preserve"> The legal character and operational relevance of the Paris Agreement’s temperature target, </w:t>
            </w:r>
            <w:r w:rsidRPr="00B218F0">
              <w:rPr>
                <w:rFonts w:ascii="Calibri" w:hAnsi="Calibri" w:cs="Arial"/>
                <w:sz w:val="20"/>
                <w:szCs w:val="20"/>
              </w:rPr>
              <w:t xml:space="preserve">376 </w:t>
            </w:r>
            <w:r w:rsidRPr="00B218F0">
              <w:rPr>
                <w:rFonts w:ascii="Calibri" w:hAnsi="Calibri" w:cs="Arial"/>
                <w:smallCaps/>
                <w:sz w:val="20"/>
                <w:szCs w:val="20"/>
              </w:rPr>
              <w:t>Philosophical Transactions of the Royal Society</w:t>
            </w:r>
            <w:r w:rsidRPr="00B218F0">
              <w:rPr>
                <w:rFonts w:ascii="Calibri" w:hAnsi="Calibri" w:cs="Arial"/>
                <w:sz w:val="20"/>
                <w:szCs w:val="20"/>
              </w:rPr>
              <w:t xml:space="preserve"> A 1-4 (2018)</w:t>
            </w:r>
          </w:p>
          <w:p w14:paraId="049F1438" w14:textId="77777777" w:rsidR="006D58C9" w:rsidRPr="00493899" w:rsidRDefault="006D58C9" w:rsidP="00367924">
            <w:pPr>
              <w:rPr>
                <w:rFonts w:ascii="Tahoma" w:hAnsi="Tahoma" w:cs="Tahoma"/>
                <w:b/>
                <w:sz w:val="24"/>
              </w:rPr>
            </w:pPr>
            <w:r>
              <w:rPr>
                <w:rFonts w:ascii="Tahoma" w:hAnsi="Tahoma" w:cs="Tahoma"/>
                <w:b/>
                <w:sz w:val="24"/>
              </w:rPr>
              <w:lastRenderedPageBreak/>
              <w:t>STUDENT LEARNING EXERCISE</w:t>
            </w:r>
          </w:p>
          <w:p w14:paraId="65D761BD" w14:textId="166C7699" w:rsidR="006D58C9" w:rsidRPr="00D03E56" w:rsidRDefault="008A44BC" w:rsidP="00367924">
            <w:pPr>
              <w:pStyle w:val="ListParagraph"/>
              <w:rPr>
                <w:rFonts w:cstheme="minorHAnsi"/>
                <w:sz w:val="20"/>
              </w:rPr>
            </w:pPr>
            <w:r w:rsidRPr="00D03E56">
              <w:rPr>
                <w:rFonts w:cstheme="minorHAnsi"/>
                <w:sz w:val="20"/>
              </w:rPr>
              <w:t xml:space="preserve">Please </w:t>
            </w:r>
            <w:r>
              <w:rPr>
                <w:rFonts w:cstheme="minorHAnsi"/>
                <w:sz w:val="20"/>
              </w:rPr>
              <w:t xml:space="preserve">have access during class to the </w:t>
            </w:r>
            <w:r w:rsidRPr="008A44BC">
              <w:rPr>
                <w:rFonts w:cstheme="minorHAnsi"/>
                <w:b/>
                <w:bCs/>
                <w:sz w:val="20"/>
              </w:rPr>
              <w:t>Paris Agreement</w:t>
            </w:r>
            <w:r w:rsidRPr="00081DB8">
              <w:rPr>
                <w:rFonts w:cstheme="minorHAnsi"/>
                <w:b/>
                <w:bCs/>
                <w:sz w:val="20"/>
              </w:rPr>
              <w:t xml:space="preserve"> Treaty Interpretation Exercise</w:t>
            </w:r>
            <w:r>
              <w:rPr>
                <w:rFonts w:cstheme="minorHAnsi"/>
                <w:b/>
                <w:sz w:val="20"/>
              </w:rPr>
              <w:t xml:space="preserve">, </w:t>
            </w:r>
            <w:r w:rsidRPr="008A0AD3">
              <w:rPr>
                <w:rFonts w:cstheme="minorHAnsi"/>
                <w:bCs/>
                <w:sz w:val="20"/>
              </w:rPr>
              <w:t>which can be found</w:t>
            </w:r>
            <w:r w:rsidRPr="00D03E56">
              <w:rPr>
                <w:rFonts w:cstheme="minorHAnsi"/>
              </w:rPr>
              <w:t xml:space="preserve"> i</w:t>
            </w:r>
            <w:r w:rsidRPr="00D03E56">
              <w:rPr>
                <w:rFonts w:cstheme="minorHAnsi"/>
                <w:sz w:val="20"/>
              </w:rPr>
              <w:t>n the “Treaty Interpretation Exercises” folder on the</w:t>
            </w:r>
            <w:r>
              <w:rPr>
                <w:rFonts w:cstheme="minorHAnsi"/>
                <w:sz w:val="20"/>
              </w:rPr>
              <w:t xml:space="preserve"> course Canvas site, and the text of the Agreement. We will use these materials for our in-class group exercise.</w:t>
            </w:r>
          </w:p>
        </w:tc>
      </w:tr>
      <w:tr w:rsidR="00144987" w:rsidRPr="00D03E56" w14:paraId="2B3DDB42" w14:textId="77777777" w:rsidTr="007E596A">
        <w:trPr>
          <w:trHeight w:val="710"/>
        </w:trPr>
        <w:tc>
          <w:tcPr>
            <w:tcW w:w="1985" w:type="dxa"/>
            <w:tcBorders>
              <w:bottom w:val="single" w:sz="4" w:space="0" w:color="auto"/>
            </w:tcBorders>
            <w:shd w:val="clear" w:color="auto" w:fill="FFFFFF" w:themeFill="background1"/>
          </w:tcPr>
          <w:p w14:paraId="149461E4" w14:textId="43DB21BB" w:rsidR="00144987" w:rsidRPr="00D03E56" w:rsidRDefault="00184390"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lastRenderedPageBreak/>
              <w:t>2.4</w:t>
            </w:r>
          </w:p>
          <w:p w14:paraId="1B7C220D" w14:textId="77777777" w:rsidR="00144987" w:rsidRPr="00D03E56" w:rsidRDefault="00144987" w:rsidP="005753C2">
            <w:pPr>
              <w:spacing w:after="0" w:line="240" w:lineRule="auto"/>
              <w:jc w:val="center"/>
              <w:rPr>
                <w:rFonts w:cs="Tahoma"/>
                <w:b/>
                <w:sz w:val="28"/>
              </w:rPr>
            </w:pPr>
          </w:p>
          <w:p w14:paraId="0433055F" w14:textId="77777777" w:rsidR="00144987" w:rsidRPr="00D03E56" w:rsidRDefault="00144987" w:rsidP="005753C2">
            <w:pPr>
              <w:jc w:val="center"/>
              <w:rPr>
                <w:rFonts w:cs="Tahoma"/>
                <w:b/>
                <w:sz w:val="28"/>
              </w:rPr>
            </w:pPr>
          </w:p>
          <w:p w14:paraId="3461CD47" w14:textId="77777777" w:rsidR="00144987" w:rsidRPr="00D03E56" w:rsidRDefault="00144987" w:rsidP="005753C2">
            <w:pPr>
              <w:jc w:val="center"/>
            </w:pPr>
          </w:p>
        </w:tc>
        <w:tc>
          <w:tcPr>
            <w:tcW w:w="9267" w:type="dxa"/>
            <w:gridSpan w:val="2"/>
            <w:tcBorders>
              <w:bottom w:val="single" w:sz="4" w:space="0" w:color="auto"/>
            </w:tcBorders>
            <w:shd w:val="clear" w:color="auto" w:fill="FFFFFF" w:themeFill="background1"/>
          </w:tcPr>
          <w:p w14:paraId="270CE660" w14:textId="1DC0D6B9" w:rsidR="00144987" w:rsidRPr="00963F30" w:rsidRDefault="00C36565"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The Paris Agreement</w:t>
            </w:r>
            <w:r w:rsidR="006D58C9">
              <w:rPr>
                <w:rFonts w:ascii="Tahoma" w:hAnsi="Tahoma" w:cs="Tahoma"/>
                <w:b/>
                <w:color w:val="FFFFFF" w:themeColor="background1"/>
                <w:sz w:val="32"/>
              </w:rPr>
              <w:t>, Part 2</w:t>
            </w:r>
          </w:p>
          <w:p w14:paraId="08D12137" w14:textId="09FA395F" w:rsidR="00C36565" w:rsidRDefault="00C36565" w:rsidP="00C36565">
            <w:pPr>
              <w:rPr>
                <w:rFonts w:ascii="Tahoma" w:hAnsi="Tahoma" w:cs="Tahoma"/>
                <w:b/>
                <w:sz w:val="24"/>
              </w:rPr>
            </w:pPr>
            <w:r w:rsidRPr="004C0A2C">
              <w:rPr>
                <w:rFonts w:ascii="Tahoma" w:hAnsi="Tahoma" w:cs="Tahoma"/>
                <w:b/>
                <w:sz w:val="24"/>
              </w:rPr>
              <w:t>READINGS</w:t>
            </w:r>
          </w:p>
          <w:p w14:paraId="5F77B3E6" w14:textId="5720F381" w:rsidR="006D58C9" w:rsidRPr="008A44BC" w:rsidRDefault="008A44BC" w:rsidP="00C36565">
            <w:pPr>
              <w:pStyle w:val="ListParagraph"/>
              <w:numPr>
                <w:ilvl w:val="0"/>
                <w:numId w:val="17"/>
              </w:numPr>
              <w:rPr>
                <w:rFonts w:ascii="Tahoma" w:hAnsi="Tahoma" w:cs="Tahoma"/>
                <w:b/>
                <w:sz w:val="24"/>
              </w:rPr>
            </w:pPr>
            <w:r w:rsidRPr="008A44BC">
              <w:rPr>
                <w:rFonts w:ascii="Tahoma" w:hAnsi="Tahoma" w:cs="Tahoma"/>
                <w:b/>
                <w:sz w:val="24"/>
              </w:rPr>
              <w:t>No additional readings</w:t>
            </w:r>
          </w:p>
          <w:p w14:paraId="5F34921B" w14:textId="6B5383FC" w:rsidR="00C36565" w:rsidRPr="00493899" w:rsidRDefault="00C36565" w:rsidP="00C36565">
            <w:pPr>
              <w:rPr>
                <w:rFonts w:ascii="Tahoma" w:hAnsi="Tahoma" w:cs="Tahoma"/>
                <w:b/>
                <w:sz w:val="24"/>
              </w:rPr>
            </w:pPr>
            <w:r>
              <w:rPr>
                <w:rFonts w:ascii="Tahoma" w:hAnsi="Tahoma" w:cs="Tahoma"/>
                <w:b/>
                <w:sz w:val="24"/>
              </w:rPr>
              <w:t>STUDENT LEARNING EXERCISE</w:t>
            </w:r>
          </w:p>
          <w:p w14:paraId="44667FB3" w14:textId="4C4744D7" w:rsidR="00144987" w:rsidRPr="00D03E56" w:rsidRDefault="008A44BC" w:rsidP="00C36565">
            <w:pPr>
              <w:pStyle w:val="ListParagraph"/>
              <w:rPr>
                <w:rFonts w:cstheme="minorHAnsi"/>
                <w:sz w:val="20"/>
              </w:rPr>
            </w:pPr>
            <w:r w:rsidRPr="00D03E56">
              <w:rPr>
                <w:rFonts w:cstheme="minorHAnsi"/>
                <w:sz w:val="20"/>
              </w:rPr>
              <w:t xml:space="preserve">Please </w:t>
            </w:r>
            <w:r>
              <w:rPr>
                <w:rFonts w:cstheme="minorHAnsi"/>
                <w:sz w:val="20"/>
              </w:rPr>
              <w:t xml:space="preserve">have access during class to the </w:t>
            </w:r>
            <w:r w:rsidRPr="008A44BC">
              <w:rPr>
                <w:rFonts w:cstheme="minorHAnsi"/>
                <w:b/>
                <w:bCs/>
                <w:sz w:val="20"/>
              </w:rPr>
              <w:t>Paris Agreement</w:t>
            </w:r>
            <w:r w:rsidRPr="00081DB8">
              <w:rPr>
                <w:rFonts w:cstheme="minorHAnsi"/>
                <w:b/>
                <w:bCs/>
                <w:sz w:val="20"/>
              </w:rPr>
              <w:t xml:space="preserve"> Treaty Interpretation Exercise</w:t>
            </w:r>
            <w:r>
              <w:rPr>
                <w:rFonts w:cstheme="minorHAnsi"/>
                <w:b/>
                <w:sz w:val="20"/>
              </w:rPr>
              <w:t xml:space="preserve">, </w:t>
            </w:r>
            <w:r w:rsidRPr="008A0AD3">
              <w:rPr>
                <w:rFonts w:cstheme="minorHAnsi"/>
                <w:bCs/>
                <w:sz w:val="20"/>
              </w:rPr>
              <w:t>which can be found</w:t>
            </w:r>
            <w:r w:rsidRPr="00D03E56">
              <w:rPr>
                <w:rFonts w:cstheme="minorHAnsi"/>
              </w:rPr>
              <w:t xml:space="preserve"> i</w:t>
            </w:r>
            <w:r w:rsidRPr="00D03E56">
              <w:rPr>
                <w:rFonts w:cstheme="minorHAnsi"/>
                <w:sz w:val="20"/>
              </w:rPr>
              <w:t>n the “Treaty Interpretation Exercises” folder on the</w:t>
            </w:r>
            <w:r>
              <w:rPr>
                <w:rFonts w:cstheme="minorHAnsi"/>
                <w:sz w:val="20"/>
              </w:rPr>
              <w:t xml:space="preserve"> course Canvas site, and the text of the Agreement. We will use these materials for our in-class group exercise.</w:t>
            </w:r>
          </w:p>
        </w:tc>
      </w:tr>
      <w:tr w:rsidR="001D077B" w:rsidRPr="00D03E56" w14:paraId="55007233" w14:textId="77777777" w:rsidTr="007E596A">
        <w:tc>
          <w:tcPr>
            <w:tcW w:w="1985" w:type="dxa"/>
            <w:tcBorders>
              <w:top w:val="single" w:sz="8" w:space="0" w:color="E7E6E6" w:themeColor="background2"/>
              <w:left w:val="single" w:sz="8" w:space="0" w:color="E7E6E6" w:themeColor="background2"/>
              <w:bottom w:val="single" w:sz="8" w:space="0" w:color="E7E6E6" w:themeColor="background2"/>
              <w:right w:val="single" w:sz="8" w:space="0" w:color="E7E6E6" w:themeColor="background2"/>
            </w:tcBorders>
            <w:shd w:val="clear" w:color="auto" w:fill="000000" w:themeFill="text1"/>
          </w:tcPr>
          <w:p w14:paraId="6BA445D2" w14:textId="1C3A0A85" w:rsidR="001D077B" w:rsidRPr="00D03E56" w:rsidRDefault="001D077B" w:rsidP="00367924">
            <w:pPr>
              <w:jc w:val="center"/>
              <w:rPr>
                <w:rFonts w:ascii="Tahoma" w:hAnsi="Tahoma" w:cs="Tahoma"/>
                <w:b/>
                <w:color w:val="FFFFFF" w:themeColor="background1"/>
                <w:sz w:val="36"/>
              </w:rPr>
            </w:pPr>
            <w:r w:rsidRPr="00D03E56">
              <w:rPr>
                <w:rFonts w:ascii="Tahoma" w:hAnsi="Tahoma" w:cs="Tahoma"/>
                <w:b/>
                <w:color w:val="FFFFFF" w:themeColor="background1"/>
                <w:sz w:val="36"/>
              </w:rPr>
              <w:t xml:space="preserve">SECTION </w:t>
            </w:r>
            <w:r>
              <w:rPr>
                <w:rFonts w:ascii="Tahoma" w:hAnsi="Tahoma" w:cs="Tahoma"/>
                <w:b/>
                <w:color w:val="FFFFFF" w:themeColor="background1"/>
                <w:sz w:val="36"/>
              </w:rPr>
              <w:t>3</w:t>
            </w:r>
          </w:p>
        </w:tc>
        <w:tc>
          <w:tcPr>
            <w:tcW w:w="9267" w:type="dxa"/>
            <w:gridSpan w:val="2"/>
            <w:tcBorders>
              <w:top w:val="single" w:sz="8" w:space="0" w:color="FFFFFF" w:themeColor="background1"/>
              <w:left w:val="single" w:sz="8" w:space="0" w:color="E7E6E6" w:themeColor="background2"/>
              <w:bottom w:val="single" w:sz="8" w:space="0" w:color="FFFFFF" w:themeColor="background1"/>
              <w:right w:val="single" w:sz="8" w:space="0" w:color="FFFFFF" w:themeColor="background1"/>
            </w:tcBorders>
            <w:shd w:val="clear" w:color="auto" w:fill="000000" w:themeFill="text1"/>
            <w:vAlign w:val="center"/>
          </w:tcPr>
          <w:p w14:paraId="18176813" w14:textId="03D9699E" w:rsidR="001D077B" w:rsidRPr="00D03E56" w:rsidRDefault="001D077B" w:rsidP="00367924">
            <w:pPr>
              <w:rPr>
                <w:rFonts w:ascii="Tahoma" w:hAnsi="Tahoma" w:cs="Tahoma"/>
                <w:b/>
                <w:color w:val="FFFFFF" w:themeColor="background1"/>
                <w:sz w:val="36"/>
              </w:rPr>
            </w:pPr>
            <w:r>
              <w:rPr>
                <w:rFonts w:ascii="Tahoma" w:hAnsi="Tahoma" w:cs="Tahoma"/>
                <w:b/>
                <w:color w:val="FFFFFF" w:themeColor="background1"/>
                <w:sz w:val="36"/>
              </w:rPr>
              <w:t>Domestic Response to Climate Change (United States)</w:t>
            </w:r>
          </w:p>
        </w:tc>
      </w:tr>
      <w:tr w:rsidR="00144987" w:rsidRPr="00D03E56" w14:paraId="39524CEF" w14:textId="77777777" w:rsidTr="007E596A">
        <w:tc>
          <w:tcPr>
            <w:tcW w:w="1985" w:type="dxa"/>
            <w:shd w:val="clear" w:color="auto" w:fill="FFFFFF" w:themeFill="background1"/>
          </w:tcPr>
          <w:p w14:paraId="7F1135A9" w14:textId="3A224B99" w:rsidR="00144987" w:rsidRPr="00D03E56" w:rsidRDefault="008A44BC"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2.</w:t>
            </w:r>
            <w:r w:rsidR="00184390">
              <w:rPr>
                <w:rFonts w:ascii="Tahoma" w:hAnsi="Tahoma" w:cs="Tahoma"/>
                <w:b/>
                <w:sz w:val="32"/>
              </w:rPr>
              <w:t>6</w:t>
            </w:r>
          </w:p>
          <w:p w14:paraId="5244878F" w14:textId="77777777" w:rsidR="00144987" w:rsidRPr="00D03E56" w:rsidRDefault="00144987" w:rsidP="005753C2">
            <w:pPr>
              <w:spacing w:after="0" w:line="240" w:lineRule="auto"/>
              <w:jc w:val="center"/>
              <w:rPr>
                <w:rFonts w:cs="Tahoma"/>
                <w:b/>
                <w:sz w:val="28"/>
              </w:rPr>
            </w:pPr>
          </w:p>
          <w:p w14:paraId="2A1159D5" w14:textId="77777777" w:rsidR="00144987" w:rsidRPr="00D03E56" w:rsidRDefault="00144987" w:rsidP="005753C2">
            <w:pPr>
              <w:jc w:val="center"/>
              <w:rPr>
                <w:rFonts w:cs="Tahoma"/>
                <w:b/>
                <w:sz w:val="28"/>
              </w:rPr>
            </w:pPr>
          </w:p>
          <w:p w14:paraId="76B014E5" w14:textId="77777777" w:rsidR="00144987" w:rsidRPr="00D03E56" w:rsidRDefault="00144987" w:rsidP="005753C2">
            <w:pPr>
              <w:jc w:val="center"/>
            </w:pPr>
          </w:p>
        </w:tc>
        <w:tc>
          <w:tcPr>
            <w:tcW w:w="9267" w:type="dxa"/>
            <w:gridSpan w:val="2"/>
            <w:shd w:val="clear" w:color="auto" w:fill="FFFFFF" w:themeFill="background1"/>
          </w:tcPr>
          <w:p w14:paraId="5C1E9132" w14:textId="5B4E6CCD" w:rsidR="00144987" w:rsidRPr="00963F30" w:rsidRDefault="001D077B"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Federal Responses to Climate Change</w:t>
            </w:r>
            <w:r w:rsidR="005909EC">
              <w:rPr>
                <w:rFonts w:ascii="Tahoma" w:hAnsi="Tahoma" w:cs="Tahoma"/>
                <w:b/>
                <w:color w:val="FFFFFF" w:themeColor="background1"/>
                <w:sz w:val="32"/>
              </w:rPr>
              <w:t xml:space="preserve"> (United States)</w:t>
            </w:r>
            <w:r w:rsidR="006420E2">
              <w:rPr>
                <w:rFonts w:ascii="Tahoma" w:hAnsi="Tahoma" w:cs="Tahoma"/>
                <w:b/>
                <w:color w:val="FFFFFF" w:themeColor="background1"/>
                <w:sz w:val="32"/>
              </w:rPr>
              <w:t>, Part 1: Executive Authority</w:t>
            </w:r>
            <w:r>
              <w:rPr>
                <w:rFonts w:ascii="Tahoma" w:hAnsi="Tahoma" w:cs="Tahoma"/>
                <w:b/>
                <w:color w:val="FFFFFF" w:themeColor="background1"/>
                <w:sz w:val="32"/>
              </w:rPr>
              <w:t xml:space="preserve"> </w:t>
            </w:r>
            <w:r w:rsidR="005909EC">
              <w:rPr>
                <w:rFonts w:ascii="Tahoma" w:hAnsi="Tahoma" w:cs="Tahoma"/>
                <w:b/>
                <w:color w:val="FFFFFF" w:themeColor="background1"/>
                <w:sz w:val="32"/>
              </w:rPr>
              <w:t>to Regulate Greenhouse Gases</w:t>
            </w:r>
          </w:p>
          <w:p w14:paraId="6A566C2E" w14:textId="77777777" w:rsidR="00C91141" w:rsidRPr="00485AD3" w:rsidRDefault="00C91141" w:rsidP="00C91141">
            <w:pPr>
              <w:rPr>
                <w:rFonts w:ascii="Tahoma" w:hAnsi="Tahoma" w:cs="Tahoma"/>
                <w:b/>
                <w:sz w:val="24"/>
              </w:rPr>
            </w:pPr>
            <w:r w:rsidRPr="004C0A2C">
              <w:rPr>
                <w:rFonts w:ascii="Tahoma" w:hAnsi="Tahoma" w:cs="Tahoma"/>
                <w:b/>
                <w:sz w:val="24"/>
              </w:rPr>
              <w:t>READINGS</w:t>
            </w:r>
          </w:p>
          <w:p w14:paraId="1081238A" w14:textId="74767881" w:rsidR="00C91141" w:rsidRPr="00B218F0" w:rsidRDefault="006420E2" w:rsidP="00C91141">
            <w:pPr>
              <w:pStyle w:val="ListParagraph"/>
              <w:numPr>
                <w:ilvl w:val="0"/>
                <w:numId w:val="1"/>
              </w:numPr>
              <w:rPr>
                <w:rFonts w:ascii="Calibri" w:hAnsi="Calibri" w:cs="Arial"/>
                <w:sz w:val="20"/>
                <w:szCs w:val="20"/>
              </w:rPr>
            </w:pPr>
            <w:r w:rsidRPr="006420E2">
              <w:rPr>
                <w:rFonts w:ascii="Arial" w:hAnsi="Arial" w:cs="Arial"/>
                <w:sz w:val="20"/>
                <w:szCs w:val="20"/>
                <w:shd w:val="clear" w:color="auto" w:fill="000000" w:themeFill="text1"/>
              </w:rPr>
              <w:t>E</w:t>
            </w:r>
            <w:r>
              <w:rPr>
                <w:rFonts w:ascii="Arial" w:hAnsi="Arial" w:cs="Arial"/>
                <w:sz w:val="20"/>
                <w:szCs w:val="20"/>
              </w:rPr>
              <w:t xml:space="preserve"> </w:t>
            </w:r>
            <w:r w:rsidRPr="00B218F0">
              <w:rPr>
                <w:rFonts w:ascii="Calibri" w:hAnsi="Calibri" w:cs="Arial"/>
                <w:sz w:val="20"/>
                <w:szCs w:val="20"/>
                <w:u w:val="single"/>
              </w:rPr>
              <w:t>Massachusetts v. EPA</w:t>
            </w:r>
            <w:r w:rsidRPr="00B218F0">
              <w:rPr>
                <w:rFonts w:ascii="Calibri" w:hAnsi="Calibri" w:cs="Arial"/>
                <w:sz w:val="20"/>
                <w:szCs w:val="20"/>
              </w:rPr>
              <w:t xml:space="preserve"> (U.S. Supreme Court, 2007)</w:t>
            </w:r>
          </w:p>
          <w:p w14:paraId="281A6B5D" w14:textId="23B82AED" w:rsidR="00C91141" w:rsidRPr="00055E84" w:rsidRDefault="00C91141" w:rsidP="00C91141">
            <w:pPr>
              <w:rPr>
                <w:rFonts w:ascii="Tahoma" w:hAnsi="Tahoma" w:cs="Tahoma"/>
                <w:b/>
                <w:sz w:val="24"/>
              </w:rPr>
            </w:pPr>
            <w:r w:rsidRPr="00055E84">
              <w:rPr>
                <w:rFonts w:ascii="Tahoma" w:hAnsi="Tahoma" w:cs="Tahoma"/>
                <w:b/>
                <w:sz w:val="24"/>
              </w:rPr>
              <w:t>STUDENT LEARNING EXERCISE</w:t>
            </w:r>
          </w:p>
          <w:p w14:paraId="312A2821" w14:textId="33949393" w:rsidR="00144987" w:rsidRPr="00126720" w:rsidRDefault="00C91141" w:rsidP="00C91141">
            <w:pPr>
              <w:rPr>
                <w:rFonts w:cstheme="minorHAnsi"/>
                <w:i/>
                <w:sz w:val="20"/>
                <w:szCs w:val="20"/>
              </w:rPr>
            </w:pPr>
            <w:r w:rsidRPr="00126720">
              <w:rPr>
                <w:rFonts w:cs="Arial"/>
                <w:sz w:val="20"/>
              </w:rPr>
              <w:t xml:space="preserve">Please brief the </w:t>
            </w:r>
            <w:r w:rsidRPr="00126720">
              <w:rPr>
                <w:rFonts w:cs="Arial"/>
                <w:b/>
                <w:sz w:val="20"/>
              </w:rPr>
              <w:t xml:space="preserve">U.S. Supreme decision of </w:t>
            </w:r>
            <w:r w:rsidRPr="00126720">
              <w:rPr>
                <w:rFonts w:cs="Arial"/>
                <w:b/>
                <w:sz w:val="20"/>
                <w:u w:val="single"/>
              </w:rPr>
              <w:t>Massachusetts v. EPA</w:t>
            </w:r>
            <w:r w:rsidR="006420E2" w:rsidRPr="00126720">
              <w:rPr>
                <w:rFonts w:cs="Arial"/>
                <w:b/>
                <w:sz w:val="20"/>
                <w:u w:val="single"/>
              </w:rPr>
              <w:t xml:space="preserve">. </w:t>
            </w:r>
            <w:r w:rsidRPr="00126720">
              <w:rPr>
                <w:rFonts w:cs="Arial"/>
                <w:sz w:val="20"/>
              </w:rPr>
              <w:t xml:space="preserve">Use the “How to Brief a Case” template found in the </w:t>
            </w:r>
            <w:r w:rsidR="006420E2" w:rsidRPr="00126720">
              <w:rPr>
                <w:rFonts w:cs="Arial"/>
                <w:sz w:val="20"/>
              </w:rPr>
              <w:t>“Case Briefing Exercises Folder”</w:t>
            </w:r>
            <w:r w:rsidRPr="00126720">
              <w:rPr>
                <w:rFonts w:cs="Arial"/>
                <w:sz w:val="20"/>
              </w:rPr>
              <w:t xml:space="preserve"> to brief the case. You will NOT be submitting the briefing</w:t>
            </w:r>
            <w:r w:rsidR="006420E2" w:rsidRPr="00126720">
              <w:rPr>
                <w:rFonts w:cs="Arial"/>
                <w:sz w:val="20"/>
              </w:rPr>
              <w:t xml:space="preserve">; we will just use these as grist for an in-class exercise. </w:t>
            </w:r>
          </w:p>
        </w:tc>
      </w:tr>
      <w:tr w:rsidR="00184390" w:rsidRPr="00D03E56" w14:paraId="01F43E62" w14:textId="77777777" w:rsidTr="007E596A">
        <w:tblPrEx>
          <w:shd w:val="clear" w:color="auto" w:fill="auto"/>
        </w:tblPrEx>
        <w:trPr>
          <w:trHeight w:val="34"/>
        </w:trPr>
        <w:tc>
          <w:tcPr>
            <w:tcW w:w="1985" w:type="dxa"/>
            <w:tcBorders>
              <w:top w:val="single" w:sz="8" w:space="0" w:color="FFFFFF" w:themeColor="background1"/>
              <w:bottom w:val="single" w:sz="8" w:space="0" w:color="FFFFFF" w:themeColor="background1"/>
            </w:tcBorders>
            <w:shd w:val="clear" w:color="auto" w:fill="000000" w:themeFill="text1"/>
          </w:tcPr>
          <w:p w14:paraId="2A57FFA7" w14:textId="77777777" w:rsidR="00184390" w:rsidRPr="00D03E56" w:rsidRDefault="00184390" w:rsidP="00367924">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2.11</w:t>
            </w:r>
          </w:p>
          <w:p w14:paraId="0CF7737A" w14:textId="77777777" w:rsidR="00184390" w:rsidRPr="00D03E56" w:rsidRDefault="00184390" w:rsidP="00367924">
            <w:pPr>
              <w:spacing w:after="0" w:line="240" w:lineRule="auto"/>
              <w:jc w:val="center"/>
              <w:rPr>
                <w:rFonts w:cs="Tahoma"/>
                <w:b/>
                <w:sz w:val="28"/>
              </w:rPr>
            </w:pPr>
          </w:p>
          <w:p w14:paraId="0C15BF94" w14:textId="77777777" w:rsidR="00184390" w:rsidRPr="00D03E56" w:rsidRDefault="00184390" w:rsidP="00367924">
            <w:pPr>
              <w:jc w:val="center"/>
              <w:rPr>
                <w:rFonts w:cs="Tahoma"/>
                <w:b/>
                <w:sz w:val="28"/>
              </w:rPr>
            </w:pPr>
          </w:p>
          <w:p w14:paraId="39634358" w14:textId="77777777" w:rsidR="00184390" w:rsidRPr="00D03E56" w:rsidRDefault="00184390" w:rsidP="00367924">
            <w:pPr>
              <w:jc w:val="center"/>
            </w:pPr>
          </w:p>
        </w:tc>
        <w:tc>
          <w:tcPr>
            <w:tcW w:w="9267" w:type="dxa"/>
            <w:gridSpan w:val="2"/>
            <w:tcBorders>
              <w:top w:val="single" w:sz="8" w:space="0" w:color="FFFFFF" w:themeColor="background1"/>
              <w:bottom w:val="single" w:sz="8" w:space="0" w:color="FFFFFF" w:themeColor="background1"/>
            </w:tcBorders>
            <w:shd w:val="clear" w:color="auto" w:fill="000000" w:themeFill="text1"/>
          </w:tcPr>
          <w:p w14:paraId="301B51C0" w14:textId="77777777" w:rsidR="00184390" w:rsidRPr="00C675F8" w:rsidRDefault="00184390" w:rsidP="0036792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Mid-Term Examination</w:t>
            </w:r>
          </w:p>
          <w:p w14:paraId="231BF0DE" w14:textId="77777777" w:rsidR="00184390" w:rsidRPr="00537967" w:rsidRDefault="00184390" w:rsidP="00367924">
            <w:pPr>
              <w:pStyle w:val="ListParagraph"/>
              <w:numPr>
                <w:ilvl w:val="0"/>
                <w:numId w:val="9"/>
              </w:numPr>
              <w:rPr>
                <w:rFonts w:cstheme="minorHAnsi"/>
              </w:rPr>
            </w:pPr>
            <w:r w:rsidRPr="00E95E94">
              <w:rPr>
                <w:rFonts w:cstheme="minorHAnsi"/>
                <w:sz w:val="28"/>
                <w:szCs w:val="28"/>
              </w:rPr>
              <w:t>36-hour take-home mid-term examination, posted on the site at 8am on February 11, due by 8pm by February 12.</w:t>
            </w:r>
          </w:p>
        </w:tc>
      </w:tr>
      <w:tr w:rsidR="00144987" w:rsidRPr="00D03E56" w14:paraId="6C1B4CF2" w14:textId="77777777" w:rsidTr="005A17F2">
        <w:tblPrEx>
          <w:shd w:val="clear" w:color="auto" w:fill="auto"/>
        </w:tblPrEx>
        <w:trPr>
          <w:trHeight w:val="3760"/>
        </w:trPr>
        <w:tc>
          <w:tcPr>
            <w:tcW w:w="1985" w:type="dxa"/>
            <w:tcBorders>
              <w:top w:val="single" w:sz="8" w:space="0" w:color="FFFFFF" w:themeColor="background1"/>
            </w:tcBorders>
          </w:tcPr>
          <w:p w14:paraId="2C5B24FF" w14:textId="05342774" w:rsidR="00144987" w:rsidRPr="00D03E56" w:rsidRDefault="008A44BC"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lastRenderedPageBreak/>
              <w:t>2.</w:t>
            </w:r>
            <w:r w:rsidR="00184390">
              <w:rPr>
                <w:rFonts w:ascii="Tahoma" w:hAnsi="Tahoma" w:cs="Tahoma"/>
                <w:b/>
                <w:sz w:val="32"/>
              </w:rPr>
              <w:t>13</w:t>
            </w:r>
          </w:p>
          <w:p w14:paraId="3FA7175D" w14:textId="77777777" w:rsidR="00144987" w:rsidRPr="00D03E56" w:rsidRDefault="00144987" w:rsidP="005753C2">
            <w:pPr>
              <w:spacing w:after="0" w:line="240" w:lineRule="auto"/>
              <w:jc w:val="center"/>
              <w:rPr>
                <w:rFonts w:cs="Tahoma"/>
                <w:b/>
                <w:sz w:val="28"/>
              </w:rPr>
            </w:pPr>
          </w:p>
          <w:p w14:paraId="083824A1" w14:textId="77777777" w:rsidR="00144987" w:rsidRPr="00D03E56" w:rsidRDefault="00144987" w:rsidP="005753C2">
            <w:pPr>
              <w:jc w:val="center"/>
              <w:rPr>
                <w:rFonts w:cs="Tahoma"/>
                <w:b/>
                <w:sz w:val="28"/>
              </w:rPr>
            </w:pPr>
          </w:p>
          <w:p w14:paraId="6CE1DFCB" w14:textId="77777777" w:rsidR="00144987" w:rsidRPr="00D03E56" w:rsidRDefault="00144987" w:rsidP="005753C2">
            <w:pPr>
              <w:jc w:val="center"/>
            </w:pPr>
          </w:p>
        </w:tc>
        <w:tc>
          <w:tcPr>
            <w:tcW w:w="9267" w:type="dxa"/>
            <w:gridSpan w:val="2"/>
            <w:tcBorders>
              <w:top w:val="single" w:sz="8" w:space="0" w:color="FFFFFF" w:themeColor="background1"/>
              <w:bottom w:val="single" w:sz="8" w:space="0" w:color="FFFFFF" w:themeColor="background1"/>
            </w:tcBorders>
          </w:tcPr>
          <w:p w14:paraId="0881C461" w14:textId="75577EB9" w:rsidR="005909EC" w:rsidRPr="005909EC" w:rsidRDefault="005909EC" w:rsidP="005909E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Federal Responses to Climate Change (United States), Part 2: Executive Branch Responses from Obama to Trump</w:t>
            </w:r>
          </w:p>
          <w:p w14:paraId="44B1B1D4" w14:textId="65444E6E" w:rsidR="005909EC" w:rsidRPr="00485AD3" w:rsidRDefault="005909EC" w:rsidP="005909EC">
            <w:pPr>
              <w:rPr>
                <w:rFonts w:ascii="Tahoma" w:hAnsi="Tahoma" w:cs="Tahoma"/>
                <w:b/>
                <w:sz w:val="24"/>
              </w:rPr>
            </w:pPr>
            <w:r w:rsidRPr="004C0A2C">
              <w:rPr>
                <w:rFonts w:ascii="Tahoma" w:hAnsi="Tahoma" w:cs="Tahoma"/>
                <w:b/>
                <w:sz w:val="24"/>
              </w:rPr>
              <w:t>READINGS</w:t>
            </w:r>
          </w:p>
          <w:p w14:paraId="6FFFF60B" w14:textId="77777777" w:rsidR="005909EC" w:rsidRDefault="005909EC" w:rsidP="005909EC">
            <w:pPr>
              <w:pStyle w:val="ListParagraph"/>
              <w:numPr>
                <w:ilvl w:val="0"/>
                <w:numId w:val="1"/>
              </w:numPr>
              <w:rPr>
                <w:rFonts w:ascii="Arial" w:hAnsi="Arial" w:cs="Arial"/>
                <w:sz w:val="20"/>
                <w:szCs w:val="20"/>
              </w:rPr>
            </w:pPr>
            <w:r w:rsidRPr="00877B33">
              <w:rPr>
                <w:rFonts w:ascii="Arial" w:eastAsia="Times New Roman" w:hAnsi="Arial" w:cs="Arial"/>
                <w:b/>
                <w:color w:val="FFFFFF" w:themeColor="background1"/>
                <w:szCs w:val="24"/>
                <w:bdr w:val="single" w:sz="4" w:space="0" w:color="999999"/>
                <w:shd w:val="clear" w:color="auto" w:fill="0D0D0D" w:themeFill="text1" w:themeFillTint="F2"/>
              </w:rPr>
              <w:t>O</w:t>
            </w:r>
            <w:r>
              <w:rPr>
                <w:rFonts w:ascii="Arial" w:hAnsi="Arial" w:cs="Arial"/>
                <w:sz w:val="20"/>
                <w:szCs w:val="20"/>
              </w:rPr>
              <w:t xml:space="preserve"> </w:t>
            </w:r>
            <w:hyperlink r:id="rId18" w:history="1">
              <w:r w:rsidRPr="00B218F0">
                <w:rPr>
                  <w:rStyle w:val="Hyperlink"/>
                  <w:rFonts w:cs="Arial"/>
                  <w:color w:val="7030A0"/>
                  <w:sz w:val="20"/>
                  <w:szCs w:val="20"/>
                </w:rPr>
                <w:t>Fact Sheet: Overview of the Clean Power Plan</w:t>
              </w:r>
            </w:hyperlink>
            <w:r w:rsidRPr="00B218F0">
              <w:rPr>
                <w:rFonts w:cs="Arial"/>
                <w:sz w:val="20"/>
                <w:szCs w:val="20"/>
              </w:rPr>
              <w:t xml:space="preserve"> (2015)</w:t>
            </w:r>
          </w:p>
          <w:p w14:paraId="498EF0A4" w14:textId="77777777" w:rsidR="005909EC" w:rsidRDefault="005909EC" w:rsidP="005909EC">
            <w:pPr>
              <w:pStyle w:val="ListParagraph"/>
              <w:numPr>
                <w:ilvl w:val="0"/>
                <w:numId w:val="1"/>
              </w:numPr>
              <w:rPr>
                <w:rFonts w:ascii="Arial" w:hAnsi="Arial" w:cs="Arial"/>
                <w:color w:val="000000" w:themeColor="text1"/>
                <w:sz w:val="20"/>
                <w:szCs w:val="20"/>
              </w:rPr>
            </w:pPr>
            <w:r w:rsidRPr="00877B33">
              <w:rPr>
                <w:rFonts w:ascii="Arial" w:eastAsia="Times New Roman" w:hAnsi="Arial" w:cs="Arial"/>
                <w:b/>
                <w:color w:val="FFFFFF" w:themeColor="background1"/>
                <w:szCs w:val="24"/>
                <w:bdr w:val="single" w:sz="4" w:space="0" w:color="999999"/>
                <w:shd w:val="clear" w:color="auto" w:fill="0D0D0D" w:themeFill="text1" w:themeFillTint="F2"/>
              </w:rPr>
              <w:t>O</w:t>
            </w:r>
            <w:r w:rsidRPr="000E0387">
              <w:rPr>
                <w:rFonts w:ascii="Arial" w:hAnsi="Arial" w:cs="Arial"/>
                <w:color w:val="000000" w:themeColor="text1"/>
                <w:sz w:val="20"/>
                <w:szCs w:val="20"/>
              </w:rPr>
              <w:t xml:space="preserve"> </w:t>
            </w:r>
            <w:hyperlink r:id="rId19" w:history="1">
              <w:r w:rsidRPr="00B218F0">
                <w:rPr>
                  <w:rStyle w:val="Hyperlink"/>
                  <w:rFonts w:ascii="Calibri" w:hAnsi="Calibri" w:cs="Arial"/>
                  <w:color w:val="7030A0"/>
                  <w:sz w:val="20"/>
                  <w:szCs w:val="20"/>
                </w:rPr>
                <w:t>Presidential Executive Order on Promoting Energy Independence and Economic Growth</w:t>
              </w:r>
            </w:hyperlink>
            <w:r w:rsidRPr="00B218F0">
              <w:rPr>
                <w:rFonts w:ascii="Calibri" w:hAnsi="Calibri" w:cs="Arial"/>
                <w:color w:val="FF0000"/>
                <w:sz w:val="20"/>
                <w:szCs w:val="20"/>
              </w:rPr>
              <w:t xml:space="preserve"> </w:t>
            </w:r>
            <w:r w:rsidRPr="00B218F0">
              <w:rPr>
                <w:rFonts w:ascii="Calibri" w:hAnsi="Calibri" w:cs="Arial"/>
                <w:color w:val="000000" w:themeColor="text1"/>
                <w:sz w:val="20"/>
                <w:szCs w:val="20"/>
              </w:rPr>
              <w:t>(2017)</w:t>
            </w:r>
          </w:p>
          <w:p w14:paraId="0BB2AC1B" w14:textId="77777777" w:rsidR="005909EC" w:rsidRPr="00F51864" w:rsidRDefault="005909EC" w:rsidP="005909EC">
            <w:pPr>
              <w:pStyle w:val="ListParagraph"/>
              <w:numPr>
                <w:ilvl w:val="0"/>
                <w:numId w:val="1"/>
              </w:numPr>
              <w:rPr>
                <w:rFonts w:ascii="Arial" w:hAnsi="Arial" w:cs="Arial"/>
                <w:color w:val="000000" w:themeColor="text1"/>
                <w:sz w:val="20"/>
                <w:szCs w:val="20"/>
              </w:rPr>
            </w:pPr>
            <w:r w:rsidRPr="00877B33">
              <w:rPr>
                <w:rFonts w:ascii="Arial" w:eastAsia="Times New Roman" w:hAnsi="Arial" w:cs="Arial"/>
                <w:b/>
                <w:color w:val="FFFFFF" w:themeColor="background1"/>
                <w:szCs w:val="24"/>
                <w:bdr w:val="single" w:sz="4" w:space="0" w:color="999999"/>
                <w:shd w:val="clear" w:color="auto" w:fill="000000" w:themeFill="text1"/>
              </w:rPr>
              <w:t>O</w:t>
            </w:r>
            <w:r w:rsidRPr="00F51864">
              <w:rPr>
                <w:rFonts w:ascii="Arial" w:hAnsi="Arial" w:cs="Arial"/>
                <w:sz w:val="20"/>
                <w:szCs w:val="20"/>
              </w:rPr>
              <w:t xml:space="preserve"> </w:t>
            </w:r>
            <w:r w:rsidRPr="00B218F0">
              <w:rPr>
                <w:rFonts w:ascii="Calibri" w:hAnsi="Calibri" w:cs="Arial"/>
                <w:sz w:val="20"/>
                <w:szCs w:val="20"/>
              </w:rPr>
              <w:t xml:space="preserve">Union of Concerned Scientists, </w:t>
            </w:r>
            <w:hyperlink r:id="rId20" w:anchor=".W3YwQegzrb1" w:history="1">
              <w:r w:rsidRPr="00B218F0">
                <w:rPr>
                  <w:rStyle w:val="Hyperlink"/>
                  <w:rFonts w:ascii="Calibri" w:hAnsi="Calibri" w:cs="Arial"/>
                  <w:color w:val="7030A0"/>
                  <w:sz w:val="20"/>
                  <w:szCs w:val="20"/>
                </w:rPr>
                <w:t>The Clean Power Plan</w:t>
              </w:r>
            </w:hyperlink>
            <w:r w:rsidRPr="00B218F0">
              <w:rPr>
                <w:rFonts w:ascii="Calibri" w:hAnsi="Calibri" w:cs="Arial"/>
                <w:sz w:val="20"/>
                <w:szCs w:val="20"/>
              </w:rPr>
              <w:t xml:space="preserve"> (2018)</w:t>
            </w:r>
          </w:p>
          <w:p w14:paraId="3124CEB9" w14:textId="123C2346" w:rsidR="00144987" w:rsidRPr="005A17F2" w:rsidRDefault="005909EC" w:rsidP="005A17F2">
            <w:pPr>
              <w:pStyle w:val="ListParagraph"/>
              <w:numPr>
                <w:ilvl w:val="0"/>
                <w:numId w:val="1"/>
              </w:numPr>
              <w:rPr>
                <w:rFonts w:ascii="Arial" w:hAnsi="Arial" w:cs="Arial"/>
                <w:color w:val="000000" w:themeColor="text1"/>
                <w:sz w:val="20"/>
                <w:szCs w:val="20"/>
              </w:rPr>
            </w:pPr>
            <w:r w:rsidRPr="00877B33">
              <w:rPr>
                <w:rFonts w:ascii="Arial" w:eastAsia="Times New Roman" w:hAnsi="Arial" w:cs="Arial"/>
                <w:b/>
                <w:color w:val="FFFFFF" w:themeColor="background1"/>
                <w:szCs w:val="24"/>
                <w:bdr w:val="single" w:sz="4" w:space="0" w:color="999999"/>
                <w:shd w:val="clear" w:color="auto" w:fill="000000" w:themeFill="text1"/>
              </w:rPr>
              <w:t>O</w:t>
            </w:r>
            <w:r w:rsidRPr="00877B33">
              <w:rPr>
                <w:rFonts w:ascii="Arial" w:hAnsi="Arial" w:cs="Arial"/>
                <w:color w:val="000000" w:themeColor="text1"/>
                <w:sz w:val="20"/>
                <w:szCs w:val="20"/>
                <w:shd w:val="clear" w:color="auto" w:fill="FFFFFF" w:themeFill="background1"/>
              </w:rPr>
              <w:t xml:space="preserve"> </w:t>
            </w:r>
            <w:r w:rsidRPr="00B218F0">
              <w:rPr>
                <w:rFonts w:ascii="Calibri" w:hAnsi="Calibri" w:cs="Arial"/>
                <w:color w:val="000000" w:themeColor="text1"/>
                <w:sz w:val="20"/>
                <w:szCs w:val="20"/>
              </w:rPr>
              <w:t xml:space="preserve">Bade, </w:t>
            </w:r>
            <w:hyperlink r:id="rId21" w:history="1">
              <w:r w:rsidRPr="00B218F0">
                <w:rPr>
                  <w:rStyle w:val="Hyperlink"/>
                  <w:rFonts w:ascii="Calibri" w:hAnsi="Calibri" w:cs="Arial"/>
                  <w:color w:val="7030A0"/>
                  <w:sz w:val="20"/>
                  <w:szCs w:val="20"/>
                </w:rPr>
                <w:t>Report: EPA planning ‘inside the fence’ Clean Power Plan replacement</w:t>
              </w:r>
            </w:hyperlink>
            <w:r w:rsidRPr="00B218F0">
              <w:rPr>
                <w:rFonts w:ascii="Calibri" w:hAnsi="Calibri" w:cs="Arial"/>
                <w:color w:val="000000" w:themeColor="text1"/>
                <w:sz w:val="20"/>
                <w:szCs w:val="20"/>
              </w:rPr>
              <w:t>, Utility Dive, Aug. 1, 2017</w:t>
            </w:r>
          </w:p>
        </w:tc>
      </w:tr>
      <w:tr w:rsidR="00877B33" w:rsidRPr="00D03E56" w14:paraId="17BA8750" w14:textId="77777777" w:rsidTr="007E596A">
        <w:tblPrEx>
          <w:shd w:val="clear" w:color="auto" w:fill="auto"/>
        </w:tblPrEx>
        <w:trPr>
          <w:trHeight w:val="1690"/>
        </w:trPr>
        <w:tc>
          <w:tcPr>
            <w:tcW w:w="1985" w:type="dxa"/>
            <w:tcBorders>
              <w:top w:val="single" w:sz="8" w:space="0" w:color="FFFFFF" w:themeColor="background1"/>
              <w:bottom w:val="single" w:sz="8" w:space="0" w:color="FFFFFF" w:themeColor="background1"/>
            </w:tcBorders>
          </w:tcPr>
          <w:p w14:paraId="7EB58A79" w14:textId="1CB13647" w:rsidR="00877B33" w:rsidRPr="00BE5874" w:rsidRDefault="00412393" w:rsidP="00367924">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szCs w:val="24"/>
              </w:rPr>
            </w:pPr>
            <w:r>
              <w:rPr>
                <w:rFonts w:ascii="Tahoma" w:hAnsi="Tahoma" w:cs="Tahoma"/>
                <w:b/>
                <w:sz w:val="32"/>
                <w:szCs w:val="24"/>
              </w:rPr>
              <w:t>2.</w:t>
            </w:r>
            <w:r w:rsidR="00695685">
              <w:rPr>
                <w:rFonts w:ascii="Tahoma" w:hAnsi="Tahoma" w:cs="Tahoma"/>
                <w:b/>
                <w:sz w:val="32"/>
                <w:szCs w:val="24"/>
              </w:rPr>
              <w:t>1</w:t>
            </w:r>
            <w:r w:rsidR="00184390">
              <w:rPr>
                <w:rFonts w:ascii="Tahoma" w:hAnsi="Tahoma" w:cs="Tahoma"/>
                <w:b/>
                <w:sz w:val="32"/>
                <w:szCs w:val="24"/>
              </w:rPr>
              <w:t>8</w:t>
            </w:r>
          </w:p>
          <w:p w14:paraId="158E43A3" w14:textId="77777777" w:rsidR="00877B33" w:rsidRPr="00D03E56" w:rsidRDefault="00877B33" w:rsidP="00367924">
            <w:pPr>
              <w:spacing w:after="0" w:line="240" w:lineRule="auto"/>
              <w:jc w:val="center"/>
              <w:rPr>
                <w:rFonts w:cs="Tahoma"/>
                <w:b/>
                <w:sz w:val="28"/>
              </w:rPr>
            </w:pPr>
          </w:p>
          <w:p w14:paraId="0DC58B7A" w14:textId="77777777" w:rsidR="00877B33" w:rsidRPr="00D03E56" w:rsidRDefault="00877B33" w:rsidP="00367924">
            <w:pPr>
              <w:jc w:val="center"/>
              <w:rPr>
                <w:rFonts w:cs="Tahoma"/>
                <w:b/>
                <w:sz w:val="28"/>
              </w:rPr>
            </w:pPr>
          </w:p>
          <w:p w14:paraId="6E8470D4" w14:textId="77777777" w:rsidR="00877B33" w:rsidRPr="00D03E56" w:rsidRDefault="00877B33" w:rsidP="00367924">
            <w:pPr>
              <w:jc w:val="center"/>
            </w:pPr>
          </w:p>
        </w:tc>
        <w:tc>
          <w:tcPr>
            <w:tcW w:w="9267" w:type="dxa"/>
            <w:gridSpan w:val="2"/>
            <w:tcBorders>
              <w:top w:val="single" w:sz="8" w:space="0" w:color="FFFFFF" w:themeColor="background1"/>
              <w:bottom w:val="single" w:sz="8" w:space="0" w:color="FFFFFF" w:themeColor="background1"/>
            </w:tcBorders>
          </w:tcPr>
          <w:p w14:paraId="72A8DEB7" w14:textId="6C214C3D" w:rsidR="00877B33" w:rsidRPr="00877B33" w:rsidRDefault="00877B33" w:rsidP="00877B3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Regional Responses to Climate Change in the United States</w:t>
            </w:r>
          </w:p>
          <w:p w14:paraId="290B7FE8" w14:textId="77777777" w:rsidR="00877B33" w:rsidRPr="00A70C1B" w:rsidRDefault="00877B33" w:rsidP="00877B33">
            <w:pPr>
              <w:rPr>
                <w:rFonts w:ascii="Tahoma" w:hAnsi="Tahoma" w:cs="Tahoma"/>
                <w:b/>
                <w:sz w:val="24"/>
              </w:rPr>
            </w:pPr>
            <w:r w:rsidRPr="00A70C1B">
              <w:rPr>
                <w:rFonts w:ascii="Tahoma" w:hAnsi="Tahoma" w:cs="Tahoma"/>
                <w:b/>
                <w:sz w:val="24"/>
              </w:rPr>
              <w:t>READINGS</w:t>
            </w:r>
          </w:p>
          <w:p w14:paraId="3936A4E0" w14:textId="77777777" w:rsidR="00877B33" w:rsidRPr="00367924" w:rsidRDefault="00877B33" w:rsidP="00877B33">
            <w:pPr>
              <w:pStyle w:val="ListParagraph"/>
              <w:numPr>
                <w:ilvl w:val="0"/>
                <w:numId w:val="1"/>
              </w:numPr>
              <w:rPr>
                <w:rFonts w:cs="Arial"/>
                <w:i/>
                <w:sz w:val="20"/>
                <w:szCs w:val="20"/>
              </w:rPr>
            </w:pPr>
            <w:r w:rsidRPr="005C5C18">
              <w:rPr>
                <w:rFonts w:ascii="Tahoma" w:eastAsia="Times New Roman" w:hAnsi="Tahoma" w:cs="Tahoma"/>
                <w:b/>
                <w:color w:val="FFFFFF" w:themeColor="background1"/>
                <w:szCs w:val="24"/>
                <w:bdr w:val="single" w:sz="4" w:space="0" w:color="999999"/>
                <w:shd w:val="clear" w:color="auto" w:fill="000000" w:themeFill="text1"/>
              </w:rPr>
              <w:t>O</w:t>
            </w:r>
            <w:r w:rsidRPr="00A70C1B">
              <w:rPr>
                <w:rFonts w:ascii="Tahoma" w:hAnsi="Tahoma" w:cs="Tahoma"/>
                <w:b/>
                <w:sz w:val="20"/>
                <w:szCs w:val="20"/>
              </w:rPr>
              <w:t xml:space="preserve"> </w:t>
            </w:r>
            <w:hyperlink r:id="rId22" w:history="1">
              <w:r w:rsidRPr="00367924">
                <w:rPr>
                  <w:rStyle w:val="Hyperlink"/>
                  <w:rFonts w:cs="Arial"/>
                  <w:color w:val="7030A0"/>
                  <w:sz w:val="20"/>
                  <w:szCs w:val="20"/>
                </w:rPr>
                <w:t>Regional Greenhouse Gas Initiative Memorandum of Understanding</w:t>
              </w:r>
            </w:hyperlink>
            <w:r w:rsidRPr="00367924">
              <w:rPr>
                <w:rFonts w:cs="Arial"/>
                <w:sz w:val="20"/>
                <w:szCs w:val="20"/>
              </w:rPr>
              <w:t xml:space="preserve"> (2005)</w:t>
            </w:r>
          </w:p>
          <w:p w14:paraId="005FE4B2" w14:textId="5AB876F1" w:rsidR="00877B33" w:rsidRPr="0028266B" w:rsidRDefault="0028266B" w:rsidP="00877B33">
            <w:pPr>
              <w:pStyle w:val="ListParagraph"/>
              <w:numPr>
                <w:ilvl w:val="0"/>
                <w:numId w:val="1"/>
              </w:numPr>
              <w:rPr>
                <w:rFonts w:cstheme="minorHAnsi"/>
                <w:bCs/>
                <w:i/>
                <w:sz w:val="20"/>
                <w:szCs w:val="20"/>
              </w:rPr>
            </w:pPr>
            <w:r>
              <w:rPr>
                <w:rFonts w:ascii="Tahoma" w:eastAsia="Times New Roman" w:hAnsi="Tahoma" w:cs="Tahoma"/>
                <w:b/>
                <w:color w:val="FFFFFF" w:themeColor="background1"/>
                <w:szCs w:val="24"/>
                <w:bdr w:val="single" w:sz="4" w:space="0" w:color="999999"/>
                <w:shd w:val="clear" w:color="auto" w:fill="000000" w:themeFill="text1"/>
              </w:rPr>
              <w:t>O</w:t>
            </w:r>
            <w:r w:rsidR="00877B33" w:rsidRPr="00A70C1B">
              <w:rPr>
                <w:rFonts w:ascii="Tahoma" w:hAnsi="Tahoma" w:cs="Tahoma"/>
                <w:b/>
                <w:sz w:val="20"/>
                <w:szCs w:val="20"/>
              </w:rPr>
              <w:t xml:space="preserve"> </w:t>
            </w:r>
            <w:r w:rsidRPr="0028266B">
              <w:rPr>
                <w:rFonts w:cstheme="minorHAnsi"/>
                <w:bCs/>
                <w:sz w:val="20"/>
                <w:szCs w:val="20"/>
              </w:rPr>
              <w:t>Congressional Research Service,</w:t>
            </w:r>
            <w:r w:rsidRPr="0028266B">
              <w:rPr>
                <w:rFonts w:ascii="Tahoma" w:hAnsi="Tahoma" w:cs="Tahoma"/>
                <w:b/>
                <w:sz w:val="20"/>
                <w:szCs w:val="20"/>
              </w:rPr>
              <w:t xml:space="preserve"> </w:t>
            </w:r>
            <w:hyperlink r:id="rId23" w:history="1">
              <w:r w:rsidRPr="0028266B">
                <w:rPr>
                  <w:rStyle w:val="Hyperlink"/>
                  <w:rFonts w:cstheme="minorHAnsi"/>
                  <w:bCs/>
                  <w:color w:val="7030A0"/>
                  <w:sz w:val="20"/>
                  <w:szCs w:val="20"/>
                </w:rPr>
                <w:t>The Regional Greenhouse Gas Initiative: Background, Impacts, and Selected Issues</w:t>
              </w:r>
            </w:hyperlink>
            <w:r>
              <w:rPr>
                <w:rFonts w:cstheme="minorHAnsi"/>
                <w:bCs/>
                <w:sz w:val="20"/>
                <w:szCs w:val="20"/>
              </w:rPr>
              <w:t>, July 16, 2019</w:t>
            </w:r>
          </w:p>
          <w:p w14:paraId="79D5206E" w14:textId="20A14805" w:rsidR="00877B33" w:rsidRPr="00A70C1B" w:rsidRDefault="00877B33" w:rsidP="00877B33">
            <w:pPr>
              <w:pStyle w:val="ListParagraph"/>
              <w:numPr>
                <w:ilvl w:val="0"/>
                <w:numId w:val="1"/>
              </w:numPr>
              <w:rPr>
                <w:rFonts w:ascii="Tahoma" w:hAnsi="Tahoma" w:cs="Tahoma"/>
                <w:b/>
                <w:sz w:val="20"/>
                <w:szCs w:val="20"/>
              </w:rPr>
            </w:pPr>
            <w:r w:rsidRPr="005C5C18">
              <w:rPr>
                <w:rFonts w:ascii="Tahoma" w:eastAsia="Times New Roman" w:hAnsi="Tahoma" w:cs="Tahoma"/>
                <w:b/>
                <w:color w:val="FFFFFF" w:themeColor="background1"/>
                <w:szCs w:val="24"/>
                <w:bdr w:val="single" w:sz="4" w:space="0" w:color="999999"/>
                <w:shd w:val="clear" w:color="auto" w:fill="000000" w:themeFill="text1"/>
              </w:rPr>
              <w:t>O</w:t>
            </w:r>
            <w:r w:rsidRPr="00A70C1B">
              <w:rPr>
                <w:rFonts w:ascii="Tahoma" w:hAnsi="Tahoma" w:cs="Tahoma"/>
                <w:b/>
                <w:i/>
                <w:sz w:val="20"/>
                <w:szCs w:val="20"/>
              </w:rPr>
              <w:t xml:space="preserve"> </w:t>
            </w:r>
            <w:r w:rsidRPr="00367924">
              <w:rPr>
                <w:rFonts w:cs="Arial"/>
                <w:sz w:val="20"/>
                <w:szCs w:val="20"/>
              </w:rPr>
              <w:t>Stevenson,</w:t>
            </w:r>
            <w:r w:rsidRPr="00367924">
              <w:rPr>
                <w:rFonts w:cs="Arial"/>
                <w:i/>
                <w:sz w:val="20"/>
                <w:szCs w:val="20"/>
              </w:rPr>
              <w:t xml:space="preserve"> </w:t>
            </w:r>
            <w:hyperlink r:id="rId24" w:history="1">
              <w:r w:rsidRPr="00367924">
                <w:rPr>
                  <w:rStyle w:val="Hyperlink"/>
                  <w:rFonts w:cs="Arial"/>
                  <w:color w:val="7030A0"/>
                  <w:sz w:val="20"/>
                  <w:szCs w:val="20"/>
                </w:rPr>
                <w:t>A Review of the Regional Green</w:t>
              </w:r>
              <w:r w:rsidR="00914048">
                <w:rPr>
                  <w:rStyle w:val="Hyperlink"/>
                  <w:rFonts w:cs="Arial"/>
                  <w:color w:val="7030A0"/>
                  <w:sz w:val="20"/>
                  <w:szCs w:val="20"/>
                </w:rPr>
                <w:t>h</w:t>
              </w:r>
              <w:r w:rsidR="00914048">
                <w:rPr>
                  <w:rStyle w:val="Hyperlink"/>
                  <w:color w:val="7030A0"/>
                  <w:sz w:val="20"/>
                  <w:szCs w:val="20"/>
                </w:rPr>
                <w:t>ouse</w:t>
              </w:r>
              <w:r w:rsidRPr="00367924">
                <w:rPr>
                  <w:rStyle w:val="Hyperlink"/>
                  <w:rFonts w:cs="Arial"/>
                  <w:color w:val="7030A0"/>
                  <w:sz w:val="20"/>
                  <w:szCs w:val="20"/>
                </w:rPr>
                <w:t xml:space="preserve"> Gas Initiative</w:t>
              </w:r>
            </w:hyperlink>
            <w:r w:rsidRPr="00367924">
              <w:rPr>
                <w:rFonts w:cs="Arial"/>
                <w:sz w:val="20"/>
                <w:szCs w:val="20"/>
              </w:rPr>
              <w:t>, Cato Working Paper No. 45 (2017)</w:t>
            </w:r>
          </w:p>
          <w:p w14:paraId="004A1CC5" w14:textId="77777777" w:rsidR="00877B33" w:rsidRDefault="00877B33" w:rsidP="00877B33">
            <w:pPr>
              <w:pStyle w:val="ListParagraph"/>
              <w:numPr>
                <w:ilvl w:val="0"/>
                <w:numId w:val="1"/>
              </w:numPr>
              <w:rPr>
                <w:rFonts w:ascii="Arial" w:hAnsi="Arial" w:cs="Arial"/>
                <w:sz w:val="20"/>
                <w:szCs w:val="20"/>
              </w:rPr>
            </w:pPr>
            <w:r w:rsidRPr="005C5C18">
              <w:rPr>
                <w:rFonts w:ascii="Tahoma" w:eastAsia="Times New Roman" w:hAnsi="Tahoma" w:cs="Tahoma"/>
                <w:b/>
                <w:color w:val="FFFFFF" w:themeColor="background1"/>
                <w:szCs w:val="24"/>
                <w:bdr w:val="single" w:sz="4" w:space="0" w:color="999999"/>
                <w:shd w:val="clear" w:color="auto" w:fill="000000" w:themeFill="text1"/>
              </w:rPr>
              <w:t>O</w:t>
            </w:r>
            <w:r w:rsidRPr="00A70C1B">
              <w:rPr>
                <w:rFonts w:ascii="Tahoma" w:hAnsi="Tahoma" w:cs="Tahoma"/>
                <w:b/>
                <w:sz w:val="20"/>
                <w:szCs w:val="20"/>
              </w:rPr>
              <w:t xml:space="preserve"> </w:t>
            </w:r>
            <w:hyperlink r:id="rId25" w:history="1">
              <w:r w:rsidRPr="00367924">
                <w:rPr>
                  <w:rStyle w:val="Hyperlink"/>
                  <w:rFonts w:cs="Arial"/>
                  <w:color w:val="7030A0"/>
                  <w:sz w:val="20"/>
                  <w:szCs w:val="20"/>
                </w:rPr>
                <w:t>Text of the California Global Warming Solutions Act</w:t>
              </w:r>
            </w:hyperlink>
            <w:r w:rsidRPr="00367924">
              <w:rPr>
                <w:rFonts w:cs="Arial"/>
                <w:color w:val="7030A0"/>
                <w:sz w:val="20"/>
                <w:szCs w:val="20"/>
              </w:rPr>
              <w:t xml:space="preserve"> </w:t>
            </w:r>
            <w:r w:rsidRPr="00367924">
              <w:rPr>
                <w:rFonts w:cs="Arial"/>
                <w:sz w:val="20"/>
                <w:szCs w:val="20"/>
              </w:rPr>
              <w:t>(AB32) (2006)</w:t>
            </w:r>
          </w:p>
          <w:p w14:paraId="363E565B" w14:textId="77777777" w:rsidR="00877B33" w:rsidRPr="00DB0044" w:rsidRDefault="00877B33" w:rsidP="00877B33">
            <w:pPr>
              <w:pStyle w:val="ListParagraph"/>
              <w:numPr>
                <w:ilvl w:val="0"/>
                <w:numId w:val="1"/>
              </w:numPr>
              <w:rPr>
                <w:rFonts w:ascii="Arial" w:hAnsi="Arial" w:cs="Arial"/>
                <w:sz w:val="20"/>
                <w:szCs w:val="20"/>
              </w:rPr>
            </w:pPr>
            <w:r w:rsidRPr="00A70C1B">
              <w:rPr>
                <w:rFonts w:ascii="Tahoma" w:eastAsia="Times New Roman" w:hAnsi="Tahoma" w:cs="Tahoma"/>
                <w:b/>
                <w:color w:val="FFFFFF" w:themeColor="background1"/>
                <w:szCs w:val="24"/>
                <w:bdr w:val="single" w:sz="4" w:space="0" w:color="999999"/>
                <w:shd w:val="clear" w:color="auto" w:fill="4D4D4D"/>
              </w:rPr>
              <w:t>O</w:t>
            </w:r>
            <w:r>
              <w:rPr>
                <w:rFonts w:ascii="Arial" w:hAnsi="Arial" w:cs="Arial"/>
                <w:color w:val="FF1515"/>
                <w:sz w:val="20"/>
                <w:szCs w:val="20"/>
              </w:rPr>
              <w:t xml:space="preserve"> </w:t>
            </w:r>
            <w:hyperlink r:id="rId26" w:history="1">
              <w:r w:rsidRPr="00367924">
                <w:rPr>
                  <w:rStyle w:val="Hyperlink"/>
                  <w:rFonts w:cs="Arial"/>
                  <w:color w:val="7030A0"/>
                  <w:sz w:val="20"/>
                  <w:szCs w:val="20"/>
                </w:rPr>
                <w:t>Text of the 100 Per Cent Clean Energy Act</w:t>
              </w:r>
            </w:hyperlink>
            <w:r w:rsidRPr="00367924">
              <w:rPr>
                <w:rFonts w:cs="Arial"/>
                <w:color w:val="7030A0"/>
                <w:sz w:val="20"/>
                <w:szCs w:val="20"/>
              </w:rPr>
              <w:t xml:space="preserve"> </w:t>
            </w:r>
            <w:r w:rsidRPr="00367924">
              <w:rPr>
                <w:rFonts w:cs="Arial"/>
                <w:sz w:val="20"/>
                <w:szCs w:val="20"/>
              </w:rPr>
              <w:t>(SB100) (2018)</w:t>
            </w:r>
          </w:p>
          <w:p w14:paraId="1083C205" w14:textId="4248B6E8" w:rsidR="00877B33" w:rsidRPr="00A70C1B" w:rsidRDefault="00877B33" w:rsidP="00877B33">
            <w:pPr>
              <w:rPr>
                <w:rFonts w:ascii="Tahoma" w:hAnsi="Tahoma" w:cs="Tahoma"/>
                <w:b/>
                <w:sz w:val="24"/>
              </w:rPr>
            </w:pPr>
            <w:r w:rsidRPr="00A70C1B">
              <w:rPr>
                <w:rFonts w:ascii="Tahoma" w:hAnsi="Tahoma" w:cs="Tahoma"/>
                <w:b/>
                <w:sz w:val="24"/>
              </w:rPr>
              <w:t>STUDENT LEARNING EXERCISE</w:t>
            </w:r>
          </w:p>
          <w:p w14:paraId="0A025D1B" w14:textId="62124488" w:rsidR="00877B33" w:rsidRPr="009477D7" w:rsidRDefault="00877B33" w:rsidP="00877B33">
            <w:pPr>
              <w:rPr>
                <w:rFonts w:ascii="Calibri" w:hAnsi="Calibri" w:cstheme="minorHAnsi"/>
                <w:sz w:val="20"/>
              </w:rPr>
            </w:pPr>
            <w:r w:rsidRPr="009477D7">
              <w:rPr>
                <w:rFonts w:ascii="Calibri" w:hAnsi="Calibri" w:cs="Arial"/>
                <w:sz w:val="20"/>
              </w:rPr>
              <w:t xml:space="preserve">Please have access when you come to class of </w:t>
            </w:r>
            <w:r w:rsidRPr="009477D7">
              <w:rPr>
                <w:rFonts w:ascii="Calibri" w:hAnsi="Calibri" w:cs="Arial"/>
                <w:b/>
                <w:sz w:val="20"/>
              </w:rPr>
              <w:t>California Global Warming Solutions Act/100 Per Cent Clean Energy Act Statutory Analysis</w:t>
            </w:r>
            <w:r w:rsidRPr="009477D7">
              <w:rPr>
                <w:rFonts w:ascii="Calibri" w:hAnsi="Calibri" w:cs="Arial"/>
                <w:sz w:val="20"/>
              </w:rPr>
              <w:t xml:space="preserve"> </w:t>
            </w:r>
            <w:r w:rsidRPr="009477D7">
              <w:rPr>
                <w:rFonts w:ascii="Calibri" w:hAnsi="Calibri" w:cs="Arial"/>
                <w:b/>
                <w:sz w:val="20"/>
              </w:rPr>
              <w:t>Exercise,</w:t>
            </w:r>
            <w:r w:rsidRPr="009477D7">
              <w:rPr>
                <w:rFonts w:ascii="Calibri" w:hAnsi="Calibri" w:cs="Arial"/>
                <w:sz w:val="20"/>
              </w:rPr>
              <w:t xml:space="preserve"> in the “Statutory Analysis Exercises” folder on the course Canvas site. </w:t>
            </w:r>
          </w:p>
        </w:tc>
      </w:tr>
      <w:tr w:rsidR="00877B33" w:rsidRPr="00D03E56" w14:paraId="23E4ADBF" w14:textId="77777777" w:rsidTr="007E596A">
        <w:tc>
          <w:tcPr>
            <w:tcW w:w="1985" w:type="dxa"/>
            <w:tcBorders>
              <w:top w:val="single" w:sz="8" w:space="0" w:color="E7E6E6" w:themeColor="background2"/>
              <w:left w:val="single" w:sz="8" w:space="0" w:color="E7E6E6" w:themeColor="background2"/>
              <w:bottom w:val="single" w:sz="8" w:space="0" w:color="E7E6E6" w:themeColor="background2"/>
              <w:right w:val="single" w:sz="8" w:space="0" w:color="E7E6E6" w:themeColor="background2"/>
            </w:tcBorders>
            <w:shd w:val="clear" w:color="auto" w:fill="000000" w:themeFill="text1"/>
          </w:tcPr>
          <w:p w14:paraId="4E13765D" w14:textId="33536FEB" w:rsidR="00877B33" w:rsidRPr="00D03E56" w:rsidRDefault="00877B33" w:rsidP="00367924">
            <w:pPr>
              <w:jc w:val="center"/>
              <w:rPr>
                <w:rFonts w:ascii="Tahoma" w:hAnsi="Tahoma" w:cs="Tahoma"/>
                <w:b/>
                <w:color w:val="FFFFFF" w:themeColor="background1"/>
                <w:sz w:val="36"/>
              </w:rPr>
            </w:pPr>
            <w:r w:rsidRPr="00D03E56">
              <w:rPr>
                <w:rFonts w:ascii="Tahoma" w:hAnsi="Tahoma" w:cs="Tahoma"/>
                <w:b/>
                <w:color w:val="FFFFFF" w:themeColor="background1"/>
                <w:sz w:val="36"/>
              </w:rPr>
              <w:t xml:space="preserve">SECTION </w:t>
            </w:r>
            <w:r>
              <w:rPr>
                <w:rFonts w:ascii="Tahoma" w:hAnsi="Tahoma" w:cs="Tahoma"/>
                <w:b/>
                <w:color w:val="FFFFFF" w:themeColor="background1"/>
                <w:sz w:val="36"/>
              </w:rPr>
              <w:t>4</w:t>
            </w:r>
          </w:p>
        </w:tc>
        <w:tc>
          <w:tcPr>
            <w:tcW w:w="9267" w:type="dxa"/>
            <w:gridSpan w:val="2"/>
            <w:tcBorders>
              <w:top w:val="single" w:sz="8" w:space="0" w:color="FFFFFF" w:themeColor="background1"/>
              <w:left w:val="single" w:sz="8" w:space="0" w:color="E7E6E6" w:themeColor="background2"/>
              <w:bottom w:val="single" w:sz="8" w:space="0" w:color="FFFFFF" w:themeColor="background1"/>
              <w:right w:val="single" w:sz="8" w:space="0" w:color="FFFFFF" w:themeColor="background1"/>
            </w:tcBorders>
            <w:shd w:val="clear" w:color="auto" w:fill="000000" w:themeFill="text1"/>
            <w:vAlign w:val="center"/>
          </w:tcPr>
          <w:p w14:paraId="5BB0ACDE" w14:textId="156E26C6" w:rsidR="00877B33" w:rsidRPr="00D03E56" w:rsidRDefault="00877B33" w:rsidP="00367924">
            <w:pPr>
              <w:rPr>
                <w:rFonts w:ascii="Tahoma" w:hAnsi="Tahoma" w:cs="Tahoma"/>
                <w:b/>
                <w:color w:val="FFFFFF" w:themeColor="background1"/>
                <w:sz w:val="36"/>
              </w:rPr>
            </w:pPr>
            <w:r>
              <w:rPr>
                <w:rFonts w:ascii="Tahoma" w:hAnsi="Tahoma" w:cs="Tahoma"/>
                <w:b/>
                <w:color w:val="FFFFFF" w:themeColor="background1"/>
                <w:sz w:val="36"/>
              </w:rPr>
              <w:t xml:space="preserve">The Potential Role of Climate Litigation to </w:t>
            </w:r>
            <w:r w:rsidR="000B0BA6">
              <w:rPr>
                <w:rFonts w:ascii="Tahoma" w:hAnsi="Tahoma" w:cs="Tahoma"/>
                <w:b/>
                <w:color w:val="FFFFFF" w:themeColor="background1"/>
                <w:sz w:val="36"/>
              </w:rPr>
              <w:t xml:space="preserve">Drive Emissions Reductions </w:t>
            </w:r>
          </w:p>
        </w:tc>
      </w:tr>
      <w:tr w:rsidR="00144987" w:rsidRPr="00D03E56" w14:paraId="448ADC42" w14:textId="77777777" w:rsidTr="007E596A">
        <w:tblPrEx>
          <w:shd w:val="clear" w:color="auto" w:fill="auto"/>
        </w:tblPrEx>
        <w:trPr>
          <w:trHeight w:val="2770"/>
        </w:trPr>
        <w:tc>
          <w:tcPr>
            <w:tcW w:w="1985" w:type="dxa"/>
            <w:tcBorders>
              <w:top w:val="single" w:sz="8" w:space="0" w:color="FFFFFF" w:themeColor="background1"/>
              <w:bottom w:val="single" w:sz="8" w:space="0" w:color="FFFFFF" w:themeColor="background1"/>
            </w:tcBorders>
          </w:tcPr>
          <w:p w14:paraId="6E63D387" w14:textId="3F6B94EB" w:rsidR="00144987" w:rsidRPr="00BE5874" w:rsidRDefault="00877B33" w:rsidP="00877B33">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szCs w:val="24"/>
              </w:rPr>
            </w:pPr>
            <w:r>
              <w:rPr>
                <w:rFonts w:ascii="Tahoma" w:hAnsi="Tahoma" w:cs="Tahoma"/>
                <w:b/>
                <w:sz w:val="32"/>
                <w:szCs w:val="24"/>
              </w:rPr>
              <w:lastRenderedPageBreak/>
              <w:t>2.</w:t>
            </w:r>
            <w:r w:rsidR="00184390">
              <w:rPr>
                <w:rFonts w:ascii="Tahoma" w:hAnsi="Tahoma" w:cs="Tahoma"/>
                <w:b/>
                <w:sz w:val="32"/>
                <w:szCs w:val="24"/>
              </w:rPr>
              <w:t>20</w:t>
            </w:r>
          </w:p>
          <w:p w14:paraId="06B6C660" w14:textId="77777777" w:rsidR="00144987" w:rsidRPr="00D03E56" w:rsidRDefault="00144987" w:rsidP="005753C2">
            <w:pPr>
              <w:spacing w:after="0" w:line="240" w:lineRule="auto"/>
              <w:jc w:val="center"/>
              <w:rPr>
                <w:rFonts w:cs="Tahoma"/>
                <w:b/>
                <w:sz w:val="28"/>
              </w:rPr>
            </w:pPr>
          </w:p>
          <w:p w14:paraId="2CE50CBF" w14:textId="77777777" w:rsidR="00144987" w:rsidRPr="00D03E56" w:rsidRDefault="00144987" w:rsidP="005753C2">
            <w:pPr>
              <w:jc w:val="center"/>
              <w:rPr>
                <w:rFonts w:cs="Tahoma"/>
                <w:b/>
                <w:sz w:val="28"/>
              </w:rPr>
            </w:pPr>
          </w:p>
          <w:p w14:paraId="6A26B3E1" w14:textId="77777777" w:rsidR="00144987" w:rsidRPr="00D03E56" w:rsidRDefault="00144987" w:rsidP="005753C2">
            <w:pPr>
              <w:jc w:val="center"/>
            </w:pPr>
          </w:p>
        </w:tc>
        <w:tc>
          <w:tcPr>
            <w:tcW w:w="9267" w:type="dxa"/>
            <w:gridSpan w:val="2"/>
            <w:tcBorders>
              <w:top w:val="single" w:sz="8" w:space="0" w:color="FFFFFF" w:themeColor="background1"/>
              <w:bottom w:val="single" w:sz="8" w:space="0" w:color="FFFFFF" w:themeColor="background1"/>
            </w:tcBorders>
          </w:tcPr>
          <w:p w14:paraId="69CFBD4A" w14:textId="2B646B35" w:rsidR="00144987" w:rsidRPr="00A1300E" w:rsidRDefault="000B0BA6"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The Potential Role of Climate Litigation in the United States and other Countries</w:t>
            </w:r>
          </w:p>
          <w:p w14:paraId="1F396E88" w14:textId="77777777" w:rsidR="000B0BA6" w:rsidRPr="00A70C1B" w:rsidRDefault="000B0BA6" w:rsidP="000B0BA6">
            <w:pPr>
              <w:rPr>
                <w:rFonts w:ascii="Tahoma" w:hAnsi="Tahoma" w:cs="Tahoma"/>
                <w:b/>
                <w:sz w:val="24"/>
              </w:rPr>
            </w:pPr>
            <w:r w:rsidRPr="00A70C1B">
              <w:rPr>
                <w:rFonts w:ascii="Tahoma" w:hAnsi="Tahoma" w:cs="Tahoma"/>
                <w:b/>
                <w:sz w:val="24"/>
              </w:rPr>
              <w:t>READINGS</w:t>
            </w:r>
          </w:p>
          <w:p w14:paraId="79521E49" w14:textId="77777777" w:rsidR="000B0BA6" w:rsidRPr="003816CE" w:rsidRDefault="000B0BA6" w:rsidP="000B0BA6">
            <w:pPr>
              <w:pStyle w:val="ListParagraph"/>
              <w:numPr>
                <w:ilvl w:val="0"/>
                <w:numId w:val="8"/>
              </w:numPr>
              <w:rPr>
                <w:rFonts w:ascii="Arial" w:hAnsi="Arial" w:cs="Arial"/>
                <w:sz w:val="20"/>
                <w:szCs w:val="20"/>
              </w:rPr>
            </w:pPr>
            <w:r w:rsidRPr="005C5C18">
              <w:rPr>
                <w:rFonts w:ascii="Tahoma" w:eastAsia="Times New Roman" w:hAnsi="Tahoma" w:cs="Tahoma"/>
                <w:b/>
                <w:color w:val="FFFFFF" w:themeColor="background1"/>
                <w:szCs w:val="24"/>
                <w:bdr w:val="single" w:sz="4" w:space="0" w:color="999999"/>
                <w:shd w:val="clear" w:color="auto" w:fill="0D0D0D" w:themeFill="text1" w:themeFillTint="F2"/>
              </w:rPr>
              <w:t>E</w:t>
            </w:r>
            <w:r>
              <w:rPr>
                <w:rFonts w:ascii="Arial" w:hAnsi="Arial" w:cs="Arial"/>
                <w:sz w:val="20"/>
                <w:szCs w:val="20"/>
              </w:rPr>
              <w:t xml:space="preserve"> </w:t>
            </w:r>
            <w:r w:rsidRPr="00367924">
              <w:rPr>
                <w:rFonts w:cs="Arial"/>
                <w:sz w:val="20"/>
                <w:szCs w:val="20"/>
              </w:rPr>
              <w:t xml:space="preserve">Butterfield, </w:t>
            </w:r>
            <w:proofErr w:type="gramStart"/>
            <w:r w:rsidRPr="00367924">
              <w:rPr>
                <w:rFonts w:cs="Arial"/>
                <w:i/>
                <w:sz w:val="20"/>
                <w:szCs w:val="20"/>
              </w:rPr>
              <w:t>The</w:t>
            </w:r>
            <w:proofErr w:type="gramEnd"/>
            <w:r w:rsidRPr="00367924">
              <w:rPr>
                <w:rFonts w:cs="Arial"/>
                <w:i/>
                <w:sz w:val="20"/>
                <w:szCs w:val="20"/>
              </w:rPr>
              <w:t xml:space="preserve"> potential role of climate change litigation in furthering the mitigation objectives of the Paris Agreement</w:t>
            </w:r>
            <w:r w:rsidRPr="00367924">
              <w:rPr>
                <w:rFonts w:cs="Arial"/>
                <w:sz w:val="20"/>
                <w:szCs w:val="20"/>
              </w:rPr>
              <w:t xml:space="preserve">, 21 </w:t>
            </w:r>
            <w:r w:rsidRPr="00367924">
              <w:rPr>
                <w:rFonts w:cs="Arial"/>
                <w:smallCaps/>
                <w:sz w:val="20"/>
                <w:szCs w:val="20"/>
              </w:rPr>
              <w:t>Asia-Pacific Law Journal</w:t>
            </w:r>
            <w:r w:rsidRPr="00367924">
              <w:rPr>
                <w:rFonts w:cs="Arial"/>
                <w:sz w:val="20"/>
                <w:szCs w:val="20"/>
              </w:rPr>
              <w:t xml:space="preserve"> 29-49 (2018)</w:t>
            </w:r>
          </w:p>
          <w:p w14:paraId="5E60D047" w14:textId="77777777" w:rsidR="000B0BA6" w:rsidRPr="00E76A04" w:rsidRDefault="000B0BA6" w:rsidP="000B0BA6">
            <w:pPr>
              <w:pStyle w:val="ListParagraph"/>
              <w:numPr>
                <w:ilvl w:val="0"/>
                <w:numId w:val="8"/>
              </w:numPr>
              <w:rPr>
                <w:rFonts w:ascii="Arial" w:hAnsi="Arial" w:cs="Arial"/>
                <w:i/>
                <w:sz w:val="20"/>
                <w:szCs w:val="20"/>
              </w:rPr>
            </w:pPr>
            <w:r w:rsidRPr="00A70C1B">
              <w:rPr>
                <w:rFonts w:ascii="Tahoma" w:eastAsia="Times New Roman" w:hAnsi="Tahoma" w:cs="Tahoma"/>
                <w:b/>
                <w:color w:val="FFFFFF" w:themeColor="background1"/>
                <w:szCs w:val="24"/>
                <w:bdr w:val="single" w:sz="4" w:space="0" w:color="999999"/>
                <w:shd w:val="clear" w:color="auto" w:fill="4D4D4D"/>
              </w:rPr>
              <w:t>O</w:t>
            </w:r>
            <w:r w:rsidRPr="00E76A04">
              <w:rPr>
                <w:rFonts w:ascii="Arial" w:hAnsi="Arial" w:cs="Arial"/>
                <w:color w:val="FF0000"/>
                <w:sz w:val="20"/>
                <w:szCs w:val="20"/>
              </w:rPr>
              <w:t xml:space="preserve"> </w:t>
            </w:r>
            <w:hyperlink r:id="rId27" w:history="1">
              <w:r w:rsidRPr="00367924">
                <w:rPr>
                  <w:rStyle w:val="Hyperlink"/>
                  <w:rFonts w:ascii="Calibri" w:hAnsi="Calibri" w:cs="Arial"/>
                  <w:color w:val="7030A0"/>
                  <w:sz w:val="20"/>
                  <w:szCs w:val="20"/>
                </w:rPr>
                <w:t>American Electric Power Company, Inc., et al. v. Connecticut</w:t>
              </w:r>
            </w:hyperlink>
            <w:r w:rsidRPr="00367924">
              <w:rPr>
                <w:rFonts w:ascii="Calibri" w:hAnsi="Calibri" w:cs="Arial"/>
                <w:color w:val="7030A0"/>
                <w:sz w:val="20"/>
                <w:szCs w:val="20"/>
              </w:rPr>
              <w:t xml:space="preserve"> (</w:t>
            </w:r>
            <w:r w:rsidRPr="00367924">
              <w:rPr>
                <w:rFonts w:ascii="Calibri" w:hAnsi="Calibri" w:cs="Arial"/>
                <w:color w:val="000000" w:themeColor="text1"/>
                <w:sz w:val="20"/>
                <w:szCs w:val="20"/>
              </w:rPr>
              <w:t>US Supreme Court. 2011)</w:t>
            </w:r>
            <w:r w:rsidRPr="00E76A04">
              <w:rPr>
                <w:rFonts w:ascii="Arial" w:hAnsi="Arial" w:cs="Arial"/>
                <w:color w:val="FFC000"/>
                <w:sz w:val="20"/>
                <w:szCs w:val="20"/>
              </w:rPr>
              <w:t xml:space="preserve"> </w:t>
            </w:r>
          </w:p>
          <w:p w14:paraId="43231413" w14:textId="60358020" w:rsidR="000B0BA6" w:rsidRPr="00E76A04" w:rsidRDefault="000B0BA6" w:rsidP="000B0BA6">
            <w:pPr>
              <w:pStyle w:val="ListParagraph"/>
              <w:numPr>
                <w:ilvl w:val="0"/>
                <w:numId w:val="8"/>
              </w:numPr>
              <w:rPr>
                <w:rFonts w:ascii="Arial" w:hAnsi="Arial" w:cs="Arial"/>
                <w:i/>
                <w:sz w:val="20"/>
                <w:szCs w:val="20"/>
              </w:rPr>
            </w:pPr>
            <w:r w:rsidRPr="00A70C1B">
              <w:rPr>
                <w:rFonts w:ascii="Tahoma" w:eastAsia="Times New Roman" w:hAnsi="Tahoma" w:cs="Tahoma"/>
                <w:b/>
                <w:color w:val="FFFFFF" w:themeColor="background1"/>
                <w:szCs w:val="24"/>
                <w:bdr w:val="single" w:sz="4" w:space="0" w:color="999999"/>
                <w:shd w:val="clear" w:color="auto" w:fill="4D4D4D"/>
              </w:rPr>
              <w:t>O</w:t>
            </w:r>
            <w:r>
              <w:rPr>
                <w:rFonts w:ascii="Arial" w:hAnsi="Arial" w:cs="Arial"/>
                <w:sz w:val="20"/>
                <w:szCs w:val="20"/>
              </w:rPr>
              <w:t xml:space="preserve"> </w:t>
            </w:r>
            <w:r w:rsidR="00F67174" w:rsidRPr="00367924">
              <w:rPr>
                <w:rFonts w:ascii="Calibri" w:hAnsi="Calibri" w:cs="Arial"/>
                <w:sz w:val="20"/>
                <w:szCs w:val="20"/>
              </w:rPr>
              <w:t xml:space="preserve">Kaminski, </w:t>
            </w:r>
            <w:hyperlink r:id="rId28" w:history="1">
              <w:r w:rsidR="00F67174" w:rsidRPr="00367924">
                <w:rPr>
                  <w:rStyle w:val="Hyperlink"/>
                  <w:rFonts w:ascii="Calibri" w:hAnsi="Calibri" w:cs="Arial"/>
                  <w:color w:val="7030A0"/>
                  <w:sz w:val="20"/>
                  <w:szCs w:val="20"/>
                </w:rPr>
                <w:t xml:space="preserve">Historic </w:t>
              </w:r>
              <w:proofErr w:type="spellStart"/>
              <w:r w:rsidR="00F67174" w:rsidRPr="00367924">
                <w:rPr>
                  <w:rStyle w:val="Hyperlink"/>
                  <w:rFonts w:ascii="Calibri" w:hAnsi="Calibri" w:cs="Arial"/>
                  <w:color w:val="7030A0"/>
                  <w:sz w:val="20"/>
                  <w:szCs w:val="20"/>
                </w:rPr>
                <w:t>Urgenda</w:t>
              </w:r>
              <w:proofErr w:type="spellEnd"/>
              <w:r w:rsidR="00F67174" w:rsidRPr="00367924">
                <w:rPr>
                  <w:rStyle w:val="Hyperlink"/>
                  <w:rFonts w:ascii="Calibri" w:hAnsi="Calibri" w:cs="Arial"/>
                  <w:color w:val="7030A0"/>
                  <w:sz w:val="20"/>
                  <w:szCs w:val="20"/>
                </w:rPr>
                <w:t xml:space="preserve"> Climate Ruling Upheld by Dutch Supreme Court</w:t>
              </w:r>
            </w:hyperlink>
            <w:r w:rsidR="00F67174" w:rsidRPr="00367924">
              <w:rPr>
                <w:rFonts w:ascii="Calibri" w:hAnsi="Calibri" w:cs="Arial"/>
                <w:sz w:val="20"/>
                <w:szCs w:val="20"/>
              </w:rPr>
              <w:t>, Climate Liability News, Dec. 20, 2019</w:t>
            </w:r>
          </w:p>
          <w:p w14:paraId="33C60667" w14:textId="4291BBD9" w:rsidR="000B0BA6" w:rsidRDefault="000B0BA6" w:rsidP="000B0BA6">
            <w:pPr>
              <w:rPr>
                <w:rFonts w:ascii="Tahoma" w:hAnsi="Tahoma" w:cs="Tahoma"/>
                <w:b/>
                <w:sz w:val="24"/>
              </w:rPr>
            </w:pPr>
            <w:r>
              <w:rPr>
                <w:rFonts w:ascii="Tahoma" w:hAnsi="Tahoma" w:cs="Tahoma"/>
                <w:b/>
                <w:sz w:val="24"/>
              </w:rPr>
              <w:t>STUDENT LEARNING EXERCISE</w:t>
            </w:r>
          </w:p>
          <w:p w14:paraId="1C5DF5D6" w14:textId="658BCC28" w:rsidR="00144987" w:rsidRPr="005C5C18" w:rsidRDefault="000B0BA6" w:rsidP="000B0BA6">
            <w:pPr>
              <w:pStyle w:val="ListParagraph"/>
              <w:numPr>
                <w:ilvl w:val="0"/>
                <w:numId w:val="8"/>
              </w:numPr>
              <w:spacing w:after="0" w:line="240" w:lineRule="auto"/>
              <w:rPr>
                <w:rFonts w:ascii="Calibri" w:hAnsi="Calibri" w:cstheme="minorHAnsi"/>
                <w:i/>
                <w:sz w:val="20"/>
              </w:rPr>
            </w:pPr>
            <w:r w:rsidRPr="005C5C18">
              <w:rPr>
                <w:rFonts w:ascii="Calibri" w:hAnsi="Calibri" w:cs="Arial"/>
                <w:sz w:val="20"/>
              </w:rPr>
              <w:t xml:space="preserve">Please brief the </w:t>
            </w:r>
            <w:r w:rsidRPr="005C5C18">
              <w:rPr>
                <w:rFonts w:ascii="Calibri" w:hAnsi="Calibri" w:cs="Arial"/>
                <w:b/>
                <w:bCs/>
                <w:sz w:val="20"/>
              </w:rPr>
              <w:t xml:space="preserve">U.S. Supreme Court case of </w:t>
            </w:r>
            <w:r w:rsidRPr="005C5C18">
              <w:rPr>
                <w:rFonts w:ascii="Calibri" w:hAnsi="Calibri" w:cs="Arial"/>
                <w:b/>
                <w:bCs/>
                <w:sz w:val="20"/>
                <w:u w:val="single"/>
              </w:rPr>
              <w:t>American</w:t>
            </w:r>
            <w:r w:rsidRPr="005C5C18">
              <w:rPr>
                <w:rFonts w:ascii="Calibri" w:hAnsi="Calibri" w:cs="Arial"/>
                <w:b/>
                <w:sz w:val="20"/>
                <w:u w:val="single"/>
              </w:rPr>
              <w:t xml:space="preserve"> Electric Power Company v. Connecticut</w:t>
            </w:r>
            <w:r w:rsidRPr="005C5C18">
              <w:rPr>
                <w:rFonts w:ascii="Calibri" w:hAnsi="Calibri" w:cs="Arial"/>
                <w:sz w:val="20"/>
              </w:rPr>
              <w:t xml:space="preserve">, which is available via a hyperlink above. Use the “How to Brief a Case” template found in the same “Case Briefing Exercises” folder </w:t>
            </w:r>
            <w:r w:rsidR="00F67174" w:rsidRPr="005C5C18">
              <w:rPr>
                <w:rFonts w:ascii="Calibri" w:hAnsi="Calibri" w:cs="Arial"/>
                <w:sz w:val="20"/>
              </w:rPr>
              <w:t xml:space="preserve">on the course Canvas site </w:t>
            </w:r>
            <w:r w:rsidRPr="005C5C18">
              <w:rPr>
                <w:rFonts w:ascii="Calibri" w:hAnsi="Calibri" w:cs="Arial"/>
                <w:sz w:val="20"/>
              </w:rPr>
              <w:t>to brief the case.</w:t>
            </w:r>
            <w:r w:rsidR="00F67174" w:rsidRPr="005C5C18">
              <w:rPr>
                <w:rFonts w:ascii="Calibri" w:hAnsi="Calibri" w:cs="Arial"/>
                <w:sz w:val="20"/>
              </w:rPr>
              <w:t xml:space="preserve"> You will not turn the brief in.</w:t>
            </w:r>
          </w:p>
          <w:p w14:paraId="5BACDAE6" w14:textId="77777777" w:rsidR="00144987" w:rsidRDefault="00144987" w:rsidP="005753C2">
            <w:pPr>
              <w:pStyle w:val="ListParagraph"/>
              <w:spacing w:after="0" w:line="240" w:lineRule="auto"/>
              <w:rPr>
                <w:rFonts w:cstheme="minorHAnsi"/>
                <w:sz w:val="20"/>
              </w:rPr>
            </w:pPr>
          </w:p>
          <w:p w14:paraId="3E85B0AB" w14:textId="396E1F04" w:rsidR="00144987" w:rsidRPr="000B0BA6" w:rsidRDefault="00144987" w:rsidP="000B0BA6">
            <w:pPr>
              <w:spacing w:after="0" w:line="240" w:lineRule="auto"/>
              <w:rPr>
                <w:rFonts w:cstheme="minorHAnsi"/>
                <w:sz w:val="20"/>
              </w:rPr>
            </w:pPr>
          </w:p>
          <w:p w14:paraId="29D752A9" w14:textId="77777777" w:rsidR="00144987" w:rsidRPr="00D03E56" w:rsidRDefault="00144987" w:rsidP="005753C2">
            <w:pPr>
              <w:spacing w:after="0" w:line="240" w:lineRule="auto"/>
              <w:rPr>
                <w:rFonts w:cstheme="minorHAnsi"/>
                <w:sz w:val="20"/>
              </w:rPr>
            </w:pPr>
          </w:p>
        </w:tc>
      </w:tr>
      <w:tr w:rsidR="00144987" w:rsidRPr="00D03E56" w14:paraId="64D55A18" w14:textId="77777777" w:rsidTr="007E596A">
        <w:tc>
          <w:tcPr>
            <w:tcW w:w="19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p w14:paraId="1A4D2631" w14:textId="77777777" w:rsidR="00144987" w:rsidRPr="00D03E56" w:rsidRDefault="00144987" w:rsidP="005753C2">
            <w:pPr>
              <w:jc w:val="center"/>
              <w:rPr>
                <w:rFonts w:ascii="Tahoma" w:hAnsi="Tahoma" w:cs="Tahoma"/>
                <w:b/>
                <w:color w:val="FFFFFF" w:themeColor="background1"/>
                <w:sz w:val="36"/>
              </w:rPr>
            </w:pPr>
            <w:r w:rsidRPr="00D03E56">
              <w:rPr>
                <w:rFonts w:ascii="Tahoma" w:hAnsi="Tahoma" w:cs="Tahoma"/>
                <w:b/>
                <w:color w:val="FFFFFF" w:themeColor="background1"/>
                <w:sz w:val="36"/>
              </w:rPr>
              <w:t xml:space="preserve">SECTION </w:t>
            </w:r>
            <w:r>
              <w:rPr>
                <w:rFonts w:ascii="Tahoma" w:hAnsi="Tahoma" w:cs="Tahoma"/>
                <w:b/>
                <w:color w:val="FFFFFF" w:themeColor="background1"/>
                <w:sz w:val="36"/>
              </w:rPr>
              <w:t>5</w:t>
            </w:r>
          </w:p>
        </w:tc>
        <w:tc>
          <w:tcPr>
            <w:tcW w:w="9267"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vAlign w:val="center"/>
          </w:tcPr>
          <w:p w14:paraId="1CBEF54D" w14:textId="286052CB" w:rsidR="00144987" w:rsidRPr="00D03E56" w:rsidRDefault="00126720" w:rsidP="005753C2">
            <w:pPr>
              <w:rPr>
                <w:rFonts w:ascii="Tahoma" w:hAnsi="Tahoma" w:cs="Tahoma"/>
                <w:b/>
                <w:color w:val="FFFFFF" w:themeColor="background1"/>
                <w:sz w:val="36"/>
              </w:rPr>
            </w:pPr>
            <w:r>
              <w:rPr>
                <w:rFonts w:ascii="Tahoma" w:hAnsi="Tahoma" w:cs="Tahoma"/>
                <w:b/>
                <w:color w:val="FFFFFF" w:themeColor="background1"/>
                <w:sz w:val="36"/>
              </w:rPr>
              <w:t>“Plan B?”: Climate Geoengineering Approaches</w:t>
            </w:r>
          </w:p>
        </w:tc>
      </w:tr>
      <w:tr w:rsidR="00144987" w:rsidRPr="00D03E56" w14:paraId="376AB6D5" w14:textId="77777777" w:rsidTr="007E596A">
        <w:tblPrEx>
          <w:shd w:val="clear" w:color="auto" w:fill="auto"/>
        </w:tblPrEx>
        <w:trPr>
          <w:trHeight w:val="2140"/>
        </w:trPr>
        <w:tc>
          <w:tcPr>
            <w:tcW w:w="1985" w:type="dxa"/>
            <w:tcBorders>
              <w:top w:val="single" w:sz="8" w:space="0" w:color="FFFFFF" w:themeColor="background1"/>
            </w:tcBorders>
          </w:tcPr>
          <w:p w14:paraId="67EE43BA" w14:textId="41195EB1" w:rsidR="00144987" w:rsidRPr="00D03E56" w:rsidRDefault="00144987"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2.</w:t>
            </w:r>
            <w:r w:rsidR="00126720">
              <w:rPr>
                <w:rFonts w:ascii="Tahoma" w:hAnsi="Tahoma" w:cs="Tahoma"/>
                <w:b/>
                <w:sz w:val="32"/>
              </w:rPr>
              <w:t>25</w:t>
            </w:r>
          </w:p>
          <w:p w14:paraId="3AA91DD2" w14:textId="77777777" w:rsidR="00144987" w:rsidRPr="00D03E56" w:rsidRDefault="00144987" w:rsidP="005753C2">
            <w:pPr>
              <w:spacing w:after="0" w:line="240" w:lineRule="auto"/>
              <w:jc w:val="center"/>
              <w:rPr>
                <w:rFonts w:cs="Tahoma"/>
                <w:b/>
                <w:sz w:val="28"/>
              </w:rPr>
            </w:pPr>
          </w:p>
          <w:p w14:paraId="04E9E6AC" w14:textId="77777777" w:rsidR="00144987" w:rsidRPr="00D03E56" w:rsidRDefault="00144987" w:rsidP="005753C2">
            <w:pPr>
              <w:jc w:val="center"/>
              <w:rPr>
                <w:rFonts w:cs="Tahoma"/>
                <w:b/>
                <w:sz w:val="28"/>
              </w:rPr>
            </w:pPr>
          </w:p>
          <w:p w14:paraId="1C42FEBF" w14:textId="77777777" w:rsidR="00144987" w:rsidRPr="00D03E56" w:rsidRDefault="00144987" w:rsidP="005753C2">
            <w:pPr>
              <w:jc w:val="center"/>
            </w:pPr>
          </w:p>
        </w:tc>
        <w:tc>
          <w:tcPr>
            <w:tcW w:w="9267" w:type="dxa"/>
            <w:gridSpan w:val="2"/>
            <w:tcBorders>
              <w:top w:val="single" w:sz="8" w:space="0" w:color="FFFFFF" w:themeColor="background1"/>
            </w:tcBorders>
          </w:tcPr>
          <w:p w14:paraId="5133A9F2" w14:textId="3159F72B" w:rsidR="00144987" w:rsidRPr="006445C4" w:rsidRDefault="00126720"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Overview of Solar Radiation Management Geoengineering</w:t>
            </w:r>
          </w:p>
          <w:p w14:paraId="6CAC5C45" w14:textId="77777777" w:rsidR="00144987" w:rsidRPr="00C8584B" w:rsidRDefault="00144987" w:rsidP="005753C2">
            <w:pPr>
              <w:rPr>
                <w:rFonts w:ascii="Tahoma" w:hAnsi="Tahoma" w:cs="Tahoma"/>
                <w:sz w:val="24"/>
              </w:rPr>
            </w:pPr>
            <w:r w:rsidRPr="00C8584B">
              <w:rPr>
                <w:rFonts w:ascii="Tahoma" w:hAnsi="Tahoma" w:cs="Tahoma"/>
                <w:b/>
                <w:sz w:val="24"/>
              </w:rPr>
              <w:t xml:space="preserve">READINGS </w:t>
            </w:r>
          </w:p>
          <w:p w14:paraId="17B0ABC8" w14:textId="77777777" w:rsidR="00126720" w:rsidRPr="00F84FEF" w:rsidRDefault="00F84FEF" w:rsidP="00126720">
            <w:pPr>
              <w:pStyle w:val="ListParagraph"/>
              <w:numPr>
                <w:ilvl w:val="0"/>
                <w:numId w:val="1"/>
              </w:numPr>
              <w:rPr>
                <w:rFonts w:cstheme="minorHAnsi"/>
                <w:sz w:val="20"/>
                <w:szCs w:val="20"/>
              </w:rPr>
            </w:pPr>
            <w:r w:rsidRPr="005C5C18">
              <w:rPr>
                <w:rFonts w:ascii="Arial" w:hAnsi="Arial" w:cs="Arial"/>
                <w:color w:val="FFFFFF" w:themeColor="background1"/>
                <w:sz w:val="20"/>
                <w:szCs w:val="20"/>
                <w:bdr w:val="single" w:sz="4" w:space="0" w:color="auto"/>
                <w:shd w:val="clear" w:color="auto" w:fill="000000" w:themeFill="text1"/>
                <w14:ligatures w14:val="historicalDiscretional"/>
              </w:rPr>
              <w:t>E</w:t>
            </w:r>
            <w:r w:rsidR="00144987" w:rsidRPr="00D03E56">
              <w:rPr>
                <w:rFonts w:ascii="Arial" w:hAnsi="Arial" w:cs="Arial"/>
                <w:color w:val="FFC000"/>
                <w:sz w:val="20"/>
                <w:szCs w:val="20"/>
              </w:rPr>
              <w:t xml:space="preserve"> </w:t>
            </w:r>
            <w:r w:rsidRPr="00F84FEF">
              <w:rPr>
                <w:rFonts w:cs="Arial"/>
                <w:color w:val="000000" w:themeColor="text1"/>
                <w:sz w:val="20"/>
                <w:szCs w:val="20"/>
              </w:rPr>
              <w:t xml:space="preserve">Irvine, et al., </w:t>
            </w:r>
            <w:r w:rsidRPr="00F84FEF">
              <w:rPr>
                <w:rFonts w:cs="Arial"/>
                <w:i/>
                <w:iCs/>
                <w:color w:val="000000" w:themeColor="text1"/>
                <w:sz w:val="20"/>
                <w:szCs w:val="20"/>
              </w:rPr>
              <w:t xml:space="preserve">An Overview of the Earth system science of solar geoengineering, </w:t>
            </w:r>
            <w:r w:rsidRPr="00F84FEF">
              <w:rPr>
                <w:rFonts w:cs="Arial"/>
                <w:color w:val="000000" w:themeColor="text1"/>
                <w:sz w:val="20"/>
                <w:szCs w:val="20"/>
              </w:rPr>
              <w:t xml:space="preserve">7 WIREs </w:t>
            </w:r>
            <w:r w:rsidRPr="00F84FEF">
              <w:rPr>
                <w:rFonts w:cs="Arial"/>
                <w:smallCaps/>
                <w:color w:val="000000" w:themeColor="text1"/>
                <w:sz w:val="20"/>
                <w:szCs w:val="20"/>
              </w:rPr>
              <w:t xml:space="preserve">Climate Change </w:t>
            </w:r>
            <w:r w:rsidRPr="00F84FEF">
              <w:rPr>
                <w:rFonts w:cs="Arial"/>
                <w:color w:val="000000" w:themeColor="text1"/>
                <w:sz w:val="20"/>
                <w:szCs w:val="20"/>
              </w:rPr>
              <w:t>815-33 (2016)</w:t>
            </w:r>
          </w:p>
          <w:p w14:paraId="6A5AC5FF" w14:textId="4AB40712" w:rsidR="00F84FEF" w:rsidRPr="00F84FEF" w:rsidRDefault="00B13373" w:rsidP="00F84FEF">
            <w:pPr>
              <w:pStyle w:val="ListParagraph"/>
              <w:numPr>
                <w:ilvl w:val="0"/>
                <w:numId w:val="1"/>
              </w:numPr>
              <w:rPr>
                <w:rFonts w:cstheme="minorHAnsi"/>
                <w:sz w:val="20"/>
                <w:szCs w:val="20"/>
              </w:rPr>
            </w:pPr>
            <w:r w:rsidRPr="005C5C18">
              <w:rPr>
                <w:rFonts w:ascii="Arial" w:hAnsi="Arial" w:cs="Arial"/>
                <w:color w:val="FFFFFF" w:themeColor="background1"/>
                <w:sz w:val="20"/>
                <w:szCs w:val="20"/>
                <w:bdr w:val="single" w:sz="4" w:space="0" w:color="auto"/>
                <w:shd w:val="clear" w:color="auto" w:fill="000000" w:themeFill="text1"/>
                <w14:ligatures w14:val="historicalDiscretional"/>
              </w:rPr>
              <w:t>E</w:t>
            </w:r>
            <w:r w:rsidRPr="005C5C18">
              <w:rPr>
                <w:rFonts w:ascii="Arial" w:hAnsi="Arial" w:cs="Arial"/>
                <w:color w:val="FFC000"/>
                <w:sz w:val="20"/>
                <w:szCs w:val="20"/>
                <w:shd w:val="clear" w:color="auto" w:fill="FFFFFF" w:themeFill="background1"/>
              </w:rPr>
              <w:t xml:space="preserve"> </w:t>
            </w:r>
            <w:r w:rsidR="00F84FEF">
              <w:rPr>
                <w:rFonts w:cstheme="minorHAnsi"/>
                <w:sz w:val="20"/>
                <w:szCs w:val="20"/>
              </w:rPr>
              <w:t xml:space="preserve">McLaren, </w:t>
            </w:r>
            <w:r w:rsidR="00F84FEF" w:rsidRPr="00F84FEF">
              <w:rPr>
                <w:rFonts w:cstheme="minorHAnsi"/>
                <w:i/>
                <w:iCs/>
                <w:sz w:val="20"/>
                <w:szCs w:val="20"/>
              </w:rPr>
              <w:t>Mitigation deterrence and the “moral hazard” of solar radiation management</w:t>
            </w:r>
            <w:r w:rsidR="00F84FEF">
              <w:rPr>
                <w:rFonts w:cstheme="minorHAnsi"/>
                <w:sz w:val="20"/>
                <w:szCs w:val="20"/>
              </w:rPr>
              <w:t xml:space="preserve">, 4 </w:t>
            </w:r>
            <w:r w:rsidR="00F84FEF" w:rsidRPr="00F84FEF">
              <w:rPr>
                <w:rFonts w:cstheme="minorHAnsi"/>
                <w:smallCaps/>
                <w:sz w:val="20"/>
                <w:szCs w:val="20"/>
              </w:rPr>
              <w:t>Earth’s Future</w:t>
            </w:r>
            <w:r w:rsidR="00F84FEF">
              <w:rPr>
                <w:rFonts w:cstheme="minorHAnsi"/>
                <w:sz w:val="20"/>
                <w:szCs w:val="20"/>
              </w:rPr>
              <w:t xml:space="preserve"> 596-602 (2016)</w:t>
            </w:r>
          </w:p>
        </w:tc>
      </w:tr>
      <w:tr w:rsidR="00144987" w:rsidRPr="00D03E56" w14:paraId="17A87D51" w14:textId="77777777" w:rsidTr="007E596A">
        <w:tblPrEx>
          <w:shd w:val="clear" w:color="auto" w:fill="auto"/>
        </w:tblPrEx>
        <w:trPr>
          <w:trHeight w:val="880"/>
        </w:trPr>
        <w:tc>
          <w:tcPr>
            <w:tcW w:w="1985" w:type="dxa"/>
            <w:tcBorders>
              <w:top w:val="single" w:sz="8" w:space="0" w:color="FFFFFF" w:themeColor="background1"/>
            </w:tcBorders>
          </w:tcPr>
          <w:p w14:paraId="13F4D223" w14:textId="1CBC0CD1" w:rsidR="00144987" w:rsidRPr="00D03E56" w:rsidRDefault="00144987"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2.</w:t>
            </w:r>
            <w:r w:rsidR="00126720">
              <w:rPr>
                <w:rFonts w:ascii="Tahoma" w:hAnsi="Tahoma" w:cs="Tahoma"/>
                <w:b/>
                <w:sz w:val="32"/>
              </w:rPr>
              <w:t>27</w:t>
            </w:r>
          </w:p>
          <w:p w14:paraId="322E4A81" w14:textId="77777777" w:rsidR="00144987" w:rsidRPr="00D03E56" w:rsidRDefault="00144987" w:rsidP="005753C2">
            <w:pPr>
              <w:spacing w:after="0" w:line="240" w:lineRule="auto"/>
              <w:jc w:val="center"/>
              <w:rPr>
                <w:rFonts w:cs="Tahoma"/>
                <w:b/>
                <w:sz w:val="28"/>
              </w:rPr>
            </w:pPr>
          </w:p>
          <w:p w14:paraId="34ECFCC6" w14:textId="77777777" w:rsidR="00144987" w:rsidRPr="00D03E56" w:rsidRDefault="00144987" w:rsidP="005753C2">
            <w:pPr>
              <w:jc w:val="center"/>
              <w:rPr>
                <w:rFonts w:cs="Tahoma"/>
                <w:b/>
                <w:sz w:val="28"/>
              </w:rPr>
            </w:pPr>
          </w:p>
          <w:p w14:paraId="02A9FD78" w14:textId="77777777" w:rsidR="00144987" w:rsidRPr="00D03E56" w:rsidRDefault="00144987" w:rsidP="005753C2">
            <w:pPr>
              <w:jc w:val="center"/>
            </w:pPr>
          </w:p>
        </w:tc>
        <w:tc>
          <w:tcPr>
            <w:tcW w:w="9267" w:type="dxa"/>
            <w:gridSpan w:val="2"/>
            <w:tcBorders>
              <w:top w:val="single" w:sz="8" w:space="0" w:color="FFFFFF" w:themeColor="background1"/>
            </w:tcBorders>
          </w:tcPr>
          <w:p w14:paraId="4E6D8749" w14:textId="57F75999" w:rsidR="00144987" w:rsidRPr="00B575A1" w:rsidRDefault="001C0783"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sidRPr="00B575A1">
              <w:rPr>
                <w:rFonts w:ascii="Tahoma" w:hAnsi="Tahoma" w:cs="Tahoma"/>
                <w:b/>
                <w:color w:val="FFFFFF" w:themeColor="background1"/>
                <w:sz w:val="32"/>
              </w:rPr>
              <w:t>Governance of Solar Radiation Management Geoengineering</w:t>
            </w:r>
          </w:p>
          <w:p w14:paraId="44E4C2D2" w14:textId="77777777" w:rsidR="005C5C18" w:rsidRPr="00C8584B" w:rsidRDefault="00144987" w:rsidP="005C5C18">
            <w:pPr>
              <w:tabs>
                <w:tab w:val="left" w:pos="8322"/>
              </w:tabs>
              <w:rPr>
                <w:rFonts w:ascii="Tahoma" w:hAnsi="Tahoma" w:cs="Tahoma"/>
                <w:b/>
                <w:sz w:val="24"/>
              </w:rPr>
            </w:pPr>
            <w:r w:rsidRPr="00C8584B">
              <w:rPr>
                <w:rFonts w:ascii="Tahoma" w:hAnsi="Tahoma" w:cs="Tahoma"/>
                <w:b/>
                <w:sz w:val="24"/>
              </w:rPr>
              <w:t>READINGS</w:t>
            </w:r>
            <w:r w:rsidRPr="00C8584B">
              <w:rPr>
                <w:rFonts w:ascii="Tahoma" w:hAnsi="Tahoma" w:cs="Tahoma"/>
                <w:b/>
                <w:sz w:val="24"/>
              </w:rPr>
              <w:tab/>
            </w:r>
          </w:p>
          <w:p w14:paraId="7A29A5C2" w14:textId="5EEDCAF9" w:rsidR="00144987" w:rsidRPr="00B575A1" w:rsidRDefault="00144987" w:rsidP="005C5C18">
            <w:pPr>
              <w:pStyle w:val="ListParagraph"/>
              <w:numPr>
                <w:ilvl w:val="0"/>
                <w:numId w:val="19"/>
              </w:numPr>
              <w:tabs>
                <w:tab w:val="left" w:pos="8322"/>
              </w:tabs>
              <w:rPr>
                <w:rStyle w:val="Hyperlink"/>
                <w:rFonts w:ascii="Calibri" w:hAnsi="Calibri" w:cs="Tahoma"/>
                <w:b/>
                <w:color w:val="auto"/>
                <w:sz w:val="24"/>
                <w:u w:val="none"/>
              </w:rPr>
            </w:pPr>
            <w:r w:rsidRPr="00B575A1">
              <w:rPr>
                <w:rFonts w:ascii="Calibri" w:hAnsi="Calibri" w:cs="Arial"/>
                <w:color w:val="FFFFFF" w:themeColor="background1"/>
                <w:sz w:val="20"/>
                <w:szCs w:val="20"/>
                <w:bdr w:val="single" w:sz="4" w:space="0" w:color="auto"/>
                <w:shd w:val="clear" w:color="auto" w:fill="000000" w:themeFill="text1"/>
                <w14:ligatures w14:val="historicalDiscretional"/>
              </w:rPr>
              <w:t>O</w:t>
            </w:r>
            <w:r w:rsidRPr="00B575A1">
              <w:rPr>
                <w:rFonts w:ascii="Calibri" w:hAnsi="Calibri" w:cstheme="minorHAnsi"/>
                <w:color w:val="C00000"/>
                <w:sz w:val="20"/>
                <w:szCs w:val="20"/>
              </w:rPr>
              <w:t xml:space="preserve"> </w:t>
            </w:r>
            <w:hyperlink r:id="rId29" w:anchor="treaty" w:history="1">
              <w:r w:rsidR="00EE3CD8" w:rsidRPr="00B575A1">
                <w:rPr>
                  <w:rStyle w:val="Hyperlink"/>
                  <w:rFonts w:ascii="Calibri" w:hAnsi="Calibri" w:cs="Arial"/>
                  <w:color w:val="000000" w:themeColor="text1"/>
                  <w:sz w:val="20"/>
                  <w:szCs w:val="20"/>
                </w:rPr>
                <w:t>Text of the Convention on the Prohibition of Military or Any Other Hostile Use of Environmental Modification Techniques</w:t>
              </w:r>
            </w:hyperlink>
            <w:r w:rsidR="00EE3CD8" w:rsidRPr="00B575A1">
              <w:rPr>
                <w:rFonts w:ascii="Calibri" w:hAnsi="Calibri" w:cs="Arial"/>
                <w:color w:val="000000" w:themeColor="text1"/>
                <w:sz w:val="20"/>
                <w:szCs w:val="20"/>
              </w:rPr>
              <w:t xml:space="preserve"> (1976) and its </w:t>
            </w:r>
            <w:hyperlink r:id="rId30" w:history="1">
              <w:r w:rsidR="00EE3CD8" w:rsidRPr="00B575A1">
                <w:rPr>
                  <w:rStyle w:val="Hyperlink"/>
                  <w:rFonts w:ascii="Calibri" w:hAnsi="Calibri" w:cs="Arial"/>
                  <w:color w:val="000000" w:themeColor="text1"/>
                  <w:sz w:val="20"/>
                  <w:szCs w:val="20"/>
                </w:rPr>
                <w:t>Understandings</w:t>
              </w:r>
            </w:hyperlink>
          </w:p>
          <w:p w14:paraId="0517FFA8" w14:textId="5585F8F5" w:rsidR="00EE3CD8" w:rsidRPr="00B575A1" w:rsidRDefault="0007293A" w:rsidP="00EE3CD8">
            <w:pPr>
              <w:pStyle w:val="ListParagraph"/>
              <w:numPr>
                <w:ilvl w:val="0"/>
                <w:numId w:val="19"/>
              </w:numPr>
              <w:tabs>
                <w:tab w:val="left" w:pos="8322"/>
              </w:tabs>
              <w:rPr>
                <w:rFonts w:ascii="Calibri" w:hAnsi="Calibri" w:cs="Tahoma"/>
                <w:bCs/>
                <w:sz w:val="20"/>
                <w:szCs w:val="18"/>
              </w:rPr>
            </w:pPr>
            <w:r w:rsidRPr="00B575A1">
              <w:rPr>
                <w:rFonts w:ascii="Calibri" w:hAnsi="Calibri" w:cs="Arial"/>
                <w:color w:val="FFFFFF" w:themeColor="background1"/>
                <w:sz w:val="20"/>
                <w:szCs w:val="20"/>
                <w:bdr w:val="single" w:sz="4" w:space="0" w:color="auto"/>
                <w:shd w:val="clear" w:color="auto" w:fill="000000" w:themeFill="text1"/>
                <w14:ligatures w14:val="historicalDiscretional"/>
              </w:rPr>
              <w:t>O</w:t>
            </w:r>
            <w:r w:rsidRPr="00B575A1">
              <w:rPr>
                <w:rFonts w:ascii="Calibri" w:hAnsi="Calibri" w:cs="Tahoma"/>
                <w:bCs/>
                <w:sz w:val="20"/>
                <w:szCs w:val="18"/>
              </w:rPr>
              <w:t xml:space="preserve"> </w:t>
            </w:r>
            <w:r w:rsidR="00EE3CD8" w:rsidRPr="00B575A1">
              <w:rPr>
                <w:rFonts w:ascii="Calibri" w:hAnsi="Calibri" w:cs="Tahoma"/>
                <w:bCs/>
                <w:sz w:val="20"/>
                <w:szCs w:val="18"/>
              </w:rPr>
              <w:t xml:space="preserve">Lin, </w:t>
            </w:r>
            <w:hyperlink r:id="rId31" w:history="1">
              <w:r w:rsidR="00EE3CD8" w:rsidRPr="00B575A1">
                <w:rPr>
                  <w:rStyle w:val="Hyperlink"/>
                  <w:rFonts w:ascii="Calibri" w:hAnsi="Calibri" w:cs="Tahoma"/>
                  <w:bCs/>
                  <w:i/>
                  <w:iCs/>
                  <w:color w:val="7030A0"/>
                  <w:sz w:val="20"/>
                  <w:szCs w:val="18"/>
                </w:rPr>
                <w:t>Balancing the Risks: Managing Technology and Dangerous Climate Change</w:t>
              </w:r>
            </w:hyperlink>
            <w:r w:rsidR="00EE3CD8" w:rsidRPr="00B575A1">
              <w:rPr>
                <w:rFonts w:ascii="Calibri" w:hAnsi="Calibri" w:cs="Tahoma"/>
                <w:bCs/>
                <w:sz w:val="20"/>
                <w:szCs w:val="18"/>
              </w:rPr>
              <w:t>, 8(3) Issues in Legal Scholarship 1-26 (2009)</w:t>
            </w:r>
          </w:p>
          <w:p w14:paraId="639088EC" w14:textId="5C42B753" w:rsidR="00EE3CD8" w:rsidRPr="00B575A1" w:rsidRDefault="0007293A" w:rsidP="00EE3CD8">
            <w:pPr>
              <w:pStyle w:val="ListParagraph"/>
              <w:numPr>
                <w:ilvl w:val="0"/>
                <w:numId w:val="19"/>
              </w:numPr>
              <w:tabs>
                <w:tab w:val="left" w:pos="8322"/>
              </w:tabs>
              <w:rPr>
                <w:rFonts w:ascii="Calibri" w:hAnsi="Calibri" w:cs="Tahoma"/>
                <w:bCs/>
                <w:sz w:val="20"/>
                <w:szCs w:val="18"/>
              </w:rPr>
            </w:pPr>
            <w:r w:rsidRPr="00B575A1">
              <w:rPr>
                <w:rFonts w:ascii="Calibri" w:hAnsi="Calibri" w:cs="Arial"/>
                <w:color w:val="FFFFFF" w:themeColor="background1"/>
                <w:sz w:val="20"/>
                <w:szCs w:val="20"/>
                <w:bdr w:val="single" w:sz="4" w:space="0" w:color="auto"/>
                <w:shd w:val="clear" w:color="auto" w:fill="000000" w:themeFill="text1"/>
                <w14:ligatures w14:val="historicalDiscretional"/>
              </w:rPr>
              <w:lastRenderedPageBreak/>
              <w:t>O</w:t>
            </w:r>
            <w:r w:rsidRPr="00B575A1">
              <w:rPr>
                <w:rFonts w:ascii="Calibri" w:hAnsi="Calibri" w:cs="Tahoma"/>
                <w:bCs/>
                <w:sz w:val="20"/>
                <w:szCs w:val="18"/>
              </w:rPr>
              <w:t xml:space="preserve"> </w:t>
            </w:r>
            <w:r w:rsidR="00EE3CD8" w:rsidRPr="00B575A1">
              <w:rPr>
                <w:rFonts w:ascii="Calibri" w:hAnsi="Calibri" w:cs="Tahoma"/>
                <w:bCs/>
                <w:sz w:val="20"/>
                <w:szCs w:val="18"/>
              </w:rPr>
              <w:t xml:space="preserve">Burns, </w:t>
            </w:r>
            <w:hyperlink r:id="rId32" w:history="1">
              <w:r w:rsidR="00EE3CD8" w:rsidRPr="00B575A1">
                <w:rPr>
                  <w:rStyle w:val="Hyperlink"/>
                  <w:rFonts w:ascii="Calibri" w:hAnsi="Calibri" w:cs="Tahoma"/>
                  <w:bCs/>
                  <w:i/>
                  <w:iCs/>
                  <w:color w:val="7030A0"/>
                  <w:sz w:val="20"/>
                  <w:szCs w:val="18"/>
                </w:rPr>
                <w:t>Climate Geoengineering: Solar Radiation Management and its Implications for Intergenerational Equity</w:t>
              </w:r>
            </w:hyperlink>
            <w:r w:rsidR="00EE3CD8" w:rsidRPr="00B575A1">
              <w:rPr>
                <w:rFonts w:ascii="Calibri" w:hAnsi="Calibri" w:cs="Tahoma"/>
                <w:bCs/>
                <w:sz w:val="20"/>
                <w:szCs w:val="18"/>
              </w:rPr>
              <w:t xml:space="preserve">, </w:t>
            </w:r>
            <w:r w:rsidRPr="00B575A1">
              <w:rPr>
                <w:rFonts w:ascii="Calibri" w:hAnsi="Calibri" w:cs="Tahoma"/>
                <w:bCs/>
                <w:sz w:val="20"/>
                <w:szCs w:val="18"/>
              </w:rPr>
              <w:t>Stanford Journal of Law, Science &amp; Policy</w:t>
            </w:r>
            <w:r w:rsidR="00EE3CD8" w:rsidRPr="00B575A1">
              <w:rPr>
                <w:rFonts w:ascii="Calibri" w:hAnsi="Calibri" w:cs="Tahoma"/>
                <w:bCs/>
                <w:sz w:val="20"/>
                <w:szCs w:val="18"/>
              </w:rPr>
              <w:t xml:space="preserve"> 38-55 (May 2011)</w:t>
            </w:r>
          </w:p>
          <w:p w14:paraId="39415455" w14:textId="1802E82D" w:rsidR="00144987" w:rsidRPr="00C8584B" w:rsidRDefault="00144987" w:rsidP="005C5C18">
            <w:pPr>
              <w:rPr>
                <w:rFonts w:ascii="Tahoma" w:hAnsi="Tahoma" w:cs="Tahoma"/>
                <w:b/>
                <w:sz w:val="24"/>
              </w:rPr>
            </w:pPr>
            <w:r w:rsidRPr="00C8584B">
              <w:rPr>
                <w:rFonts w:ascii="Tahoma" w:hAnsi="Tahoma" w:cs="Tahoma"/>
                <w:b/>
                <w:sz w:val="24"/>
              </w:rPr>
              <w:t>STUDENT LEARNING EXERCISE</w:t>
            </w:r>
          </w:p>
          <w:p w14:paraId="1A4D043E" w14:textId="73F00FD4" w:rsidR="00144987" w:rsidRPr="00B575A1" w:rsidRDefault="005C5C18" w:rsidP="005753C2">
            <w:pPr>
              <w:rPr>
                <w:rFonts w:ascii="Calibri" w:hAnsi="Calibri" w:cstheme="minorHAnsi"/>
                <w:sz w:val="20"/>
                <w:szCs w:val="24"/>
              </w:rPr>
            </w:pPr>
            <w:r w:rsidRPr="00B575A1">
              <w:rPr>
                <w:rFonts w:ascii="Calibri" w:hAnsi="Calibri" w:cstheme="minorHAnsi"/>
                <w:sz w:val="20"/>
              </w:rPr>
              <w:t xml:space="preserve">Please have access during class to the </w:t>
            </w:r>
            <w:r w:rsidRPr="00B575A1">
              <w:rPr>
                <w:rFonts w:ascii="Calibri" w:hAnsi="Calibri" w:cs="Arial"/>
                <w:b/>
                <w:sz w:val="20"/>
              </w:rPr>
              <w:t>Convention on the Prohibition of Military or Any Other Hostile Use of Environmental Modification Techniques (ENMOD)</w:t>
            </w:r>
            <w:r w:rsidRPr="00B575A1">
              <w:rPr>
                <w:rFonts w:ascii="Calibri" w:hAnsi="Calibri" w:cs="Arial"/>
                <w:sz w:val="20"/>
              </w:rPr>
              <w:t xml:space="preserve"> </w:t>
            </w:r>
            <w:r w:rsidRPr="00B575A1">
              <w:rPr>
                <w:rFonts w:ascii="Calibri" w:hAnsi="Calibri" w:cs="Arial"/>
                <w:b/>
                <w:sz w:val="20"/>
              </w:rPr>
              <w:t>Treaty Interpretation Exercise</w:t>
            </w:r>
            <w:r w:rsidRPr="00B575A1">
              <w:rPr>
                <w:rFonts w:ascii="Calibri" w:hAnsi="Calibri" w:cstheme="minorHAnsi"/>
                <w:b/>
                <w:bCs/>
                <w:sz w:val="20"/>
              </w:rPr>
              <w:t xml:space="preserve"> Treaty Interpretation Exercise</w:t>
            </w:r>
            <w:r w:rsidRPr="00B575A1">
              <w:rPr>
                <w:rFonts w:ascii="Calibri" w:hAnsi="Calibri" w:cstheme="minorHAnsi"/>
                <w:b/>
                <w:sz w:val="20"/>
              </w:rPr>
              <w:t xml:space="preserve">, </w:t>
            </w:r>
            <w:r w:rsidRPr="00B575A1">
              <w:rPr>
                <w:rFonts w:ascii="Calibri" w:hAnsi="Calibri" w:cstheme="minorHAnsi"/>
                <w:bCs/>
                <w:sz w:val="20"/>
              </w:rPr>
              <w:t>which can be found</w:t>
            </w:r>
            <w:r w:rsidRPr="00B575A1">
              <w:rPr>
                <w:rFonts w:ascii="Calibri" w:hAnsi="Calibri" w:cstheme="minorHAnsi"/>
              </w:rPr>
              <w:t xml:space="preserve"> i</w:t>
            </w:r>
            <w:r w:rsidRPr="00B575A1">
              <w:rPr>
                <w:rFonts w:ascii="Calibri" w:hAnsi="Calibri" w:cstheme="minorHAnsi"/>
                <w:sz w:val="20"/>
              </w:rPr>
              <w:t>n the “Treaty Interpretation Exercises” folder on the course Canvas site, and the text of ENMOD. We will use these materials for our in-class group exercise.</w:t>
            </w:r>
          </w:p>
        </w:tc>
      </w:tr>
      <w:tr w:rsidR="00144987" w:rsidRPr="00D03E56" w14:paraId="39DE263D" w14:textId="77777777" w:rsidTr="007E596A">
        <w:tblPrEx>
          <w:shd w:val="clear" w:color="auto" w:fill="auto"/>
        </w:tblPrEx>
        <w:trPr>
          <w:trHeight w:val="1970"/>
        </w:trPr>
        <w:tc>
          <w:tcPr>
            <w:tcW w:w="1985" w:type="dxa"/>
            <w:tcBorders>
              <w:bottom w:val="single" w:sz="8" w:space="0" w:color="FFFFFF" w:themeColor="background1"/>
            </w:tcBorders>
          </w:tcPr>
          <w:p w14:paraId="35DC4825" w14:textId="23AEE771" w:rsidR="00144987" w:rsidRPr="00D03E56" w:rsidRDefault="00B575A1"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lastRenderedPageBreak/>
              <w:t>3.3</w:t>
            </w:r>
          </w:p>
          <w:p w14:paraId="5EC8845D" w14:textId="77777777" w:rsidR="00144987" w:rsidRPr="00D03E56" w:rsidRDefault="00144987" w:rsidP="005753C2">
            <w:pPr>
              <w:spacing w:after="0" w:line="240" w:lineRule="auto"/>
              <w:jc w:val="center"/>
              <w:rPr>
                <w:rFonts w:cs="Tahoma"/>
                <w:b/>
                <w:sz w:val="28"/>
              </w:rPr>
            </w:pPr>
          </w:p>
          <w:p w14:paraId="4D8AC438" w14:textId="77777777" w:rsidR="00144987" w:rsidRPr="00D03E56" w:rsidRDefault="00144987" w:rsidP="005753C2">
            <w:pPr>
              <w:jc w:val="center"/>
              <w:rPr>
                <w:rFonts w:cs="Tahoma"/>
                <w:b/>
                <w:sz w:val="28"/>
              </w:rPr>
            </w:pPr>
          </w:p>
          <w:p w14:paraId="5F96696A" w14:textId="77777777" w:rsidR="00144987" w:rsidRPr="00D03E56" w:rsidRDefault="00144987" w:rsidP="005753C2">
            <w:pPr>
              <w:jc w:val="center"/>
            </w:pPr>
          </w:p>
        </w:tc>
        <w:tc>
          <w:tcPr>
            <w:tcW w:w="9267" w:type="dxa"/>
            <w:gridSpan w:val="2"/>
          </w:tcPr>
          <w:p w14:paraId="2856F5E1" w14:textId="5412C8D1" w:rsidR="00144987" w:rsidRPr="00C675F8" w:rsidRDefault="00B575A1"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Overview of Carbon Dioxide Removal Geoengineering</w:t>
            </w:r>
          </w:p>
          <w:p w14:paraId="6EDCE420" w14:textId="77777777" w:rsidR="00144987" w:rsidRPr="00C8584B" w:rsidRDefault="00144987" w:rsidP="005753C2">
            <w:pPr>
              <w:rPr>
                <w:rFonts w:ascii="Tahoma" w:hAnsi="Tahoma" w:cs="Tahoma"/>
                <w:b/>
                <w:sz w:val="24"/>
              </w:rPr>
            </w:pPr>
            <w:r w:rsidRPr="00C8584B">
              <w:rPr>
                <w:rFonts w:ascii="Tahoma" w:hAnsi="Tahoma" w:cs="Tahoma"/>
                <w:b/>
                <w:sz w:val="24"/>
              </w:rPr>
              <w:t>READINGS</w:t>
            </w:r>
          </w:p>
          <w:p w14:paraId="02776804" w14:textId="103C7DA3" w:rsidR="00144987" w:rsidRPr="009B6427" w:rsidRDefault="00144987" w:rsidP="005753C2">
            <w:pPr>
              <w:pStyle w:val="ListParagraph"/>
              <w:numPr>
                <w:ilvl w:val="0"/>
                <w:numId w:val="1"/>
              </w:numPr>
              <w:rPr>
                <w:rFonts w:cs="Tahoma"/>
                <w:b/>
                <w:sz w:val="24"/>
              </w:rPr>
            </w:pPr>
            <w:r w:rsidRPr="00B575A1">
              <w:rPr>
                <w:rFonts w:ascii="Arial" w:hAnsi="Arial" w:cs="Arial"/>
                <w:color w:val="FFFFFF" w:themeColor="background1"/>
                <w:sz w:val="20"/>
                <w:szCs w:val="20"/>
                <w:bdr w:val="single" w:sz="4" w:space="0" w:color="auto"/>
                <w:shd w:val="clear" w:color="auto" w:fill="000000" w:themeFill="text1"/>
                <w14:ligatures w14:val="historicalDiscretional"/>
              </w:rPr>
              <w:t>O</w:t>
            </w:r>
            <w:r w:rsidRPr="00D03E56">
              <w:rPr>
                <w:rFonts w:ascii="Arial" w:hAnsi="Arial" w:cs="Arial"/>
                <w:color w:val="FFC000"/>
                <w:sz w:val="20"/>
                <w:szCs w:val="20"/>
              </w:rPr>
              <w:t xml:space="preserve"> </w:t>
            </w:r>
            <w:proofErr w:type="spellStart"/>
            <w:r w:rsidR="009B6427" w:rsidRPr="009B6427">
              <w:rPr>
                <w:rFonts w:ascii="Calibri" w:hAnsi="Calibri" w:cs="Arial"/>
                <w:color w:val="000000" w:themeColor="text1"/>
                <w:sz w:val="20"/>
                <w:szCs w:val="20"/>
              </w:rPr>
              <w:t>Haszeldine</w:t>
            </w:r>
            <w:proofErr w:type="spellEnd"/>
            <w:r w:rsidR="009B6427" w:rsidRPr="009B6427">
              <w:rPr>
                <w:rFonts w:ascii="Calibri" w:hAnsi="Calibri" w:cs="Arial"/>
                <w:color w:val="000000" w:themeColor="text1"/>
                <w:sz w:val="20"/>
                <w:szCs w:val="20"/>
              </w:rPr>
              <w:t xml:space="preserve">, et al., </w:t>
            </w:r>
            <w:r w:rsidR="009B6427" w:rsidRPr="009B6427">
              <w:rPr>
                <w:rFonts w:ascii="Calibri" w:hAnsi="Calibri" w:cs="Arial"/>
                <w:i/>
                <w:iCs/>
                <w:color w:val="000000" w:themeColor="text1"/>
                <w:sz w:val="20"/>
                <w:szCs w:val="20"/>
              </w:rPr>
              <w:t xml:space="preserve">Negative Emissions Technologies and Carbon Capture and Storage to Achieve the Paris Agreement commitments, </w:t>
            </w:r>
            <w:r w:rsidR="009B6427" w:rsidRPr="009B6427">
              <w:rPr>
                <w:rFonts w:ascii="Calibri" w:hAnsi="Calibri" w:cs="Arial"/>
                <w:color w:val="000000" w:themeColor="text1"/>
                <w:sz w:val="20"/>
                <w:szCs w:val="20"/>
              </w:rPr>
              <w:t xml:space="preserve">376 </w:t>
            </w:r>
            <w:r w:rsidR="009B6427" w:rsidRPr="009B6427">
              <w:rPr>
                <w:rFonts w:ascii="Calibri" w:hAnsi="Calibri" w:cs="Arial"/>
                <w:smallCaps/>
                <w:color w:val="000000" w:themeColor="text1"/>
                <w:sz w:val="20"/>
                <w:szCs w:val="20"/>
              </w:rPr>
              <w:t xml:space="preserve">Phil. Transactions </w:t>
            </w:r>
            <w:r w:rsidR="007E596A">
              <w:rPr>
                <w:rFonts w:ascii="Calibri" w:hAnsi="Calibri" w:cs="Arial"/>
                <w:smallCaps/>
                <w:color w:val="000000" w:themeColor="text1"/>
                <w:sz w:val="20"/>
                <w:szCs w:val="20"/>
              </w:rPr>
              <w:t xml:space="preserve">of the </w:t>
            </w:r>
            <w:r w:rsidR="009B6427" w:rsidRPr="009B6427">
              <w:rPr>
                <w:rFonts w:ascii="Calibri" w:hAnsi="Calibri" w:cs="Arial"/>
                <w:smallCaps/>
                <w:color w:val="000000" w:themeColor="text1"/>
                <w:sz w:val="20"/>
                <w:szCs w:val="20"/>
              </w:rPr>
              <w:t>Royal Society</w:t>
            </w:r>
            <w:r w:rsidR="007E596A">
              <w:rPr>
                <w:rFonts w:ascii="Calibri" w:hAnsi="Calibri" w:cs="Arial"/>
                <w:smallCaps/>
                <w:color w:val="000000" w:themeColor="text1"/>
                <w:sz w:val="20"/>
                <w:szCs w:val="20"/>
              </w:rPr>
              <w:t>, A</w:t>
            </w:r>
            <w:r w:rsidR="009B6427" w:rsidRPr="009B6427">
              <w:rPr>
                <w:rFonts w:ascii="Calibri" w:hAnsi="Calibri" w:cs="Arial"/>
                <w:color w:val="000000" w:themeColor="text1"/>
                <w:sz w:val="20"/>
                <w:szCs w:val="20"/>
              </w:rPr>
              <w:t xml:space="preserve"> 1-23 (2018)</w:t>
            </w:r>
          </w:p>
        </w:tc>
      </w:tr>
      <w:tr w:rsidR="00144987" w:rsidRPr="00D03E56" w14:paraId="0F47336E" w14:textId="77777777" w:rsidTr="007E596A">
        <w:tblPrEx>
          <w:shd w:val="clear" w:color="auto" w:fill="auto"/>
        </w:tblPrEx>
        <w:trPr>
          <w:trHeight w:val="1330"/>
        </w:trPr>
        <w:tc>
          <w:tcPr>
            <w:tcW w:w="1985" w:type="dxa"/>
          </w:tcPr>
          <w:p w14:paraId="576279D3" w14:textId="4322EB9A" w:rsidR="00144987" w:rsidRPr="00D03E56" w:rsidRDefault="00B575A1"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3.5</w:t>
            </w:r>
          </w:p>
          <w:p w14:paraId="77E86AB7" w14:textId="77777777" w:rsidR="00144987" w:rsidRPr="00D03E56" w:rsidRDefault="00144987" w:rsidP="005753C2">
            <w:pPr>
              <w:spacing w:after="0" w:line="240" w:lineRule="auto"/>
              <w:jc w:val="center"/>
              <w:rPr>
                <w:rFonts w:cs="Tahoma"/>
                <w:b/>
                <w:sz w:val="28"/>
              </w:rPr>
            </w:pPr>
          </w:p>
          <w:p w14:paraId="2A52F13B" w14:textId="77777777" w:rsidR="00144987" w:rsidRPr="00D03E56" w:rsidRDefault="00144987" w:rsidP="005753C2">
            <w:pPr>
              <w:jc w:val="center"/>
              <w:rPr>
                <w:rFonts w:cs="Tahoma"/>
                <w:b/>
                <w:sz w:val="28"/>
              </w:rPr>
            </w:pPr>
          </w:p>
          <w:p w14:paraId="4AFD3CEC" w14:textId="77777777" w:rsidR="00144987" w:rsidRPr="00D03E56" w:rsidRDefault="00144987" w:rsidP="005753C2">
            <w:pPr>
              <w:jc w:val="center"/>
            </w:pPr>
          </w:p>
        </w:tc>
        <w:tc>
          <w:tcPr>
            <w:tcW w:w="9267" w:type="dxa"/>
            <w:gridSpan w:val="2"/>
          </w:tcPr>
          <w:p w14:paraId="7017176D" w14:textId="2714C61D" w:rsidR="00144987" w:rsidRPr="00D60A00" w:rsidRDefault="00B575A1"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Governance of Carbon Dioxide Removal Geoengineering</w:t>
            </w:r>
          </w:p>
          <w:p w14:paraId="3F5BCA81" w14:textId="77777777" w:rsidR="00144987" w:rsidRPr="00D03E56" w:rsidRDefault="00144987" w:rsidP="005753C2">
            <w:pPr>
              <w:pStyle w:val="ListParagraph"/>
              <w:spacing w:after="0" w:line="240" w:lineRule="auto"/>
              <w:rPr>
                <w:rFonts w:cs="Arial"/>
                <w:sz w:val="20"/>
                <w:szCs w:val="20"/>
              </w:rPr>
            </w:pPr>
          </w:p>
          <w:p w14:paraId="760E18FE" w14:textId="16044996" w:rsidR="00144987" w:rsidRPr="00C8584B" w:rsidRDefault="00144987" w:rsidP="00C8584B">
            <w:pPr>
              <w:rPr>
                <w:rFonts w:ascii="Tahoma" w:hAnsi="Tahoma" w:cs="Tahoma"/>
                <w:b/>
                <w:sz w:val="24"/>
              </w:rPr>
            </w:pPr>
            <w:r w:rsidRPr="00C8584B">
              <w:rPr>
                <w:rFonts w:ascii="Tahoma" w:hAnsi="Tahoma" w:cs="Tahoma"/>
                <w:b/>
                <w:sz w:val="24"/>
              </w:rPr>
              <w:t>READINGS</w:t>
            </w:r>
          </w:p>
          <w:p w14:paraId="35479212" w14:textId="77777777" w:rsidR="00B575A1" w:rsidRPr="006D3356" w:rsidRDefault="00B575A1" w:rsidP="00B575A1">
            <w:pPr>
              <w:pStyle w:val="ListParagraph"/>
              <w:numPr>
                <w:ilvl w:val="0"/>
                <w:numId w:val="1"/>
              </w:numPr>
              <w:spacing w:after="0" w:line="240" w:lineRule="auto"/>
              <w:rPr>
                <w:rFonts w:ascii="Arial" w:hAnsi="Arial" w:cs="Arial"/>
                <w:sz w:val="20"/>
              </w:rPr>
            </w:pPr>
            <w:r w:rsidRPr="00B575A1">
              <w:rPr>
                <w:rFonts w:ascii="Tahoma" w:eastAsia="Times New Roman" w:hAnsi="Tahoma" w:cs="Tahoma"/>
                <w:b/>
                <w:color w:val="FFFFFF" w:themeColor="background1"/>
                <w:szCs w:val="24"/>
                <w:bdr w:val="single" w:sz="4" w:space="0" w:color="999999"/>
                <w:shd w:val="clear" w:color="auto" w:fill="000000" w:themeFill="text1"/>
              </w:rPr>
              <w:t>E</w:t>
            </w:r>
            <w:r w:rsidRPr="006C2504">
              <w:rPr>
                <w:rFonts w:ascii="Arial" w:hAnsi="Arial" w:cs="Arial"/>
                <w:sz w:val="20"/>
                <w:szCs w:val="20"/>
              </w:rPr>
              <w:t xml:space="preserve"> </w:t>
            </w:r>
            <w:r w:rsidRPr="00B575A1">
              <w:rPr>
                <w:rFonts w:ascii="Calibri" w:hAnsi="Calibri" w:cs="Arial"/>
                <w:sz w:val="20"/>
              </w:rPr>
              <w:t xml:space="preserve">Scott, </w:t>
            </w:r>
            <w:r w:rsidRPr="00B575A1">
              <w:rPr>
                <w:rFonts w:ascii="Calibri" w:hAnsi="Calibri" w:cs="Arial"/>
                <w:i/>
                <w:sz w:val="20"/>
              </w:rPr>
              <w:t>Regulating Ocean Fertilization under International Law: The Risks</w:t>
            </w:r>
            <w:r w:rsidRPr="00B575A1">
              <w:rPr>
                <w:rFonts w:ascii="Calibri" w:hAnsi="Calibri" w:cs="Arial"/>
                <w:sz w:val="20"/>
              </w:rPr>
              <w:t>, 2 CCLR 108-15 (2013)</w:t>
            </w:r>
          </w:p>
          <w:p w14:paraId="15BB89B8" w14:textId="77777777" w:rsidR="00B575A1" w:rsidRDefault="00B575A1" w:rsidP="00B575A1">
            <w:pPr>
              <w:pStyle w:val="ListParagraph"/>
              <w:numPr>
                <w:ilvl w:val="0"/>
                <w:numId w:val="1"/>
              </w:numPr>
              <w:spacing w:after="0" w:line="240" w:lineRule="auto"/>
              <w:rPr>
                <w:rFonts w:ascii="Arial" w:hAnsi="Arial" w:cs="Arial"/>
                <w:sz w:val="20"/>
                <w:szCs w:val="20"/>
              </w:rPr>
            </w:pPr>
            <w:r w:rsidRPr="00B575A1">
              <w:rPr>
                <w:rFonts w:ascii="Tahoma" w:eastAsia="Times New Roman" w:hAnsi="Tahoma" w:cs="Tahoma"/>
                <w:b/>
                <w:color w:val="FFFFFF" w:themeColor="background1"/>
                <w:szCs w:val="24"/>
                <w:bdr w:val="single" w:sz="4" w:space="0" w:color="999999"/>
                <w:shd w:val="clear" w:color="auto" w:fill="000000" w:themeFill="text1"/>
              </w:rPr>
              <w:t>E</w:t>
            </w:r>
            <w:r w:rsidRPr="00DB0751">
              <w:rPr>
                <w:rFonts w:ascii="Arial" w:hAnsi="Arial" w:cs="Arial"/>
                <w:sz w:val="20"/>
                <w:szCs w:val="20"/>
                <w:shd w:val="clear" w:color="auto" w:fill="FFFFFF" w:themeFill="background1"/>
              </w:rPr>
              <w:t xml:space="preserve"> </w:t>
            </w:r>
            <w:r w:rsidRPr="00B575A1">
              <w:rPr>
                <w:rFonts w:cs="Arial"/>
                <w:sz w:val="20"/>
                <w:szCs w:val="20"/>
              </w:rPr>
              <w:t xml:space="preserve">Burns, </w:t>
            </w:r>
            <w:r w:rsidRPr="00B575A1">
              <w:rPr>
                <w:rFonts w:cs="Arial"/>
                <w:i/>
                <w:sz w:val="20"/>
                <w:szCs w:val="20"/>
              </w:rPr>
              <w:t xml:space="preserve">Human Rights Dimensions of Bioenergy </w:t>
            </w:r>
            <w:proofErr w:type="gramStart"/>
            <w:r w:rsidRPr="00B575A1">
              <w:rPr>
                <w:rFonts w:cs="Arial"/>
                <w:i/>
                <w:sz w:val="20"/>
                <w:szCs w:val="20"/>
              </w:rPr>
              <w:t>With</w:t>
            </w:r>
            <w:proofErr w:type="gramEnd"/>
            <w:r w:rsidRPr="00B575A1">
              <w:rPr>
                <w:rFonts w:cs="Arial"/>
                <w:i/>
                <w:sz w:val="20"/>
                <w:szCs w:val="20"/>
              </w:rPr>
              <w:t xml:space="preserve"> Carbon Capture and Storage: A Framework for Climate Justice in the Realm of Climate Geoengineering, </w:t>
            </w:r>
            <w:r w:rsidRPr="00B575A1">
              <w:rPr>
                <w:rFonts w:cs="Arial"/>
                <w:smallCaps/>
                <w:sz w:val="20"/>
                <w:szCs w:val="20"/>
              </w:rPr>
              <w:t>Climate Justice: Case Studies in Global and Regional Governance Challenges</w:t>
            </w:r>
            <w:r w:rsidRPr="00B575A1">
              <w:rPr>
                <w:rFonts w:cs="Arial"/>
                <w:sz w:val="20"/>
                <w:szCs w:val="20"/>
              </w:rPr>
              <w:t xml:space="preserve"> 150-70 (2016)</w:t>
            </w:r>
          </w:p>
          <w:p w14:paraId="569F0EC4" w14:textId="77777777" w:rsidR="00B575A1" w:rsidRDefault="00B575A1" w:rsidP="00B575A1">
            <w:pPr>
              <w:pStyle w:val="ListParagraph"/>
              <w:numPr>
                <w:ilvl w:val="0"/>
                <w:numId w:val="1"/>
              </w:numPr>
              <w:spacing w:after="0" w:line="240" w:lineRule="auto"/>
              <w:rPr>
                <w:rFonts w:ascii="Arial" w:hAnsi="Arial" w:cs="Arial"/>
                <w:sz w:val="20"/>
              </w:rPr>
            </w:pPr>
            <w:r w:rsidRPr="00B575A1">
              <w:rPr>
                <w:rFonts w:ascii="Tahoma" w:eastAsia="Times New Roman" w:hAnsi="Tahoma" w:cs="Tahoma"/>
                <w:b/>
                <w:color w:val="FFFFFF" w:themeColor="background1"/>
                <w:szCs w:val="24"/>
                <w:bdr w:val="single" w:sz="4" w:space="0" w:color="999999"/>
                <w:shd w:val="clear" w:color="auto" w:fill="000000" w:themeFill="text1"/>
              </w:rPr>
              <w:t>E</w:t>
            </w:r>
            <w:r w:rsidRPr="00B575A1">
              <w:rPr>
                <w:rFonts w:ascii="Arial" w:hAnsi="Arial" w:cs="Arial"/>
                <w:sz w:val="20"/>
                <w:shd w:val="clear" w:color="auto" w:fill="FFFFFF" w:themeFill="background1"/>
              </w:rPr>
              <w:t xml:space="preserve"> </w:t>
            </w:r>
            <w:r w:rsidRPr="00B575A1">
              <w:rPr>
                <w:rFonts w:ascii="Calibri" w:hAnsi="Calibri" w:cs="Arial"/>
                <w:sz w:val="20"/>
              </w:rPr>
              <w:t xml:space="preserve">Hester, </w:t>
            </w:r>
            <w:proofErr w:type="gramStart"/>
            <w:r w:rsidRPr="00B575A1">
              <w:rPr>
                <w:rFonts w:ascii="Calibri" w:hAnsi="Calibri" w:cs="Arial"/>
                <w:i/>
                <w:sz w:val="20"/>
              </w:rPr>
              <w:t>The</w:t>
            </w:r>
            <w:proofErr w:type="gramEnd"/>
            <w:r w:rsidRPr="00B575A1">
              <w:rPr>
                <w:rFonts w:ascii="Calibri" w:hAnsi="Calibri" w:cs="Arial"/>
                <w:i/>
                <w:sz w:val="20"/>
              </w:rPr>
              <w:t xml:space="preserve"> paradox of regulating negative emissions technologies under US environmental laws</w:t>
            </w:r>
            <w:r w:rsidRPr="00B575A1">
              <w:rPr>
                <w:rFonts w:ascii="Calibri" w:hAnsi="Calibri" w:cs="Arial"/>
                <w:sz w:val="20"/>
              </w:rPr>
              <w:t xml:space="preserve">, 1 </w:t>
            </w:r>
            <w:r w:rsidRPr="00B575A1">
              <w:rPr>
                <w:rFonts w:ascii="Calibri" w:hAnsi="Calibri" w:cs="Arial"/>
                <w:smallCaps/>
                <w:sz w:val="20"/>
              </w:rPr>
              <w:t>Global Sustainability</w:t>
            </w:r>
            <w:r w:rsidRPr="00B575A1">
              <w:rPr>
                <w:rFonts w:ascii="Calibri" w:hAnsi="Calibri" w:cs="Arial"/>
                <w:sz w:val="20"/>
              </w:rPr>
              <w:t xml:space="preserve"> 1-7 (2018)</w:t>
            </w:r>
          </w:p>
          <w:p w14:paraId="45D90158" w14:textId="399952E6" w:rsidR="00144987" w:rsidRPr="00BD24C1" w:rsidRDefault="00B575A1" w:rsidP="00BD24C1">
            <w:pPr>
              <w:pStyle w:val="ListParagraph"/>
              <w:numPr>
                <w:ilvl w:val="0"/>
                <w:numId w:val="1"/>
              </w:numPr>
              <w:spacing w:after="0" w:line="240" w:lineRule="auto"/>
              <w:rPr>
                <w:rFonts w:ascii="Arial" w:hAnsi="Arial" w:cs="Arial"/>
                <w:sz w:val="20"/>
              </w:rPr>
            </w:pPr>
            <w:r w:rsidRPr="00B575A1">
              <w:rPr>
                <w:rFonts w:ascii="Tahoma" w:eastAsia="Times New Roman" w:hAnsi="Tahoma" w:cs="Tahoma"/>
                <w:b/>
                <w:color w:val="FFFFFF" w:themeColor="background1"/>
                <w:szCs w:val="24"/>
                <w:bdr w:val="single" w:sz="4" w:space="0" w:color="999999"/>
                <w:shd w:val="clear" w:color="auto" w:fill="0D0D0D" w:themeFill="text1" w:themeFillTint="F2"/>
              </w:rPr>
              <w:t>O</w:t>
            </w:r>
            <w:r w:rsidRPr="00862846">
              <w:rPr>
                <w:rFonts w:ascii="Arial" w:hAnsi="Arial" w:cs="Arial"/>
                <w:sz w:val="20"/>
                <w:szCs w:val="20"/>
              </w:rPr>
              <w:t xml:space="preserve"> </w:t>
            </w:r>
            <w:r w:rsidRPr="00B575A1">
              <w:rPr>
                <w:rFonts w:ascii="Calibri" w:hAnsi="Calibri" w:cs="Arial"/>
                <w:sz w:val="20"/>
                <w:szCs w:val="20"/>
              </w:rPr>
              <w:t xml:space="preserve">London Convention, </w:t>
            </w:r>
            <w:hyperlink r:id="rId33" w:history="1">
              <w:r w:rsidRPr="007E596A">
                <w:rPr>
                  <w:rStyle w:val="Hyperlink"/>
                  <w:rFonts w:ascii="Calibri" w:hAnsi="Calibri" w:cs="Arial"/>
                  <w:color w:val="7030A0"/>
                  <w:sz w:val="20"/>
                  <w:szCs w:val="20"/>
                </w:rPr>
                <w:t>Annex 4, Resolution LP.4(8) on the Amendment to the London Protocol to Regulate the Placement of Matter for Ocean Fertilization and Other Marine Geoengineering Activities</w:t>
              </w:r>
            </w:hyperlink>
            <w:r w:rsidRPr="00B575A1">
              <w:rPr>
                <w:rFonts w:ascii="Calibri" w:hAnsi="Calibri" w:cs="Arial"/>
                <w:sz w:val="20"/>
                <w:szCs w:val="20"/>
              </w:rPr>
              <w:t xml:space="preserve"> (2013)</w:t>
            </w:r>
          </w:p>
          <w:p w14:paraId="4A0E1BEB" w14:textId="77777777" w:rsidR="00BD24C1" w:rsidRPr="00BD24C1" w:rsidRDefault="00BD24C1" w:rsidP="00BD24C1">
            <w:pPr>
              <w:pStyle w:val="ListParagraph"/>
              <w:spacing w:after="0" w:line="240" w:lineRule="auto"/>
              <w:rPr>
                <w:rFonts w:ascii="Arial" w:hAnsi="Arial" w:cs="Arial"/>
                <w:sz w:val="20"/>
              </w:rPr>
            </w:pPr>
          </w:p>
          <w:p w14:paraId="6E0AA91D" w14:textId="21D5BDDF" w:rsidR="009477D7" w:rsidRPr="00C8584B" w:rsidRDefault="009477D7" w:rsidP="00C8584B">
            <w:pPr>
              <w:rPr>
                <w:rFonts w:ascii="Tahoma" w:hAnsi="Tahoma" w:cs="Tahoma"/>
                <w:b/>
                <w:sz w:val="24"/>
              </w:rPr>
            </w:pPr>
            <w:r w:rsidRPr="00C8584B">
              <w:rPr>
                <w:rFonts w:ascii="Tahoma" w:hAnsi="Tahoma" w:cs="Tahoma"/>
                <w:b/>
                <w:sz w:val="24"/>
              </w:rPr>
              <w:t>STUDENT LEARNING EXERCISE</w:t>
            </w:r>
          </w:p>
          <w:p w14:paraId="0DA1B270" w14:textId="6306E416" w:rsidR="009477D7" w:rsidRPr="009B6427" w:rsidRDefault="009477D7" w:rsidP="00B575A1">
            <w:pPr>
              <w:pStyle w:val="ListParagraph"/>
              <w:rPr>
                <w:rFonts w:cstheme="minorHAnsi"/>
                <w:sz w:val="20"/>
                <w:szCs w:val="20"/>
              </w:rPr>
            </w:pPr>
            <w:r w:rsidRPr="009B6427">
              <w:rPr>
                <w:rFonts w:cstheme="minorHAnsi"/>
                <w:sz w:val="20"/>
                <w:szCs w:val="20"/>
              </w:rPr>
              <w:t xml:space="preserve">Please have access during class to the </w:t>
            </w:r>
            <w:r w:rsidRPr="009B6427">
              <w:rPr>
                <w:rFonts w:cs="Arial"/>
                <w:b/>
                <w:sz w:val="20"/>
                <w:szCs w:val="20"/>
              </w:rPr>
              <w:t>London Convention, Annex 4, Resolution LP.4(8) Treaty Interpretation Exercise</w:t>
            </w:r>
            <w:r w:rsidRPr="009B6427">
              <w:rPr>
                <w:rFonts w:cstheme="minorHAnsi"/>
                <w:b/>
                <w:sz w:val="20"/>
                <w:szCs w:val="20"/>
              </w:rPr>
              <w:t xml:space="preserve">, </w:t>
            </w:r>
            <w:r w:rsidRPr="009B6427">
              <w:rPr>
                <w:rFonts w:cstheme="minorHAnsi"/>
                <w:bCs/>
                <w:sz w:val="20"/>
                <w:szCs w:val="20"/>
              </w:rPr>
              <w:t>which can be found</w:t>
            </w:r>
            <w:r w:rsidRPr="009B6427">
              <w:rPr>
                <w:rFonts w:cstheme="minorHAnsi"/>
                <w:sz w:val="20"/>
                <w:szCs w:val="20"/>
              </w:rPr>
              <w:t xml:space="preserve"> in the “Treaty Interpretation Exercises” folder on the course Canvas site, and the text of the Agreement. We will use these materials for our in-class group exercise.</w:t>
            </w:r>
          </w:p>
        </w:tc>
      </w:tr>
      <w:tr w:rsidR="007E596A" w:rsidRPr="00D03E56" w14:paraId="544B1A2D" w14:textId="77777777" w:rsidTr="007E596A">
        <w:tc>
          <w:tcPr>
            <w:tcW w:w="19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p w14:paraId="7C3A5783" w14:textId="64301F79" w:rsidR="007E596A" w:rsidRPr="00D03E56" w:rsidRDefault="007E596A" w:rsidP="008D5C38">
            <w:pPr>
              <w:jc w:val="center"/>
              <w:rPr>
                <w:rFonts w:ascii="Tahoma" w:hAnsi="Tahoma" w:cs="Tahoma"/>
                <w:b/>
                <w:color w:val="FFFFFF" w:themeColor="background1"/>
                <w:sz w:val="36"/>
              </w:rPr>
            </w:pPr>
            <w:r w:rsidRPr="00D03E56">
              <w:rPr>
                <w:rFonts w:ascii="Tahoma" w:hAnsi="Tahoma" w:cs="Tahoma"/>
                <w:b/>
                <w:color w:val="FFFFFF" w:themeColor="background1"/>
                <w:sz w:val="36"/>
              </w:rPr>
              <w:t xml:space="preserve">SECTION </w:t>
            </w:r>
            <w:r>
              <w:rPr>
                <w:rFonts w:ascii="Tahoma" w:hAnsi="Tahoma" w:cs="Tahoma"/>
                <w:b/>
                <w:color w:val="FFFFFF" w:themeColor="background1"/>
                <w:sz w:val="36"/>
              </w:rPr>
              <w:t>6</w:t>
            </w:r>
          </w:p>
        </w:tc>
        <w:tc>
          <w:tcPr>
            <w:tcW w:w="9267"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vAlign w:val="center"/>
          </w:tcPr>
          <w:p w14:paraId="653C45B5" w14:textId="793C90C1" w:rsidR="007E596A" w:rsidRPr="00D03E56" w:rsidRDefault="007E596A" w:rsidP="008D5C38">
            <w:pPr>
              <w:rPr>
                <w:rFonts w:ascii="Tahoma" w:hAnsi="Tahoma" w:cs="Tahoma"/>
                <w:b/>
                <w:color w:val="FFFFFF" w:themeColor="background1"/>
                <w:sz w:val="36"/>
              </w:rPr>
            </w:pPr>
            <w:r>
              <w:rPr>
                <w:rFonts w:ascii="Tahoma" w:hAnsi="Tahoma" w:cs="Tahoma"/>
                <w:b/>
                <w:color w:val="FFFFFF" w:themeColor="background1"/>
                <w:sz w:val="36"/>
              </w:rPr>
              <w:t>Carbon Taxes to Address Climate Change?</w:t>
            </w:r>
          </w:p>
        </w:tc>
      </w:tr>
      <w:tr w:rsidR="00144987" w:rsidRPr="00D03E56" w14:paraId="66034298" w14:textId="77777777" w:rsidTr="000B3CAF">
        <w:tblPrEx>
          <w:shd w:val="clear" w:color="auto" w:fill="auto"/>
        </w:tblPrEx>
        <w:trPr>
          <w:trHeight w:val="2320"/>
        </w:trPr>
        <w:tc>
          <w:tcPr>
            <w:tcW w:w="1985" w:type="dxa"/>
          </w:tcPr>
          <w:p w14:paraId="398CB40A" w14:textId="49258DDB" w:rsidR="00144987" w:rsidRPr="00D03E56" w:rsidRDefault="00B575A1"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lastRenderedPageBreak/>
              <w:t>3.10</w:t>
            </w:r>
          </w:p>
          <w:p w14:paraId="65E3BC7F" w14:textId="77777777" w:rsidR="00144987" w:rsidRPr="00D03E56" w:rsidRDefault="00144987" w:rsidP="005753C2">
            <w:pPr>
              <w:spacing w:after="0" w:line="240" w:lineRule="auto"/>
              <w:jc w:val="center"/>
              <w:rPr>
                <w:rFonts w:cs="Tahoma"/>
                <w:b/>
                <w:sz w:val="28"/>
              </w:rPr>
            </w:pPr>
          </w:p>
          <w:p w14:paraId="6CC33E4F" w14:textId="77777777" w:rsidR="00144987" w:rsidRPr="00D03E56" w:rsidRDefault="00144987" w:rsidP="005753C2">
            <w:pPr>
              <w:jc w:val="center"/>
              <w:rPr>
                <w:rFonts w:cs="Tahoma"/>
                <w:b/>
                <w:sz w:val="28"/>
              </w:rPr>
            </w:pPr>
          </w:p>
          <w:p w14:paraId="193A454D" w14:textId="77777777" w:rsidR="00144987" w:rsidRPr="00D03E56" w:rsidRDefault="00144987" w:rsidP="005753C2">
            <w:pPr>
              <w:jc w:val="center"/>
            </w:pPr>
          </w:p>
        </w:tc>
        <w:tc>
          <w:tcPr>
            <w:tcW w:w="9267" w:type="dxa"/>
            <w:gridSpan w:val="2"/>
          </w:tcPr>
          <w:p w14:paraId="6B816453" w14:textId="3968C2B8" w:rsidR="00144987" w:rsidRPr="00D60A00" w:rsidRDefault="007E596A"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Carbon Taxes to Combat Climate Change?</w:t>
            </w:r>
          </w:p>
          <w:p w14:paraId="7A14FA8D" w14:textId="77777777" w:rsidR="00144987" w:rsidRPr="00215CCA" w:rsidRDefault="00144987" w:rsidP="005753C2">
            <w:pPr>
              <w:pStyle w:val="ListParagraph"/>
              <w:spacing w:after="0" w:line="240" w:lineRule="auto"/>
              <w:rPr>
                <w:rFonts w:cs="Arial"/>
                <w:sz w:val="20"/>
                <w:szCs w:val="20"/>
              </w:rPr>
            </w:pPr>
          </w:p>
          <w:p w14:paraId="11DCFD52" w14:textId="77777777" w:rsidR="00144987" w:rsidRPr="00C8584B" w:rsidRDefault="00144987" w:rsidP="005753C2">
            <w:pPr>
              <w:rPr>
                <w:rFonts w:ascii="Tahoma" w:hAnsi="Tahoma" w:cs="Tahoma"/>
                <w:b/>
                <w:sz w:val="24"/>
              </w:rPr>
            </w:pPr>
            <w:r w:rsidRPr="00C8584B">
              <w:rPr>
                <w:rFonts w:ascii="Tahoma" w:hAnsi="Tahoma" w:cs="Tahoma"/>
                <w:b/>
                <w:sz w:val="24"/>
              </w:rPr>
              <w:t>READINGS</w:t>
            </w:r>
          </w:p>
          <w:p w14:paraId="2E21E963" w14:textId="30AF4266" w:rsidR="00144987" w:rsidRPr="00C13657" w:rsidRDefault="00492C1F" w:rsidP="00350CB5">
            <w:pPr>
              <w:pStyle w:val="ListParagraph"/>
              <w:numPr>
                <w:ilvl w:val="0"/>
                <w:numId w:val="1"/>
              </w:numPr>
              <w:spacing w:after="0" w:line="240" w:lineRule="auto"/>
              <w:rPr>
                <w:rFonts w:cstheme="minorHAnsi"/>
                <w:sz w:val="20"/>
                <w:szCs w:val="20"/>
              </w:rPr>
            </w:pPr>
            <w:r w:rsidRPr="00813903">
              <w:rPr>
                <w:rFonts w:ascii="Arial" w:hAnsi="Arial" w:cs="Arial"/>
                <w:color w:val="FFFFFF" w:themeColor="background1"/>
                <w:sz w:val="20"/>
                <w:szCs w:val="20"/>
                <w:bdr w:val="single" w:sz="4" w:space="0" w:color="auto"/>
                <w:shd w:val="clear" w:color="auto" w:fill="000000" w:themeFill="text1"/>
                <w14:ligatures w14:val="historicalDiscretional"/>
              </w:rPr>
              <w:t>O</w:t>
            </w:r>
            <w:r w:rsidR="00144987" w:rsidRPr="00D03E56">
              <w:rPr>
                <w:rFonts w:ascii="Arial" w:hAnsi="Arial" w:cs="Arial"/>
                <w:color w:val="FFC000"/>
                <w:sz w:val="20"/>
                <w:szCs w:val="20"/>
              </w:rPr>
              <w:t xml:space="preserve"> </w:t>
            </w:r>
            <w:r w:rsidR="00754028">
              <w:rPr>
                <w:rFonts w:ascii="Arial" w:hAnsi="Arial" w:cs="Arial"/>
                <w:color w:val="000000" w:themeColor="text1"/>
                <w:sz w:val="20"/>
                <w:szCs w:val="20"/>
              </w:rPr>
              <w:t xml:space="preserve">Ramseur, </w:t>
            </w:r>
            <w:hyperlink r:id="rId34" w:history="1">
              <w:r w:rsidR="00754028" w:rsidRPr="00754028">
                <w:rPr>
                  <w:rStyle w:val="Hyperlink"/>
                  <w:rFonts w:ascii="Arial" w:hAnsi="Arial" w:cs="Arial"/>
                  <w:i/>
                  <w:iCs/>
                  <w:color w:val="7030A0"/>
                  <w:sz w:val="20"/>
                  <w:szCs w:val="20"/>
                </w:rPr>
                <w:t>Attaching a Price to Greenhouse Gas Emissions with a Carbon Tax or Emissions Fee: Considerations and Potential Impacts</w:t>
              </w:r>
            </w:hyperlink>
            <w:r w:rsidR="00754028">
              <w:rPr>
                <w:rFonts w:ascii="Arial" w:hAnsi="Arial" w:cs="Arial"/>
                <w:i/>
                <w:iCs/>
                <w:color w:val="000000" w:themeColor="text1"/>
                <w:sz w:val="20"/>
                <w:szCs w:val="20"/>
              </w:rPr>
              <w:t xml:space="preserve">, </w:t>
            </w:r>
            <w:r w:rsidR="00754028">
              <w:rPr>
                <w:rFonts w:ascii="Arial" w:hAnsi="Arial" w:cs="Arial"/>
                <w:color w:val="000000" w:themeColor="text1"/>
                <w:sz w:val="20"/>
                <w:szCs w:val="20"/>
              </w:rPr>
              <w:t>Congressional Research Service, March 22, 2019</w:t>
            </w:r>
          </w:p>
        </w:tc>
      </w:tr>
      <w:tr w:rsidR="00144987" w:rsidRPr="00D03E56" w14:paraId="13FB3310" w14:textId="77777777" w:rsidTr="007E596A">
        <w:tblPrEx>
          <w:shd w:val="clear" w:color="auto" w:fill="auto"/>
        </w:tblPrEx>
        <w:trPr>
          <w:gridAfter w:val="1"/>
          <w:wAfter w:w="13" w:type="dxa"/>
          <w:trHeight w:val="3805"/>
        </w:trPr>
        <w:tc>
          <w:tcPr>
            <w:tcW w:w="1985" w:type="dxa"/>
            <w:tcBorders>
              <w:top w:val="single" w:sz="8" w:space="0" w:color="FFFFFF" w:themeColor="background1"/>
              <w:bottom w:val="single" w:sz="8" w:space="0" w:color="FFFFFF" w:themeColor="background1"/>
            </w:tcBorders>
          </w:tcPr>
          <w:p w14:paraId="3ACAC615" w14:textId="1E7B99C7" w:rsidR="00144987" w:rsidRPr="00D03E56" w:rsidRDefault="00144987" w:rsidP="005753C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32"/>
              </w:rPr>
            </w:pPr>
            <w:r>
              <w:rPr>
                <w:rFonts w:ascii="Tahoma" w:hAnsi="Tahoma" w:cs="Tahoma"/>
                <w:b/>
                <w:sz w:val="32"/>
              </w:rPr>
              <w:t>3.1</w:t>
            </w:r>
            <w:r w:rsidR="00B575A1">
              <w:rPr>
                <w:rFonts w:ascii="Tahoma" w:hAnsi="Tahoma" w:cs="Tahoma"/>
                <w:b/>
                <w:sz w:val="32"/>
              </w:rPr>
              <w:t>2</w:t>
            </w:r>
          </w:p>
          <w:p w14:paraId="101DF963" w14:textId="77777777" w:rsidR="00144987" w:rsidRPr="00D03E56" w:rsidRDefault="00144987" w:rsidP="005753C2">
            <w:pPr>
              <w:spacing w:after="0" w:line="240" w:lineRule="auto"/>
              <w:jc w:val="center"/>
              <w:rPr>
                <w:rFonts w:cs="Tahoma"/>
                <w:b/>
                <w:sz w:val="28"/>
              </w:rPr>
            </w:pPr>
          </w:p>
          <w:p w14:paraId="68F4F1B3" w14:textId="13EA6A3A" w:rsidR="00144987" w:rsidRPr="00D03E56" w:rsidRDefault="00144987" w:rsidP="005753C2">
            <w:pPr>
              <w:jc w:val="center"/>
              <w:rPr>
                <w:rFonts w:cs="Tahoma"/>
                <w:b/>
                <w:sz w:val="28"/>
              </w:rPr>
            </w:pPr>
          </w:p>
          <w:p w14:paraId="17E95CB6" w14:textId="77777777" w:rsidR="00144987" w:rsidRPr="00D03E56" w:rsidRDefault="00144987" w:rsidP="005753C2">
            <w:pPr>
              <w:jc w:val="center"/>
            </w:pPr>
          </w:p>
        </w:tc>
        <w:tc>
          <w:tcPr>
            <w:tcW w:w="9254" w:type="dxa"/>
            <w:tcBorders>
              <w:top w:val="single" w:sz="8" w:space="0" w:color="FFFFFF" w:themeColor="background1"/>
              <w:bottom w:val="single" w:sz="8" w:space="0" w:color="FFFFFF" w:themeColor="background1"/>
            </w:tcBorders>
          </w:tcPr>
          <w:p w14:paraId="6E966F2E" w14:textId="05ADBB46" w:rsidR="00144987" w:rsidRPr="00215CCA" w:rsidRDefault="007E596A" w:rsidP="005753C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rPr>
                <w:rFonts w:ascii="Tahoma" w:hAnsi="Tahoma" w:cs="Tahoma"/>
                <w:b/>
                <w:color w:val="FFFFFF" w:themeColor="background1"/>
                <w:sz w:val="32"/>
              </w:rPr>
            </w:pPr>
            <w:r>
              <w:rPr>
                <w:rFonts w:ascii="Tahoma" w:hAnsi="Tahoma" w:cs="Tahoma"/>
                <w:b/>
                <w:color w:val="FFFFFF" w:themeColor="background1"/>
                <w:sz w:val="32"/>
              </w:rPr>
              <w:t>Term Paper Review</w:t>
            </w:r>
          </w:p>
          <w:p w14:paraId="7AAE78A7" w14:textId="77777777" w:rsidR="00144987" w:rsidRDefault="007E596A" w:rsidP="007E596A">
            <w:pPr>
              <w:pStyle w:val="ListParagraph"/>
              <w:numPr>
                <w:ilvl w:val="0"/>
                <w:numId w:val="1"/>
              </w:numPr>
              <w:rPr>
                <w:rFonts w:ascii="Arial" w:hAnsi="Arial" w:cs="Arial"/>
                <w:b/>
                <w:sz w:val="24"/>
              </w:rPr>
            </w:pPr>
            <w:r>
              <w:rPr>
                <w:rFonts w:ascii="Arial" w:hAnsi="Arial" w:cs="Arial"/>
                <w:b/>
                <w:sz w:val="24"/>
              </w:rPr>
              <w:t>Brief student summary of term papers</w:t>
            </w:r>
          </w:p>
          <w:p w14:paraId="2AA84210" w14:textId="7D9CC5CC" w:rsidR="007E596A" w:rsidRPr="007E596A" w:rsidRDefault="007E596A" w:rsidP="007E596A">
            <w:pPr>
              <w:pStyle w:val="ListParagraph"/>
              <w:numPr>
                <w:ilvl w:val="0"/>
                <w:numId w:val="1"/>
              </w:numPr>
              <w:rPr>
                <w:rFonts w:ascii="Arial" w:hAnsi="Arial" w:cs="Arial"/>
                <w:b/>
                <w:sz w:val="24"/>
              </w:rPr>
            </w:pPr>
            <w:r>
              <w:rPr>
                <w:rFonts w:ascii="Arial" w:hAnsi="Arial" w:cs="Arial"/>
                <w:b/>
                <w:sz w:val="24"/>
              </w:rPr>
              <w:t>Class feedback/questions</w:t>
            </w:r>
          </w:p>
        </w:tc>
      </w:tr>
    </w:tbl>
    <w:p w14:paraId="72C8E9A4" w14:textId="3730A40D" w:rsidR="00144987" w:rsidRDefault="009477D7" w:rsidP="00144987">
      <w:r>
        <w:rPr>
          <w:noProof/>
        </w:rPr>
        <mc:AlternateContent>
          <mc:Choice Requires="wps">
            <w:drawing>
              <wp:anchor distT="0" distB="0" distL="114300" distR="114300" simplePos="0" relativeHeight="251660288" behindDoc="0" locked="0" layoutInCell="1" allowOverlap="1" wp14:anchorId="60124F67" wp14:editId="4EDF528E">
                <wp:simplePos x="0" y="0"/>
                <wp:positionH relativeFrom="column">
                  <wp:posOffset>-517891</wp:posOffset>
                </wp:positionH>
                <wp:positionV relativeFrom="paragraph">
                  <wp:posOffset>-25203</wp:posOffset>
                </wp:positionV>
                <wp:extent cx="7145267"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714526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0E2AD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pt,-2pt" to="521.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" strokecolor="black [3200]" strokeweight="1pt">
                <v:stroke joinstyle="miter"/>
              </v:line>
            </w:pict>
          </mc:Fallback>
        </mc:AlternateContent>
      </w:r>
    </w:p>
    <w:p w14:paraId="5695BE88" w14:textId="77777777" w:rsidR="00144987" w:rsidRDefault="00144987"/>
    <w:sectPr w:rsidR="001449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F29D4"/>
    <w:multiLevelType w:val="hybridMultilevel"/>
    <w:tmpl w:val="8F5EA9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C5A54"/>
    <w:multiLevelType w:val="hybridMultilevel"/>
    <w:tmpl w:val="35AEC9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7F7B1C"/>
    <w:multiLevelType w:val="hybridMultilevel"/>
    <w:tmpl w:val="8DFC6A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C032E"/>
    <w:multiLevelType w:val="hybridMultilevel"/>
    <w:tmpl w:val="0D1E76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C77E8"/>
    <w:multiLevelType w:val="hybridMultilevel"/>
    <w:tmpl w:val="A8542A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55F7D"/>
    <w:multiLevelType w:val="hybridMultilevel"/>
    <w:tmpl w:val="168691AA"/>
    <w:lvl w:ilvl="0" w:tplc="04090005">
      <w:start w:val="1"/>
      <w:numFmt w:val="bullet"/>
      <w:lvlText w:val=""/>
      <w:lvlJc w:val="left"/>
      <w:pPr>
        <w:ind w:left="720" w:hanging="360"/>
      </w:pPr>
      <w:rPr>
        <w:rFonts w:ascii="Wingdings" w:hAnsi="Wingdings" w:hint="default"/>
      </w:rPr>
    </w:lvl>
    <w:lvl w:ilvl="1" w:tplc="8F344DDE">
      <w:numFmt w:val="bullet"/>
      <w:lvlText w:val=""/>
      <w:lvlJc w:val="left"/>
      <w:pPr>
        <w:ind w:left="1440" w:hanging="360"/>
      </w:pPr>
      <w:rPr>
        <w:rFonts w:ascii="Symbol" w:eastAsiaTheme="minorHAnsi" w:hAnsi="Symbol" w:cs="Arial" w:hint="default"/>
        <w:color w:val="FFFFFF" w:themeColor="background1"/>
        <w:u w:val="no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FA42EF"/>
    <w:multiLevelType w:val="hybridMultilevel"/>
    <w:tmpl w:val="1F3CB5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E8690B"/>
    <w:multiLevelType w:val="hybridMultilevel"/>
    <w:tmpl w:val="2B2CC1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C93BC6"/>
    <w:multiLevelType w:val="hybridMultilevel"/>
    <w:tmpl w:val="C38431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74AE3"/>
    <w:multiLevelType w:val="hybridMultilevel"/>
    <w:tmpl w:val="853015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FF1A5A"/>
    <w:multiLevelType w:val="hybridMultilevel"/>
    <w:tmpl w:val="68F04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922071"/>
    <w:multiLevelType w:val="hybridMultilevel"/>
    <w:tmpl w:val="93300E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C201CB"/>
    <w:multiLevelType w:val="hybridMultilevel"/>
    <w:tmpl w:val="FD52D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614D9B"/>
    <w:multiLevelType w:val="hybridMultilevel"/>
    <w:tmpl w:val="17AEB97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4F5B107D"/>
    <w:multiLevelType w:val="hybridMultilevel"/>
    <w:tmpl w:val="8EC818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A4639"/>
    <w:multiLevelType w:val="hybridMultilevel"/>
    <w:tmpl w:val="E9EA46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D95738"/>
    <w:multiLevelType w:val="hybridMultilevel"/>
    <w:tmpl w:val="A6684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403311"/>
    <w:multiLevelType w:val="hybridMultilevel"/>
    <w:tmpl w:val="AFE0D6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F779EC"/>
    <w:multiLevelType w:val="hybridMultilevel"/>
    <w:tmpl w:val="31920E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3718D8"/>
    <w:multiLevelType w:val="hybridMultilevel"/>
    <w:tmpl w:val="83C47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3"/>
  </w:num>
  <w:num w:numId="4">
    <w:abstractNumId w:val="12"/>
  </w:num>
  <w:num w:numId="5">
    <w:abstractNumId w:val="7"/>
  </w:num>
  <w:num w:numId="6">
    <w:abstractNumId w:val="17"/>
  </w:num>
  <w:num w:numId="7">
    <w:abstractNumId w:val="9"/>
  </w:num>
  <w:num w:numId="8">
    <w:abstractNumId w:val="4"/>
  </w:num>
  <w:num w:numId="9">
    <w:abstractNumId w:val="2"/>
  </w:num>
  <w:num w:numId="10">
    <w:abstractNumId w:val="13"/>
  </w:num>
  <w:num w:numId="11">
    <w:abstractNumId w:val="10"/>
  </w:num>
  <w:num w:numId="12">
    <w:abstractNumId w:val="11"/>
  </w:num>
  <w:num w:numId="13">
    <w:abstractNumId w:val="0"/>
  </w:num>
  <w:num w:numId="14">
    <w:abstractNumId w:val="16"/>
  </w:num>
  <w:num w:numId="15">
    <w:abstractNumId w:val="19"/>
  </w:num>
  <w:num w:numId="16">
    <w:abstractNumId w:val="6"/>
  </w:num>
  <w:num w:numId="17">
    <w:abstractNumId w:val="8"/>
  </w:num>
  <w:num w:numId="18">
    <w:abstractNumId w:val="1"/>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87"/>
    <w:rsid w:val="0007293A"/>
    <w:rsid w:val="000B0BA6"/>
    <w:rsid w:val="000B3CAF"/>
    <w:rsid w:val="00126720"/>
    <w:rsid w:val="00144987"/>
    <w:rsid w:val="00155D12"/>
    <w:rsid w:val="00184390"/>
    <w:rsid w:val="0019341C"/>
    <w:rsid w:val="001C0783"/>
    <w:rsid w:val="001D077B"/>
    <w:rsid w:val="001D5B6E"/>
    <w:rsid w:val="00206E90"/>
    <w:rsid w:val="00212E73"/>
    <w:rsid w:val="00216950"/>
    <w:rsid w:val="00240FE5"/>
    <w:rsid w:val="00273D99"/>
    <w:rsid w:val="0028266B"/>
    <w:rsid w:val="002C351B"/>
    <w:rsid w:val="002C3A4D"/>
    <w:rsid w:val="002E56E8"/>
    <w:rsid w:val="00331D8F"/>
    <w:rsid w:val="00350CB5"/>
    <w:rsid w:val="00367924"/>
    <w:rsid w:val="00377A42"/>
    <w:rsid w:val="00381464"/>
    <w:rsid w:val="003F2412"/>
    <w:rsid w:val="003F527F"/>
    <w:rsid w:val="00412393"/>
    <w:rsid w:val="00415153"/>
    <w:rsid w:val="00492C1F"/>
    <w:rsid w:val="005753C2"/>
    <w:rsid w:val="005909EC"/>
    <w:rsid w:val="005A17F2"/>
    <w:rsid w:val="005C5C18"/>
    <w:rsid w:val="00624FA2"/>
    <w:rsid w:val="006374C5"/>
    <w:rsid w:val="006376FF"/>
    <w:rsid w:val="006420E2"/>
    <w:rsid w:val="00695685"/>
    <w:rsid w:val="006D58C9"/>
    <w:rsid w:val="00754028"/>
    <w:rsid w:val="007A2845"/>
    <w:rsid w:val="007C4227"/>
    <w:rsid w:val="007E596A"/>
    <w:rsid w:val="00813903"/>
    <w:rsid w:val="00835E95"/>
    <w:rsid w:val="0087238C"/>
    <w:rsid w:val="00877B33"/>
    <w:rsid w:val="0088623D"/>
    <w:rsid w:val="008A44BC"/>
    <w:rsid w:val="008D1582"/>
    <w:rsid w:val="008F42E1"/>
    <w:rsid w:val="00914048"/>
    <w:rsid w:val="009477D7"/>
    <w:rsid w:val="009922F6"/>
    <w:rsid w:val="00996A62"/>
    <w:rsid w:val="009B6427"/>
    <w:rsid w:val="00A31E02"/>
    <w:rsid w:val="00A63ADC"/>
    <w:rsid w:val="00B13373"/>
    <w:rsid w:val="00B218F0"/>
    <w:rsid w:val="00B553D3"/>
    <w:rsid w:val="00B575A1"/>
    <w:rsid w:val="00BA774B"/>
    <w:rsid w:val="00BD24C1"/>
    <w:rsid w:val="00C078D6"/>
    <w:rsid w:val="00C302DB"/>
    <w:rsid w:val="00C36565"/>
    <w:rsid w:val="00C36BB7"/>
    <w:rsid w:val="00C5540F"/>
    <w:rsid w:val="00C7526F"/>
    <w:rsid w:val="00C8584B"/>
    <w:rsid w:val="00C91141"/>
    <w:rsid w:val="00D3110F"/>
    <w:rsid w:val="00D37B81"/>
    <w:rsid w:val="00DB0751"/>
    <w:rsid w:val="00DE770C"/>
    <w:rsid w:val="00E01B1E"/>
    <w:rsid w:val="00E364A3"/>
    <w:rsid w:val="00E47E85"/>
    <w:rsid w:val="00EE3CD8"/>
    <w:rsid w:val="00F67174"/>
    <w:rsid w:val="00F84FEF"/>
    <w:rsid w:val="00F872CA"/>
    <w:rsid w:val="00F93A14"/>
    <w:rsid w:val="00FB53EB"/>
    <w:rsid w:val="00FC2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AA82"/>
  <w15:chartTrackingRefBased/>
  <w15:docId w15:val="{A946CD8F-F44F-4577-A1C1-1744DDA9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98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4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4987"/>
    <w:rPr>
      <w:color w:val="0563C1" w:themeColor="hyperlink"/>
      <w:u w:val="single"/>
    </w:rPr>
  </w:style>
  <w:style w:type="paragraph" w:styleId="ListParagraph">
    <w:name w:val="List Paragraph"/>
    <w:basedOn w:val="Normal"/>
    <w:uiPriority w:val="34"/>
    <w:qFormat/>
    <w:rsid w:val="00144987"/>
    <w:pPr>
      <w:ind w:left="720"/>
      <w:contextualSpacing/>
    </w:pPr>
  </w:style>
  <w:style w:type="character" w:styleId="UnresolvedMention">
    <w:name w:val="Unresolved Mention"/>
    <w:basedOn w:val="DefaultParagraphFont"/>
    <w:uiPriority w:val="99"/>
    <w:semiHidden/>
    <w:unhideWhenUsed/>
    <w:rsid w:val="002E56E8"/>
    <w:rPr>
      <w:color w:val="605E5C"/>
      <w:shd w:val="clear" w:color="auto" w:fill="E1DFDD"/>
    </w:rPr>
  </w:style>
  <w:style w:type="table" w:customStyle="1" w:styleId="GridTable5Dark-Accent11">
    <w:name w:val="Grid Table 5 Dark - Accent 11"/>
    <w:basedOn w:val="TableNormal"/>
    <w:uiPriority w:val="50"/>
    <w:rsid w:val="007C422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FollowedHyperlink">
    <w:name w:val="FollowedHyperlink"/>
    <w:basedOn w:val="DefaultParagraphFont"/>
    <w:uiPriority w:val="99"/>
    <w:semiHidden/>
    <w:unhideWhenUsed/>
    <w:rsid w:val="001934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western.edu/provost/policies/academic-integrity/" TargetMode="External"/><Relationship Id="rId13" Type="http://schemas.openxmlformats.org/officeDocument/2006/relationships/hyperlink" Target="https://treaties.un.org/doc/Publication/UNTS/Volume%201155/volume-1155-I-18232-English.pdf" TargetMode="External"/><Relationship Id="rId18" Type="http://schemas.openxmlformats.org/officeDocument/2006/relationships/hyperlink" Target="https://19january2017snapshot.epa.gov/sites/production/files/2015-08/documents/fs-cpp-overview.pdf" TargetMode="External"/><Relationship Id="rId26" Type="http://schemas.openxmlformats.org/officeDocument/2006/relationships/hyperlink" Target="https://leginfo.legislature.ca.gov/faces/billPdf.xhtml?bill_id=201720180SB100&amp;version=20170SB10087CHP" TargetMode="External"/><Relationship Id="rId3" Type="http://schemas.openxmlformats.org/officeDocument/2006/relationships/styles" Target="styles.xml"/><Relationship Id="rId21" Type="http://schemas.openxmlformats.org/officeDocument/2006/relationships/hyperlink" Target="https://www.utilitydive.com/news/report-epa-planning-inside-the-fence-clean-power-plan-replacement/448348/" TargetMode="External"/><Relationship Id="rId34" Type="http://schemas.openxmlformats.org/officeDocument/2006/relationships/hyperlink" Target="https://www.everycrsreport.com/files/20190322_R45625_5523efb5337823a36aab31532131d68b985f78bc.pdf" TargetMode="External"/><Relationship Id="rId7" Type="http://schemas.openxmlformats.org/officeDocument/2006/relationships/hyperlink" Target="mailto:william.burns@northwestern.edu" TargetMode="External"/><Relationship Id="rId12" Type="http://schemas.openxmlformats.org/officeDocument/2006/relationships/hyperlink" Target="http://www.icj-cij.org/documents/index.php?p1=4&amp;p2=2&amp;p3=0" TargetMode="External"/><Relationship Id="rId17" Type="http://schemas.openxmlformats.org/officeDocument/2006/relationships/hyperlink" Target="https://unfccc.int/resource/docs/2015/cop21/eng/l09.pdf" TargetMode="External"/><Relationship Id="rId25" Type="http://schemas.openxmlformats.org/officeDocument/2006/relationships/hyperlink" Target="http://www.leginfo.ca.gov/pub/05-06/bill/asm/ab_0001-0050/ab_32_bill_20060927_chaptered.pdf" TargetMode="External"/><Relationship Id="rId33" Type="http://schemas.openxmlformats.org/officeDocument/2006/relationships/hyperlink" Target="http://ceassessment.org/wp-content/uploads/2014/07/resolution_lp_48.pdf" TargetMode="External"/><Relationship Id="rId2" Type="http://schemas.openxmlformats.org/officeDocument/2006/relationships/numbering" Target="numbering.xml"/><Relationship Id="rId16" Type="http://schemas.openxmlformats.org/officeDocument/2006/relationships/hyperlink" Target="http://unfccc.int/resource/docs/convkp/kpeng.pdf" TargetMode="External"/><Relationship Id="rId20" Type="http://schemas.openxmlformats.org/officeDocument/2006/relationships/hyperlink" Target="https://www.ucsusa.org/our-work/global-warming/reduce-emissions/what-is-the-clean-power-plan" TargetMode="External"/><Relationship Id="rId29" Type="http://schemas.openxmlformats.org/officeDocument/2006/relationships/hyperlink" Target="https://www.state.gov/t/isn/4783.htm"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science.org.au/files/userfiles/learning/documents/climate-change-wr.pdf" TargetMode="External"/><Relationship Id="rId24" Type="http://schemas.openxmlformats.org/officeDocument/2006/relationships/hyperlink" Target="https://object.cato.org/sites/cato.org/files/pubs/pdf/working-paper-45_1.pdf" TargetMode="External"/><Relationship Id="rId32" Type="http://schemas.openxmlformats.org/officeDocument/2006/relationships/hyperlink" Target="http://www.stanford.edu/group/sjlsp/cgi-bin/orange_web/users_images/pdfs/61_Burns%20Final.pdf" TargetMode="External"/><Relationship Id="rId5" Type="http://schemas.openxmlformats.org/officeDocument/2006/relationships/webSettings" Target="webSettings.xml"/><Relationship Id="rId15" Type="http://schemas.openxmlformats.org/officeDocument/2006/relationships/hyperlink" Target="https://www.bbc.com/news/science-environment-37665529" TargetMode="External"/><Relationship Id="rId23" Type="http://schemas.openxmlformats.org/officeDocument/2006/relationships/hyperlink" Target="https://www.google.com/url?sa=t&amp;rct=j&amp;q=&amp;esrc=s&amp;source=web&amp;cd=1&amp;ved=2ahUKEwjo0qmK5PTmAhXQG80KHc3BBp8QFjAAegQIBRAC&amp;url=https%3A%2F%2Ffas.org%2Fsgp%2Fcrs%2Fmisc%2FR41836.pdf&amp;usg=AOvVaw2L0JZ6dyx59-2fLWHRMZKA" TargetMode="External"/><Relationship Id="rId28" Type="http://schemas.openxmlformats.org/officeDocument/2006/relationships/hyperlink" Target="https://www.climateliabilitynews.org/2019/12/20/urgenda-climate-ruling-netherlands-supreme-court/" TargetMode="External"/><Relationship Id="rId36" Type="http://schemas.openxmlformats.org/officeDocument/2006/relationships/theme" Target="theme/theme1.xml"/><Relationship Id="rId10" Type="http://schemas.openxmlformats.org/officeDocument/2006/relationships/hyperlink" Target="http://www.climatechange2013.org/images/report/WG1AR5_Frontmatter_FINAL.pdf" TargetMode="External"/><Relationship Id="rId19" Type="http://schemas.openxmlformats.org/officeDocument/2006/relationships/hyperlink" Target="https://www.whitehouse.gov/presidential-actions/presidential-executive-order-promoting-energy-independence-economic-growth/" TargetMode="External"/><Relationship Id="rId31" Type="http://schemas.openxmlformats.org/officeDocument/2006/relationships/hyperlink" Target="http://www.law.ucdavis.edu/faculty/Lin/files/IssuesLegalScholarship.pdf" TargetMode="External"/><Relationship Id="rId4" Type="http://schemas.openxmlformats.org/officeDocument/2006/relationships/settings" Target="settings.xml"/><Relationship Id="rId9" Type="http://schemas.openxmlformats.org/officeDocument/2006/relationships/hyperlink" Target="http://www.northwestern.edu/provost/policies/academic-integrity/" TargetMode="External"/><Relationship Id="rId14" Type="http://schemas.openxmlformats.org/officeDocument/2006/relationships/hyperlink" Target="https://unfccc.int/resource/docs/convkp/conveng.pdf" TargetMode="External"/><Relationship Id="rId22" Type="http://schemas.openxmlformats.org/officeDocument/2006/relationships/hyperlink" Target="https://www.rggi.org/sites/default/files/Uploads/Design-Archive/MOU/MOU_12_20_05.pdf" TargetMode="External"/><Relationship Id="rId27" Type="http://schemas.openxmlformats.org/officeDocument/2006/relationships/hyperlink" Target="https://www.supremecourt.gov/opinions/10pdf/10-174.pdf" TargetMode="External"/><Relationship Id="rId30" Type="http://schemas.openxmlformats.org/officeDocument/2006/relationships/hyperlink" Target="https://ihl-databases.icrc.org/applic/ihl/ihl.nsf/Article.xsp?action=openDocument&amp;documentId=A951B510E9491F56C12563CD0051FC4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43108-C1E2-4F27-924F-4A8F5B521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1302</TotalTime>
  <Pages>11</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Wil Burns</dc:creator>
  <cp:keywords/>
  <dc:description/>
  <cp:lastModifiedBy>Dr. Wil Burns</cp:lastModifiedBy>
  <cp:revision>25</cp:revision>
  <dcterms:created xsi:type="dcterms:W3CDTF">2020-01-06T15:20:00Z</dcterms:created>
  <dcterms:modified xsi:type="dcterms:W3CDTF">2020-01-08T20:32:00Z</dcterms:modified>
</cp:coreProperties>
</file>