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E92" w:rsidRDefault="00113E92" w:rsidP="00CF1098">
      <w:pPr>
        <w:spacing w:after="0" w:line="240" w:lineRule="auto"/>
        <w:jc w:val="center"/>
        <w:rPr>
          <w:rFonts w:ascii="Times New Roman" w:hAnsi="Times New Roman"/>
          <w:sz w:val="24"/>
          <w:szCs w:val="24"/>
        </w:rPr>
      </w:pPr>
      <w:r>
        <w:rPr>
          <w:rFonts w:ascii="Times New Roman" w:hAnsi="Times New Roman"/>
          <w:sz w:val="24"/>
          <w:szCs w:val="24"/>
        </w:rPr>
        <w:t>HONORS PROGRAM SEMINAR - HON 100-42</w:t>
      </w:r>
    </w:p>
    <w:p w:rsidR="00113E92" w:rsidRPr="00CF1098" w:rsidRDefault="00113E92" w:rsidP="00CF1098">
      <w:pPr>
        <w:spacing w:after="0" w:line="240" w:lineRule="auto"/>
        <w:jc w:val="center"/>
        <w:rPr>
          <w:rFonts w:ascii="Times New Roman" w:hAnsi="Times New Roman"/>
          <w:b/>
          <w:sz w:val="24"/>
          <w:szCs w:val="24"/>
        </w:rPr>
      </w:pPr>
      <w:r w:rsidRPr="00CF1098">
        <w:rPr>
          <w:rFonts w:ascii="Times New Roman" w:hAnsi="Times New Roman"/>
          <w:b/>
          <w:sz w:val="24"/>
          <w:szCs w:val="24"/>
        </w:rPr>
        <w:t>Global Climate Change: Is International Agreement Possible?</w:t>
      </w: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rPr>
      </w:pPr>
      <w:r>
        <w:rPr>
          <w:rFonts w:ascii="Times New Roman" w:hAnsi="Times New Roman"/>
        </w:rPr>
        <w:t>Fall 2009</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Dr. Jeanie Bukowski</w:t>
      </w:r>
    </w:p>
    <w:p w:rsidR="00113E92" w:rsidRDefault="00113E92" w:rsidP="00CF1098">
      <w:pPr>
        <w:spacing w:after="0" w:line="240" w:lineRule="auto"/>
        <w:rPr>
          <w:rFonts w:ascii="Times New Roman" w:hAnsi="Times New Roman"/>
        </w:rPr>
      </w:pPr>
      <w:r>
        <w:rPr>
          <w:rFonts w:ascii="Times New Roman" w:hAnsi="Times New Roman"/>
        </w:rPr>
        <w:t>Friday, 2:00-3:30 p.m.</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t xml:space="preserve">      Office: 248C Bradley Hall; x2453</w:t>
      </w:r>
    </w:p>
    <w:p w:rsidR="00113E92" w:rsidRDefault="00113E92" w:rsidP="00CF1098">
      <w:pPr>
        <w:spacing w:after="0" w:line="240" w:lineRule="auto"/>
        <w:rPr>
          <w:rFonts w:ascii="Times New Roman" w:hAnsi="Times New Roman"/>
        </w:rPr>
      </w:pPr>
      <w:r>
        <w:rPr>
          <w:rFonts w:ascii="Times New Roman" w:hAnsi="Times New Roman"/>
        </w:rPr>
        <w:t>Bradley Hall 270</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t xml:space="preserve">              e-mail: jbukow@bradley.edu</w:t>
      </w:r>
    </w:p>
    <w:p w:rsidR="00113E92" w:rsidRDefault="00113E92" w:rsidP="00CF1098">
      <w:pPr>
        <w:spacing w:after="0" w:line="240" w:lineRule="auto"/>
        <w:ind w:left="3600" w:firstLine="720"/>
        <w:jc w:val="center"/>
        <w:rPr>
          <w:rFonts w:ascii="Times New Roman" w:hAnsi="Times New Roman"/>
        </w:rPr>
      </w:pPr>
      <w:r>
        <w:rPr>
          <w:rFonts w:ascii="Times New Roman" w:hAnsi="Times New Roman"/>
        </w:rPr>
        <w:t xml:space="preserve">                                    Office Hours: MWF 11-12</w:t>
      </w:r>
    </w:p>
    <w:p w:rsidR="00113E92" w:rsidRDefault="00113E92" w:rsidP="00CF1098">
      <w:pPr>
        <w:spacing w:after="0" w:line="240" w:lineRule="auto"/>
        <w:ind w:left="5760" w:firstLine="720"/>
        <w:jc w:val="center"/>
        <w:rPr>
          <w:rFonts w:ascii="Times New Roman" w:hAnsi="Times New Roman"/>
          <w:b/>
          <w:sz w:val="24"/>
        </w:rPr>
      </w:pPr>
      <w:r>
        <w:rPr>
          <w:rFonts w:ascii="Times New Roman" w:hAnsi="Times New Roman"/>
        </w:rPr>
        <w:t>(or by appointment</w:t>
      </w:r>
      <w:r>
        <w:rPr>
          <w:rFonts w:ascii="Times New Roman" w:hAnsi="Times New Roman"/>
          <w:sz w:val="24"/>
        </w:rPr>
        <w:t>)</w:t>
      </w:r>
    </w:p>
    <w:p w:rsidR="00113E92" w:rsidRDefault="00113E92" w:rsidP="00CF1098">
      <w:pPr>
        <w:spacing w:after="0" w:line="240" w:lineRule="auto"/>
        <w:jc w:val="center"/>
        <w:rPr>
          <w:rFonts w:ascii="Times New Roman" w:hAnsi="Times New Roman"/>
          <w:b/>
          <w:sz w:val="24"/>
        </w:rPr>
      </w:pPr>
    </w:p>
    <w:p w:rsidR="00113E92" w:rsidRDefault="00113E92" w:rsidP="00CF1098">
      <w:pPr>
        <w:spacing w:after="0" w:line="240" w:lineRule="auto"/>
        <w:jc w:val="center"/>
        <w:rPr>
          <w:rFonts w:ascii="Times New Roman" w:hAnsi="Times New Roman"/>
          <w:sz w:val="24"/>
        </w:rPr>
      </w:pPr>
      <w:r>
        <w:rPr>
          <w:rFonts w:ascii="Times New Roman" w:hAnsi="Times New Roman"/>
          <w:b/>
          <w:sz w:val="24"/>
        </w:rPr>
        <w:t>Objectives of the Course</w:t>
      </w:r>
    </w:p>
    <w:p w:rsidR="00113E92" w:rsidRPr="00CF1098" w:rsidRDefault="00113E92" w:rsidP="00CF1098">
      <w:pPr>
        <w:spacing w:after="0" w:line="240" w:lineRule="auto"/>
        <w:rPr>
          <w:rFonts w:ascii="Times New Roman" w:hAnsi="Times New Roman"/>
          <w:sz w:val="24"/>
          <w:szCs w:val="24"/>
        </w:rPr>
      </w:pPr>
      <w:r w:rsidRPr="00CF1098">
        <w:rPr>
          <w:rFonts w:ascii="Times New Roman" w:hAnsi="Times New Roman"/>
          <w:sz w:val="24"/>
          <w:szCs w:val="24"/>
        </w:rPr>
        <w:t xml:space="preserve">This course will address the current state of international negotiations to reach an agreement within the context of the United Nations Framework Convention on Climate Change (UNFCCC) to replace the Kyoto Protocol (which expires in 2012). In order to understand the difficulty of reaching agreement on this important issue, we will examine the following: 1) the current scientific evidence on global climate change, particularly as presented by the Intergovernmental Panel on Climate Change (IPCC); 2) the national interests of states in the international system regarding climate change; 3) how conflicting national interests, as well as the “collective goods problem,” are manifested in international negotiations. We will end the course with a simulation </w:t>
      </w:r>
      <w:r>
        <w:rPr>
          <w:rFonts w:ascii="Times New Roman" w:hAnsi="Times New Roman"/>
          <w:sz w:val="24"/>
          <w:szCs w:val="24"/>
        </w:rPr>
        <w:t>of</w:t>
      </w:r>
      <w:r w:rsidRPr="00CF1098">
        <w:rPr>
          <w:rFonts w:ascii="Times New Roman" w:hAnsi="Times New Roman"/>
          <w:sz w:val="24"/>
          <w:szCs w:val="24"/>
        </w:rPr>
        <w:t xml:space="preserve"> the current climate change negotiations, with students playing the role of country leaders.</w:t>
      </w:r>
    </w:p>
    <w:p w:rsidR="00113E92" w:rsidRDefault="00113E92" w:rsidP="00CF1098">
      <w:pPr>
        <w:spacing w:after="0" w:line="240" w:lineRule="auto"/>
        <w:rPr>
          <w:rFonts w:ascii="Times New Roman" w:hAnsi="Times New Roman"/>
          <w:sz w:val="24"/>
          <w:szCs w:val="24"/>
        </w:rPr>
      </w:pPr>
    </w:p>
    <w:p w:rsidR="00113E92" w:rsidRDefault="00113E92" w:rsidP="00770E2D">
      <w:pPr>
        <w:spacing w:after="0" w:line="240" w:lineRule="auto"/>
        <w:jc w:val="center"/>
        <w:rPr>
          <w:rFonts w:ascii="Times New Roman" w:hAnsi="Times New Roman"/>
          <w:sz w:val="24"/>
        </w:rPr>
      </w:pPr>
      <w:r>
        <w:rPr>
          <w:rFonts w:ascii="Times New Roman" w:hAnsi="Times New Roman"/>
          <w:b/>
          <w:sz w:val="24"/>
        </w:rPr>
        <w:t>Required Course Materials</w:t>
      </w:r>
    </w:p>
    <w:p w:rsidR="00113E92" w:rsidRDefault="00113E92" w:rsidP="00770E2D">
      <w:pPr>
        <w:spacing w:after="0" w:line="240" w:lineRule="auto"/>
        <w:rPr>
          <w:rFonts w:ascii="Times New Roman" w:hAnsi="Times New Roman"/>
          <w:sz w:val="24"/>
        </w:rPr>
      </w:pPr>
      <w:r>
        <w:rPr>
          <w:rFonts w:ascii="Times New Roman" w:hAnsi="Times New Roman"/>
          <w:sz w:val="24"/>
        </w:rPr>
        <w:t xml:space="preserve">1) Andrew Dessler and Edward A. Parson, </w:t>
      </w:r>
      <w:r>
        <w:rPr>
          <w:rFonts w:ascii="Times New Roman" w:hAnsi="Times New Roman"/>
          <w:i/>
          <w:sz w:val="24"/>
        </w:rPr>
        <w:t>The Science and Politics of Global Climate Change: A Guide to the Debate</w:t>
      </w:r>
      <w:r>
        <w:rPr>
          <w:rFonts w:ascii="Times New Roman" w:hAnsi="Times New Roman"/>
          <w:sz w:val="24"/>
        </w:rPr>
        <w:t xml:space="preserve"> (Cambridge University Press, 2006).</w:t>
      </w:r>
    </w:p>
    <w:p w:rsidR="00113E92" w:rsidRDefault="00113E92" w:rsidP="00CF1098">
      <w:pPr>
        <w:spacing w:after="0" w:line="240" w:lineRule="auto"/>
        <w:rPr>
          <w:rFonts w:ascii="Times New Roman" w:hAnsi="Times New Roman"/>
          <w:sz w:val="24"/>
        </w:rPr>
      </w:pPr>
    </w:p>
    <w:p w:rsidR="00113E92" w:rsidRPr="00CF1098" w:rsidRDefault="00113E92" w:rsidP="00CF1098">
      <w:pPr>
        <w:spacing w:after="0" w:line="240" w:lineRule="auto"/>
        <w:rPr>
          <w:rFonts w:ascii="Times New Roman" w:hAnsi="Times New Roman"/>
          <w:sz w:val="24"/>
        </w:rPr>
      </w:pPr>
      <w:r>
        <w:rPr>
          <w:rFonts w:ascii="Times New Roman" w:hAnsi="Times New Roman"/>
          <w:sz w:val="24"/>
        </w:rPr>
        <w:t xml:space="preserve">2) Kirstin Dow and Thomas E. Downing, </w:t>
      </w:r>
      <w:r>
        <w:rPr>
          <w:rFonts w:ascii="Times New Roman" w:hAnsi="Times New Roman"/>
          <w:i/>
          <w:sz w:val="24"/>
        </w:rPr>
        <w:t>The Atlas of Climate Change: Mapping the World’s Greatest Challenge</w:t>
      </w:r>
      <w:r>
        <w:rPr>
          <w:rFonts w:ascii="Times New Roman" w:hAnsi="Times New Roman"/>
          <w:sz w:val="24"/>
        </w:rPr>
        <w:t xml:space="preserve"> (University of California Press, 2007)</w:t>
      </w:r>
    </w:p>
    <w:p w:rsidR="00113E92" w:rsidRDefault="00113E92" w:rsidP="00CF1098">
      <w:pPr>
        <w:spacing w:after="0" w:line="240" w:lineRule="auto"/>
        <w:rPr>
          <w:rFonts w:ascii="Times New Roman" w:hAnsi="Times New Roman"/>
          <w:sz w:val="24"/>
        </w:rPr>
      </w:pPr>
    </w:p>
    <w:p w:rsidR="00113E92" w:rsidRDefault="00113E92" w:rsidP="00CF1098">
      <w:pPr>
        <w:spacing w:after="0" w:line="240" w:lineRule="auto"/>
        <w:rPr>
          <w:rFonts w:ascii="Times New Roman" w:hAnsi="Times New Roman"/>
          <w:sz w:val="24"/>
        </w:rPr>
      </w:pPr>
      <w:r>
        <w:rPr>
          <w:rFonts w:ascii="Times New Roman" w:hAnsi="Times New Roman"/>
          <w:sz w:val="24"/>
        </w:rPr>
        <w:t>2) Course website on Sakai.</w:t>
      </w:r>
    </w:p>
    <w:p w:rsidR="00113E92" w:rsidRDefault="00113E92" w:rsidP="00CF1098">
      <w:pPr>
        <w:spacing w:after="0" w:line="240" w:lineRule="auto"/>
        <w:rPr>
          <w:rFonts w:ascii="Times New Roman" w:hAnsi="Times New Roman"/>
          <w:sz w:val="24"/>
        </w:rPr>
      </w:pPr>
    </w:p>
    <w:p w:rsidR="00113E92" w:rsidRDefault="00113E92" w:rsidP="00CF1098">
      <w:pPr>
        <w:spacing w:after="0" w:line="240" w:lineRule="auto"/>
        <w:rPr>
          <w:rFonts w:ascii="Times New Roman" w:hAnsi="Times New Roman"/>
          <w:sz w:val="24"/>
          <w:szCs w:val="24"/>
        </w:rPr>
      </w:pPr>
      <w:r>
        <w:rPr>
          <w:rFonts w:ascii="Times New Roman" w:hAnsi="Times New Roman"/>
          <w:sz w:val="24"/>
        </w:rPr>
        <w:t xml:space="preserve">3) Readings posted on Sakai or contained in relevant databases, listed under </w:t>
      </w:r>
      <w:r>
        <w:rPr>
          <w:rFonts w:ascii="Times New Roman" w:hAnsi="Times New Roman"/>
          <w:b/>
          <w:sz w:val="24"/>
        </w:rPr>
        <w:t>Topics and Reading Assignments</w:t>
      </w:r>
      <w:r w:rsidRPr="00875DB3">
        <w:rPr>
          <w:rFonts w:ascii="Times New Roman" w:hAnsi="Times New Roman"/>
          <w:sz w:val="24"/>
        </w:rPr>
        <w:t xml:space="preserve">, </w:t>
      </w:r>
      <w:r>
        <w:rPr>
          <w:rFonts w:ascii="Times New Roman" w:hAnsi="Times New Roman"/>
          <w:sz w:val="24"/>
        </w:rPr>
        <w:t>below.</w:t>
      </w:r>
    </w:p>
    <w:p w:rsidR="00113E92" w:rsidRDefault="00113E92" w:rsidP="00770E2D">
      <w:pPr>
        <w:spacing w:after="0" w:line="240" w:lineRule="auto"/>
        <w:jc w:val="center"/>
        <w:rPr>
          <w:rFonts w:ascii="Times New Roman" w:hAnsi="Times New Roman"/>
          <w:sz w:val="24"/>
          <w:u w:val="single"/>
        </w:rPr>
      </w:pPr>
      <w:r>
        <w:rPr>
          <w:rFonts w:ascii="Times New Roman" w:hAnsi="Times New Roman"/>
          <w:b/>
          <w:sz w:val="24"/>
        </w:rPr>
        <w:t>Course Requirements</w:t>
      </w: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Grading will be based on three components.</w:t>
      </w: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sz w:val="24"/>
          <w:szCs w:val="24"/>
        </w:rPr>
      </w:pPr>
      <w:r>
        <w:rPr>
          <w:rFonts w:ascii="Times New Roman" w:hAnsi="Times New Roman"/>
          <w:sz w:val="24"/>
          <w:szCs w:val="24"/>
        </w:rPr>
        <w:t>1) Class participation (20%): Students must attend every class session, having read the assigned materials and being prepared to contribute to class discussion.</w:t>
      </w: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sz w:val="24"/>
          <w:szCs w:val="24"/>
        </w:rPr>
      </w:pPr>
      <w:r>
        <w:rPr>
          <w:rFonts w:ascii="Times New Roman" w:hAnsi="Times New Roman"/>
          <w:sz w:val="24"/>
          <w:szCs w:val="24"/>
        </w:rPr>
        <w:t>2) Simulation paper (40%): Students must complete a 7-10 page preparation paper for the simulation.</w:t>
      </w: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sz w:val="24"/>
          <w:szCs w:val="24"/>
        </w:rPr>
      </w:pPr>
      <w:r>
        <w:rPr>
          <w:rFonts w:ascii="Times New Roman" w:hAnsi="Times New Roman"/>
          <w:sz w:val="24"/>
          <w:szCs w:val="24"/>
        </w:rPr>
        <w:t>3) Simulation participation (40%): Students must actively, and accurately, play their roles during the simulation.</w:t>
      </w: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sz w:val="24"/>
          <w:szCs w:val="24"/>
        </w:rPr>
      </w:pPr>
      <w:r>
        <w:rPr>
          <w:rFonts w:ascii="Times New Roman" w:hAnsi="Times New Roman"/>
          <w:sz w:val="24"/>
          <w:szCs w:val="24"/>
        </w:rPr>
        <w:t>**See the Sakai website for the detailed simulation assignment.</w:t>
      </w: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sz w:val="24"/>
          <w:szCs w:val="24"/>
        </w:rPr>
      </w:pPr>
    </w:p>
    <w:p w:rsidR="00113E92" w:rsidRDefault="00113E92" w:rsidP="00CF1098">
      <w:pPr>
        <w:spacing w:after="0" w:line="240" w:lineRule="auto"/>
        <w:rPr>
          <w:rFonts w:ascii="Times New Roman" w:hAnsi="Times New Roman"/>
          <w:sz w:val="24"/>
          <w:szCs w:val="24"/>
        </w:rPr>
      </w:pPr>
    </w:p>
    <w:p w:rsidR="00113E92" w:rsidRPr="00770E2D" w:rsidRDefault="00113E92" w:rsidP="00770E2D">
      <w:pPr>
        <w:spacing w:after="0" w:line="240" w:lineRule="auto"/>
        <w:jc w:val="center"/>
        <w:rPr>
          <w:rFonts w:ascii="Times New Roman" w:hAnsi="Times New Roman"/>
          <w:sz w:val="24"/>
          <w:u w:val="single"/>
        </w:rPr>
      </w:pPr>
      <w:r>
        <w:rPr>
          <w:rFonts w:ascii="Times New Roman" w:hAnsi="Times New Roman"/>
          <w:b/>
          <w:sz w:val="24"/>
        </w:rPr>
        <w:t>Topics and Reading Assignments</w:t>
      </w:r>
    </w:p>
    <w:p w:rsidR="00113E92" w:rsidRDefault="00113E92" w:rsidP="00770E2D">
      <w:pPr>
        <w:spacing w:after="0" w:line="240" w:lineRule="auto"/>
        <w:rPr>
          <w:rFonts w:ascii="Times New Roman" w:hAnsi="Times New Roman"/>
          <w:sz w:val="24"/>
          <w:szCs w:val="24"/>
        </w:rPr>
      </w:pP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Week 1 (8/28) – Introduction</w:t>
      </w:r>
    </w:p>
    <w:p w:rsidR="00113E92" w:rsidRDefault="00113E92" w:rsidP="00770E2D">
      <w:pPr>
        <w:spacing w:after="0" w:line="240" w:lineRule="auto"/>
        <w:rPr>
          <w:rFonts w:ascii="Times New Roman" w:hAnsi="Times New Roman"/>
          <w:sz w:val="24"/>
          <w:szCs w:val="24"/>
        </w:rPr>
      </w:pP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Weeks 2 and 3 (9/4 and 11) – The Science of Climate Change</w:t>
      </w:r>
    </w:p>
    <w:p w:rsidR="00113E92" w:rsidRPr="00AC4DDB" w:rsidRDefault="00113E92" w:rsidP="00770E2D">
      <w:pPr>
        <w:spacing w:after="0" w:line="240" w:lineRule="auto"/>
        <w:rPr>
          <w:rFonts w:ascii="Times New Roman" w:hAnsi="Times New Roman"/>
          <w:sz w:val="24"/>
          <w:szCs w:val="24"/>
          <w:u w:val="single"/>
        </w:rPr>
      </w:pPr>
      <w:r w:rsidRPr="00AC4DDB">
        <w:rPr>
          <w:rFonts w:ascii="Times New Roman" w:hAnsi="Times New Roman"/>
          <w:sz w:val="24"/>
          <w:szCs w:val="24"/>
          <w:u w:val="single"/>
        </w:rPr>
        <w:t>Required:</w:t>
      </w:r>
    </w:p>
    <w:p w:rsidR="00113E92" w:rsidRPr="000D64C6" w:rsidRDefault="00113E92" w:rsidP="000D64C6">
      <w:pPr>
        <w:pStyle w:val="ListParagraph"/>
        <w:numPr>
          <w:ilvl w:val="0"/>
          <w:numId w:val="1"/>
        </w:numPr>
        <w:spacing w:after="0" w:line="240" w:lineRule="auto"/>
        <w:rPr>
          <w:rFonts w:ascii="Times New Roman" w:hAnsi="Times New Roman"/>
          <w:sz w:val="24"/>
          <w:szCs w:val="24"/>
        </w:rPr>
      </w:pPr>
      <w:r w:rsidRPr="000D64C6">
        <w:rPr>
          <w:rFonts w:ascii="Times New Roman" w:hAnsi="Times New Roman"/>
          <w:sz w:val="24"/>
          <w:szCs w:val="24"/>
        </w:rPr>
        <w:t>Dessler and Parson, Chapters 1, 2, and 3</w:t>
      </w:r>
      <w:r>
        <w:rPr>
          <w:rFonts w:ascii="Times New Roman" w:hAnsi="Times New Roman"/>
          <w:sz w:val="24"/>
          <w:szCs w:val="24"/>
        </w:rPr>
        <w:t>, pp. 47-76</w:t>
      </w:r>
    </w:p>
    <w:p w:rsidR="00113E92" w:rsidRDefault="00113E92" w:rsidP="000D64C6">
      <w:pPr>
        <w:pStyle w:val="ListParagraph"/>
        <w:numPr>
          <w:ilvl w:val="0"/>
          <w:numId w:val="1"/>
        </w:numPr>
        <w:spacing w:after="0" w:line="240" w:lineRule="auto"/>
        <w:rPr>
          <w:rFonts w:ascii="Times New Roman" w:hAnsi="Times New Roman"/>
          <w:sz w:val="24"/>
          <w:szCs w:val="24"/>
        </w:rPr>
      </w:pPr>
      <w:r w:rsidRPr="000D64C6">
        <w:rPr>
          <w:rFonts w:ascii="Times New Roman" w:hAnsi="Times New Roman"/>
          <w:sz w:val="24"/>
          <w:szCs w:val="24"/>
        </w:rPr>
        <w:t xml:space="preserve">Dow and Downing, </w:t>
      </w:r>
      <w:r>
        <w:rPr>
          <w:rFonts w:ascii="Times New Roman" w:hAnsi="Times New Roman"/>
          <w:sz w:val="24"/>
          <w:szCs w:val="24"/>
        </w:rPr>
        <w:t xml:space="preserve">Introduction and Definition of Key Terms (pp. 9-17) </w:t>
      </w:r>
      <w:r w:rsidRPr="000D64C6">
        <w:rPr>
          <w:rFonts w:ascii="Times New Roman" w:hAnsi="Times New Roman"/>
          <w:sz w:val="24"/>
          <w:szCs w:val="24"/>
        </w:rPr>
        <w:t>Parts 1, 2, and 3</w:t>
      </w:r>
    </w:p>
    <w:p w:rsidR="00113E92" w:rsidRDefault="00113E92" w:rsidP="000D64C6">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 xml:space="preserve">IPCC, Climate Change 2007, </w:t>
      </w:r>
      <w:r w:rsidRPr="00AC4DDB">
        <w:rPr>
          <w:rFonts w:ascii="Times New Roman" w:hAnsi="Times New Roman"/>
          <w:i/>
          <w:sz w:val="24"/>
          <w:szCs w:val="24"/>
        </w:rPr>
        <w:t>Synthesis Report</w:t>
      </w:r>
      <w:r>
        <w:rPr>
          <w:rFonts w:ascii="Times New Roman" w:hAnsi="Times New Roman"/>
          <w:sz w:val="24"/>
          <w:szCs w:val="24"/>
        </w:rPr>
        <w:t>: Introduction; Observed Changes in Climate and their Effects; Causes of Change</w:t>
      </w:r>
    </w:p>
    <w:p w:rsidR="00113E92" w:rsidRDefault="00113E92" w:rsidP="000D64C6">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 xml:space="preserve">IPCC Climate Change 2007, </w:t>
      </w:r>
      <w:r w:rsidRPr="00AC4DDB">
        <w:rPr>
          <w:rFonts w:ascii="Times New Roman" w:hAnsi="Times New Roman"/>
          <w:i/>
          <w:sz w:val="24"/>
          <w:szCs w:val="24"/>
        </w:rPr>
        <w:t>WG1, The Physical Science Basis</w:t>
      </w:r>
      <w:r>
        <w:rPr>
          <w:rFonts w:ascii="Times New Roman" w:hAnsi="Times New Roman"/>
          <w:sz w:val="24"/>
          <w:szCs w:val="24"/>
        </w:rPr>
        <w:t>, Chapter 1, FAQ 1.1, “What Factors Determine Earth’s Climate,” pp. 36-37; and FAQ 1.2, “What is the Relationship between Climate Change and Weather?”, pp. 104-105.</w:t>
      </w:r>
    </w:p>
    <w:p w:rsidR="00113E92" w:rsidRPr="00AC4DDB" w:rsidRDefault="00113E92" w:rsidP="00D24D41">
      <w:pPr>
        <w:spacing w:after="0" w:line="240" w:lineRule="auto"/>
        <w:rPr>
          <w:rFonts w:ascii="Times New Roman" w:hAnsi="Times New Roman"/>
          <w:sz w:val="24"/>
          <w:szCs w:val="24"/>
          <w:u w:val="single"/>
        </w:rPr>
      </w:pPr>
      <w:r w:rsidRPr="00AC4DDB">
        <w:rPr>
          <w:rFonts w:ascii="Times New Roman" w:hAnsi="Times New Roman"/>
          <w:sz w:val="24"/>
          <w:szCs w:val="24"/>
          <w:u w:val="single"/>
        </w:rPr>
        <w:t>Recommended:</w:t>
      </w:r>
    </w:p>
    <w:p w:rsidR="00113E92" w:rsidRPr="000D64C6" w:rsidRDefault="00113E92" w:rsidP="000D64C6">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 xml:space="preserve">IPCC Climate Change 2007, </w:t>
      </w:r>
      <w:r w:rsidRPr="00AC4DDB">
        <w:rPr>
          <w:rFonts w:ascii="Times New Roman" w:hAnsi="Times New Roman"/>
          <w:i/>
          <w:sz w:val="24"/>
          <w:szCs w:val="24"/>
        </w:rPr>
        <w:t>WG1, The Physical Science Basis</w:t>
      </w:r>
      <w:r>
        <w:rPr>
          <w:rFonts w:ascii="Times New Roman" w:hAnsi="Times New Roman"/>
          <w:sz w:val="24"/>
          <w:szCs w:val="24"/>
        </w:rPr>
        <w:t>, Chapter 1, “Historical Overview of Climate Change Science”</w:t>
      </w:r>
    </w:p>
    <w:p w:rsidR="00113E92" w:rsidRDefault="00113E92" w:rsidP="00770E2D">
      <w:pPr>
        <w:spacing w:after="0" w:line="240" w:lineRule="auto"/>
        <w:rPr>
          <w:rFonts w:ascii="Times New Roman" w:hAnsi="Times New Roman"/>
          <w:sz w:val="24"/>
          <w:szCs w:val="24"/>
        </w:rPr>
      </w:pP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Week 4 (9/18) – Impacts: The Potential Environmental, Political, Economic, and Security Effects of Climate Change</w:t>
      </w:r>
    </w:p>
    <w:p w:rsidR="00113E92" w:rsidRPr="00582DF2" w:rsidRDefault="00113E92" w:rsidP="00770E2D">
      <w:pPr>
        <w:spacing w:after="0" w:line="240" w:lineRule="auto"/>
        <w:rPr>
          <w:rFonts w:ascii="Times New Roman" w:hAnsi="Times New Roman"/>
          <w:sz w:val="24"/>
          <w:szCs w:val="24"/>
          <w:u w:val="single"/>
        </w:rPr>
      </w:pPr>
      <w:r w:rsidRPr="00582DF2">
        <w:rPr>
          <w:rFonts w:ascii="Times New Roman" w:hAnsi="Times New Roman"/>
          <w:sz w:val="24"/>
          <w:szCs w:val="24"/>
          <w:u w:val="single"/>
        </w:rPr>
        <w:t>Required:</w:t>
      </w:r>
    </w:p>
    <w:p w:rsidR="00113E92" w:rsidRDefault="00113E92" w:rsidP="000D64C6">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Dessler and Parson, Chapter 3, pp. 76-89</w:t>
      </w:r>
    </w:p>
    <w:p w:rsidR="00113E92" w:rsidRPr="000D64C6" w:rsidRDefault="00113E92" w:rsidP="000D64C6">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Dow and Downing, Part 4</w:t>
      </w:r>
    </w:p>
    <w:p w:rsidR="00113E92" w:rsidRPr="000D64C6" w:rsidRDefault="00113E92" w:rsidP="000D64C6">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 xml:space="preserve">IPCC, Climate Change 2007, </w:t>
      </w:r>
      <w:r w:rsidRPr="00AC4DDB">
        <w:rPr>
          <w:rFonts w:ascii="Times New Roman" w:hAnsi="Times New Roman"/>
          <w:i/>
          <w:sz w:val="24"/>
          <w:szCs w:val="24"/>
        </w:rPr>
        <w:t>Synthesis Report</w:t>
      </w:r>
      <w:r>
        <w:rPr>
          <w:rFonts w:ascii="Times New Roman" w:hAnsi="Times New Roman"/>
          <w:sz w:val="24"/>
          <w:szCs w:val="24"/>
        </w:rPr>
        <w:t>: Climate Change and its Impacts in the Near and Long Term Under Different Scenarios</w:t>
      </w:r>
    </w:p>
    <w:p w:rsidR="00113E92" w:rsidRDefault="00113E92" w:rsidP="000D64C6">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 xml:space="preserve">Jürgen </w:t>
      </w:r>
      <w:r w:rsidRPr="000D64C6">
        <w:rPr>
          <w:rFonts w:ascii="Times New Roman" w:hAnsi="Times New Roman"/>
          <w:sz w:val="24"/>
          <w:szCs w:val="24"/>
        </w:rPr>
        <w:t>Scheffran, “Climate Change and Security</w:t>
      </w:r>
      <w:r>
        <w:rPr>
          <w:rFonts w:ascii="Times New Roman" w:hAnsi="Times New Roman"/>
          <w:sz w:val="24"/>
          <w:szCs w:val="24"/>
        </w:rPr>
        <w:t>,</w:t>
      </w:r>
      <w:r w:rsidRPr="000D64C6">
        <w:rPr>
          <w:rFonts w:ascii="Times New Roman" w:hAnsi="Times New Roman"/>
          <w:sz w:val="24"/>
          <w:szCs w:val="24"/>
        </w:rPr>
        <w:t>”</w:t>
      </w:r>
      <w:r>
        <w:rPr>
          <w:rFonts w:ascii="Times New Roman" w:hAnsi="Times New Roman"/>
          <w:sz w:val="24"/>
          <w:szCs w:val="24"/>
        </w:rPr>
        <w:t xml:space="preserve"> </w:t>
      </w:r>
      <w:r>
        <w:rPr>
          <w:rFonts w:ascii="Times New Roman" w:hAnsi="Times New Roman"/>
          <w:i/>
          <w:sz w:val="24"/>
          <w:szCs w:val="24"/>
        </w:rPr>
        <w:t>Bulletin of the Atomic Scientists</w:t>
      </w:r>
      <w:r>
        <w:rPr>
          <w:rFonts w:ascii="Times New Roman" w:hAnsi="Times New Roman"/>
          <w:sz w:val="24"/>
          <w:szCs w:val="24"/>
        </w:rPr>
        <w:t>, Vol. 64, no. 2.</w:t>
      </w:r>
    </w:p>
    <w:p w:rsidR="00113E92" w:rsidRPr="00582DF2" w:rsidRDefault="00113E92" w:rsidP="00D24D41">
      <w:pPr>
        <w:spacing w:after="0" w:line="240" w:lineRule="auto"/>
        <w:rPr>
          <w:rFonts w:ascii="Times New Roman" w:hAnsi="Times New Roman"/>
          <w:sz w:val="24"/>
          <w:szCs w:val="24"/>
          <w:u w:val="single"/>
        </w:rPr>
      </w:pPr>
      <w:r w:rsidRPr="00582DF2">
        <w:rPr>
          <w:rFonts w:ascii="Times New Roman" w:hAnsi="Times New Roman"/>
          <w:sz w:val="24"/>
          <w:szCs w:val="24"/>
          <w:u w:val="single"/>
        </w:rPr>
        <w:t>Recommended:</w:t>
      </w:r>
    </w:p>
    <w:p w:rsidR="00113E92" w:rsidRPr="000D64C6" w:rsidRDefault="00113E92" w:rsidP="000D64C6">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 xml:space="preserve">A. Barrie Pittock, </w:t>
      </w:r>
      <w:r>
        <w:rPr>
          <w:rFonts w:ascii="Times New Roman" w:hAnsi="Times New Roman"/>
          <w:i/>
          <w:sz w:val="24"/>
          <w:szCs w:val="24"/>
        </w:rPr>
        <w:t xml:space="preserve">Climate Change: Turning up the Heat </w:t>
      </w:r>
      <w:r>
        <w:rPr>
          <w:rFonts w:ascii="Times New Roman" w:hAnsi="Times New Roman"/>
          <w:sz w:val="24"/>
          <w:szCs w:val="24"/>
        </w:rPr>
        <w:t>(CSIRO Publishing, 2007), Chapter 6, “Impacts: Why be Concerned?”</w:t>
      </w:r>
    </w:p>
    <w:p w:rsidR="00113E92" w:rsidRDefault="00113E92" w:rsidP="00770E2D">
      <w:pPr>
        <w:spacing w:after="0" w:line="240" w:lineRule="auto"/>
        <w:rPr>
          <w:rFonts w:ascii="Times New Roman" w:hAnsi="Times New Roman"/>
          <w:sz w:val="24"/>
          <w:szCs w:val="24"/>
        </w:rPr>
      </w:pPr>
    </w:p>
    <w:p w:rsidR="00113E92" w:rsidRDefault="00113E92" w:rsidP="003157BF">
      <w:pPr>
        <w:spacing w:after="0" w:line="240" w:lineRule="auto"/>
        <w:rPr>
          <w:rFonts w:ascii="Times New Roman" w:hAnsi="Times New Roman"/>
          <w:sz w:val="24"/>
          <w:szCs w:val="24"/>
        </w:rPr>
      </w:pPr>
      <w:r>
        <w:rPr>
          <w:rFonts w:ascii="Times New Roman" w:hAnsi="Times New Roman"/>
          <w:sz w:val="24"/>
          <w:szCs w:val="24"/>
        </w:rPr>
        <w:t>Week 5 (9/25) – Strategies: Policy Choices for Dealing with Climate Change</w:t>
      </w:r>
    </w:p>
    <w:p w:rsidR="00113E92" w:rsidRPr="00582DF2" w:rsidRDefault="00113E92" w:rsidP="003157BF">
      <w:pPr>
        <w:spacing w:after="0" w:line="240" w:lineRule="auto"/>
        <w:rPr>
          <w:rFonts w:ascii="Times New Roman" w:hAnsi="Times New Roman"/>
          <w:sz w:val="24"/>
          <w:szCs w:val="24"/>
          <w:u w:val="single"/>
        </w:rPr>
      </w:pPr>
      <w:r w:rsidRPr="00582DF2">
        <w:rPr>
          <w:rFonts w:ascii="Times New Roman" w:hAnsi="Times New Roman"/>
          <w:sz w:val="24"/>
          <w:szCs w:val="24"/>
          <w:u w:val="single"/>
        </w:rPr>
        <w:t>Required:</w:t>
      </w:r>
    </w:p>
    <w:p w:rsidR="00113E92" w:rsidRDefault="00113E92" w:rsidP="003157BF">
      <w:pPr>
        <w:pStyle w:val="ListParagraph"/>
        <w:numPr>
          <w:ilvl w:val="0"/>
          <w:numId w:val="4"/>
        </w:numPr>
        <w:spacing w:after="0" w:line="240" w:lineRule="auto"/>
        <w:rPr>
          <w:rFonts w:ascii="Times New Roman" w:hAnsi="Times New Roman"/>
          <w:sz w:val="24"/>
          <w:szCs w:val="24"/>
        </w:rPr>
      </w:pPr>
      <w:r w:rsidRPr="003157BF">
        <w:rPr>
          <w:rFonts w:ascii="Times New Roman" w:hAnsi="Times New Roman"/>
          <w:sz w:val="24"/>
          <w:szCs w:val="24"/>
        </w:rPr>
        <w:t>Dessler and Parson, Chapter 4</w:t>
      </w:r>
    </w:p>
    <w:p w:rsidR="00113E92" w:rsidRDefault="00113E92" w:rsidP="003157BF">
      <w:pPr>
        <w:pStyle w:val="ListParagraph"/>
        <w:numPr>
          <w:ilvl w:val="0"/>
          <w:numId w:val="4"/>
        </w:numPr>
        <w:spacing w:after="0" w:line="240" w:lineRule="auto"/>
        <w:rPr>
          <w:rFonts w:ascii="Times New Roman" w:hAnsi="Times New Roman"/>
          <w:sz w:val="24"/>
          <w:szCs w:val="24"/>
        </w:rPr>
      </w:pPr>
      <w:r>
        <w:rPr>
          <w:rFonts w:ascii="Times New Roman" w:hAnsi="Times New Roman"/>
          <w:sz w:val="24"/>
          <w:szCs w:val="24"/>
        </w:rPr>
        <w:t xml:space="preserve">IPCC, Climate Change 2007, </w:t>
      </w:r>
      <w:r w:rsidRPr="00AC4DDB">
        <w:rPr>
          <w:rFonts w:ascii="Times New Roman" w:hAnsi="Times New Roman"/>
          <w:i/>
          <w:sz w:val="24"/>
          <w:szCs w:val="24"/>
        </w:rPr>
        <w:t>Synthesis Report</w:t>
      </w:r>
      <w:r>
        <w:rPr>
          <w:rFonts w:ascii="Times New Roman" w:hAnsi="Times New Roman"/>
          <w:sz w:val="24"/>
          <w:szCs w:val="24"/>
        </w:rPr>
        <w:t>: Adaptation and Mitigation Options and Responses…; The Longer-term Perspective; Robust Findings, Key Uncertainties</w:t>
      </w:r>
    </w:p>
    <w:p w:rsidR="00113E92" w:rsidRPr="00582DF2" w:rsidRDefault="00113E92" w:rsidP="00D24D41">
      <w:pPr>
        <w:spacing w:after="0" w:line="240" w:lineRule="auto"/>
        <w:rPr>
          <w:rFonts w:ascii="Times New Roman" w:hAnsi="Times New Roman"/>
          <w:sz w:val="24"/>
          <w:szCs w:val="24"/>
          <w:u w:val="single"/>
        </w:rPr>
      </w:pPr>
      <w:r w:rsidRPr="00582DF2">
        <w:rPr>
          <w:rFonts w:ascii="Times New Roman" w:hAnsi="Times New Roman"/>
          <w:sz w:val="24"/>
          <w:szCs w:val="24"/>
          <w:u w:val="single"/>
        </w:rPr>
        <w:t>Recommended:</w:t>
      </w:r>
    </w:p>
    <w:p w:rsidR="00113E92" w:rsidRPr="003157BF" w:rsidRDefault="00113E92" w:rsidP="003157BF">
      <w:pPr>
        <w:pStyle w:val="ListParagraph"/>
        <w:numPr>
          <w:ilvl w:val="0"/>
          <w:numId w:val="4"/>
        </w:numPr>
        <w:spacing w:after="0" w:line="240" w:lineRule="auto"/>
        <w:rPr>
          <w:rFonts w:ascii="Times New Roman" w:hAnsi="Times New Roman"/>
          <w:sz w:val="24"/>
          <w:szCs w:val="24"/>
        </w:rPr>
      </w:pPr>
      <w:r w:rsidRPr="003157BF">
        <w:rPr>
          <w:rFonts w:ascii="Times New Roman" w:hAnsi="Times New Roman"/>
          <w:sz w:val="24"/>
          <w:szCs w:val="24"/>
        </w:rPr>
        <w:t>Pi</w:t>
      </w:r>
      <w:r>
        <w:rPr>
          <w:rFonts w:ascii="Times New Roman" w:hAnsi="Times New Roman"/>
          <w:sz w:val="24"/>
          <w:szCs w:val="24"/>
        </w:rPr>
        <w:t>ttock, Chapter 7, “Adaptation: living with climate change,” and 8, “Mitigation: limiting climate change”</w:t>
      </w:r>
    </w:p>
    <w:p w:rsidR="00113E92" w:rsidRDefault="00113E92" w:rsidP="00770E2D">
      <w:pPr>
        <w:spacing w:after="0" w:line="240" w:lineRule="auto"/>
        <w:rPr>
          <w:rFonts w:ascii="Times New Roman" w:hAnsi="Times New Roman"/>
          <w:sz w:val="24"/>
          <w:szCs w:val="24"/>
        </w:rPr>
      </w:pPr>
    </w:p>
    <w:p w:rsidR="00113E92" w:rsidRDefault="00113E92" w:rsidP="003157BF">
      <w:pPr>
        <w:spacing w:after="0" w:line="240" w:lineRule="auto"/>
        <w:rPr>
          <w:rFonts w:ascii="Times New Roman" w:hAnsi="Times New Roman"/>
          <w:sz w:val="24"/>
          <w:szCs w:val="24"/>
        </w:rPr>
      </w:pPr>
      <w:r>
        <w:rPr>
          <w:rFonts w:ascii="Times New Roman" w:hAnsi="Times New Roman"/>
          <w:sz w:val="24"/>
          <w:szCs w:val="24"/>
        </w:rPr>
        <w:t>Week 6 (10/2) – The Collective Goods Problem and the Global Climate Change Regime</w:t>
      </w:r>
    </w:p>
    <w:p w:rsidR="00113E92" w:rsidRPr="00582DF2" w:rsidRDefault="00113E92" w:rsidP="00D86FD4">
      <w:pPr>
        <w:spacing w:after="0" w:line="240" w:lineRule="auto"/>
        <w:rPr>
          <w:rFonts w:ascii="Times New Roman" w:hAnsi="Times New Roman"/>
          <w:sz w:val="24"/>
          <w:szCs w:val="24"/>
          <w:u w:val="single"/>
        </w:rPr>
      </w:pPr>
      <w:r w:rsidRPr="00582DF2">
        <w:rPr>
          <w:rFonts w:ascii="Times New Roman" w:hAnsi="Times New Roman"/>
          <w:sz w:val="24"/>
          <w:szCs w:val="24"/>
          <w:u w:val="single"/>
        </w:rPr>
        <w:t>Required:</w:t>
      </w:r>
    </w:p>
    <w:p w:rsidR="00113E92" w:rsidRPr="00BF12F6" w:rsidRDefault="00113E92" w:rsidP="003157BF">
      <w:pPr>
        <w:pStyle w:val="ListParagraph"/>
        <w:numPr>
          <w:ilvl w:val="0"/>
          <w:numId w:val="3"/>
        </w:numPr>
        <w:spacing w:after="0" w:line="240" w:lineRule="auto"/>
        <w:rPr>
          <w:rFonts w:ascii="Times New Roman" w:hAnsi="Times New Roman"/>
          <w:sz w:val="24"/>
          <w:szCs w:val="24"/>
        </w:rPr>
      </w:pPr>
      <w:r w:rsidRPr="00BF12F6">
        <w:rPr>
          <w:rFonts w:ascii="Times New Roman" w:hAnsi="Times New Roman"/>
          <w:sz w:val="24"/>
          <w:szCs w:val="24"/>
        </w:rPr>
        <w:t>Dow and Downing, Part 5</w:t>
      </w:r>
    </w:p>
    <w:p w:rsidR="00113E92" w:rsidRDefault="00113E92" w:rsidP="003157BF">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 xml:space="preserve">Urs </w:t>
      </w:r>
      <w:r w:rsidRPr="00BF12F6">
        <w:rPr>
          <w:rFonts w:ascii="Times New Roman" w:hAnsi="Times New Roman"/>
          <w:sz w:val="24"/>
          <w:szCs w:val="24"/>
        </w:rPr>
        <w:t xml:space="preserve">Luterbacher and </w:t>
      </w:r>
      <w:r>
        <w:rPr>
          <w:rFonts w:ascii="Times New Roman" w:hAnsi="Times New Roman"/>
          <w:sz w:val="24"/>
          <w:szCs w:val="24"/>
        </w:rPr>
        <w:t>Detlef F. Sprinz, Chapter</w:t>
      </w:r>
      <w:r w:rsidRPr="00BF12F6">
        <w:rPr>
          <w:rFonts w:ascii="Times New Roman" w:hAnsi="Times New Roman"/>
          <w:sz w:val="24"/>
          <w:szCs w:val="24"/>
        </w:rPr>
        <w:t xml:space="preserve"> 1</w:t>
      </w:r>
      <w:r>
        <w:rPr>
          <w:rFonts w:ascii="Times New Roman" w:hAnsi="Times New Roman"/>
          <w:sz w:val="24"/>
          <w:szCs w:val="24"/>
        </w:rPr>
        <w:t>, “Problems of Global Environmental Cooperation,”</w:t>
      </w:r>
      <w:r w:rsidRPr="00BF12F6">
        <w:rPr>
          <w:rFonts w:ascii="Times New Roman" w:hAnsi="Times New Roman"/>
          <w:sz w:val="24"/>
          <w:szCs w:val="24"/>
        </w:rPr>
        <w:t xml:space="preserve"> and </w:t>
      </w:r>
      <w:r>
        <w:rPr>
          <w:rFonts w:ascii="Times New Roman" w:hAnsi="Times New Roman"/>
          <w:sz w:val="24"/>
          <w:szCs w:val="24"/>
        </w:rPr>
        <w:t xml:space="preserve">Daniel Bodansky, Chapter </w:t>
      </w:r>
      <w:r w:rsidRPr="00BF12F6">
        <w:rPr>
          <w:rFonts w:ascii="Times New Roman" w:hAnsi="Times New Roman"/>
          <w:sz w:val="24"/>
          <w:szCs w:val="24"/>
        </w:rPr>
        <w:t>2</w:t>
      </w:r>
      <w:r>
        <w:rPr>
          <w:rFonts w:ascii="Times New Roman" w:hAnsi="Times New Roman"/>
          <w:sz w:val="24"/>
          <w:szCs w:val="24"/>
        </w:rPr>
        <w:t xml:space="preserve">, “The History of the Global Climate Change Regime,” both in Luterbacher and Sprinz, eds., </w:t>
      </w:r>
      <w:r>
        <w:rPr>
          <w:rFonts w:ascii="Times New Roman" w:hAnsi="Times New Roman"/>
          <w:i/>
          <w:sz w:val="24"/>
          <w:szCs w:val="24"/>
        </w:rPr>
        <w:t>International Relations and Global Climate Change</w:t>
      </w:r>
      <w:r>
        <w:rPr>
          <w:rFonts w:ascii="Times New Roman" w:hAnsi="Times New Roman"/>
          <w:sz w:val="24"/>
          <w:szCs w:val="24"/>
        </w:rPr>
        <w:t xml:space="preserve"> (The MIT Press, 2001).</w:t>
      </w:r>
    </w:p>
    <w:p w:rsidR="00113E92" w:rsidRPr="00582DF2" w:rsidRDefault="00113E92" w:rsidP="00AC4DDB">
      <w:pPr>
        <w:spacing w:after="0" w:line="240" w:lineRule="auto"/>
        <w:rPr>
          <w:rFonts w:ascii="Times New Roman" w:hAnsi="Times New Roman"/>
          <w:sz w:val="24"/>
          <w:szCs w:val="24"/>
          <w:u w:val="single"/>
        </w:rPr>
      </w:pPr>
      <w:r w:rsidRPr="00582DF2">
        <w:rPr>
          <w:rFonts w:ascii="Times New Roman" w:hAnsi="Times New Roman"/>
          <w:sz w:val="24"/>
          <w:szCs w:val="24"/>
          <w:u w:val="single"/>
        </w:rPr>
        <w:t>Recommended:</w:t>
      </w:r>
    </w:p>
    <w:p w:rsidR="00113E92" w:rsidRDefault="00113E92" w:rsidP="003157BF">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Pittock, Chapter 11, “International concern and national interests”</w:t>
      </w:r>
    </w:p>
    <w:p w:rsidR="00113E92" w:rsidRPr="00BF12F6" w:rsidRDefault="00113E92" w:rsidP="003157BF">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 xml:space="preserve">IPCC, Climate Change 2007, </w:t>
      </w:r>
      <w:r w:rsidRPr="00AC4DDB">
        <w:rPr>
          <w:rFonts w:ascii="Times New Roman" w:hAnsi="Times New Roman"/>
          <w:i/>
          <w:sz w:val="24"/>
          <w:szCs w:val="24"/>
        </w:rPr>
        <w:t>WG3, Mitigation of Climate Change</w:t>
      </w:r>
      <w:r>
        <w:rPr>
          <w:rFonts w:ascii="Times New Roman" w:hAnsi="Times New Roman"/>
          <w:sz w:val="24"/>
          <w:szCs w:val="24"/>
        </w:rPr>
        <w:t>, Chapter 13, “Policies, Instruments, and Cooperative Arrangements”</w:t>
      </w:r>
    </w:p>
    <w:p w:rsidR="00113E92" w:rsidRDefault="00113E92" w:rsidP="00770E2D">
      <w:pPr>
        <w:spacing w:after="0" w:line="240" w:lineRule="auto"/>
        <w:rPr>
          <w:rFonts w:ascii="Times New Roman" w:hAnsi="Times New Roman"/>
          <w:sz w:val="24"/>
          <w:szCs w:val="24"/>
        </w:rPr>
      </w:pP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**Break to complete preparation papers/individual consultations as necessary**</w:t>
      </w:r>
    </w:p>
    <w:p w:rsidR="00113E92" w:rsidRDefault="00113E92" w:rsidP="00770E2D">
      <w:pPr>
        <w:spacing w:after="0" w:line="240" w:lineRule="auto"/>
        <w:rPr>
          <w:rFonts w:ascii="Times New Roman" w:hAnsi="Times New Roman"/>
          <w:sz w:val="24"/>
          <w:szCs w:val="24"/>
        </w:rPr>
      </w:pP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Week 7 and 8 (10/16 and 23) – Simulation</w:t>
      </w:r>
    </w:p>
    <w:p w:rsidR="00113E92" w:rsidRDefault="00113E92" w:rsidP="00770E2D">
      <w:pPr>
        <w:spacing w:after="0" w:line="240" w:lineRule="auto"/>
        <w:rPr>
          <w:rFonts w:ascii="Times New Roman" w:hAnsi="Times New Roman"/>
          <w:sz w:val="24"/>
          <w:szCs w:val="24"/>
        </w:rPr>
      </w:pPr>
    </w:p>
    <w:p w:rsidR="00113E92" w:rsidRDefault="00113E92" w:rsidP="00770E2D">
      <w:pPr>
        <w:spacing w:after="0" w:line="240" w:lineRule="auto"/>
        <w:rPr>
          <w:rFonts w:ascii="Times New Roman" w:hAnsi="Times New Roman"/>
          <w:sz w:val="24"/>
          <w:szCs w:val="24"/>
        </w:rPr>
      </w:pPr>
      <w:r>
        <w:rPr>
          <w:rFonts w:ascii="Times New Roman" w:hAnsi="Times New Roman"/>
          <w:sz w:val="24"/>
          <w:szCs w:val="24"/>
        </w:rPr>
        <w:t>Week 9 (10/30) – Final Discussion</w:t>
      </w:r>
    </w:p>
    <w:p w:rsidR="00113E92" w:rsidRPr="003157BF" w:rsidRDefault="00113E92" w:rsidP="003157BF">
      <w:pPr>
        <w:pStyle w:val="ListParagraph"/>
        <w:numPr>
          <w:ilvl w:val="0"/>
          <w:numId w:val="5"/>
        </w:numPr>
        <w:spacing w:after="0" w:line="240" w:lineRule="auto"/>
        <w:rPr>
          <w:rFonts w:ascii="Times New Roman" w:hAnsi="Times New Roman"/>
          <w:sz w:val="24"/>
          <w:szCs w:val="24"/>
        </w:rPr>
      </w:pPr>
      <w:r w:rsidRPr="003157BF">
        <w:rPr>
          <w:rFonts w:ascii="Times New Roman" w:hAnsi="Times New Roman"/>
          <w:sz w:val="24"/>
          <w:szCs w:val="24"/>
        </w:rPr>
        <w:t>Dessler and Parson, Chapter 5</w:t>
      </w:r>
    </w:p>
    <w:p w:rsidR="00113E92" w:rsidRPr="003157BF" w:rsidRDefault="00113E92" w:rsidP="003157BF">
      <w:pPr>
        <w:pStyle w:val="ListParagraph"/>
        <w:numPr>
          <w:ilvl w:val="0"/>
          <w:numId w:val="5"/>
        </w:numPr>
        <w:spacing w:after="0" w:line="240" w:lineRule="auto"/>
        <w:rPr>
          <w:rFonts w:ascii="Times New Roman" w:hAnsi="Times New Roman"/>
          <w:sz w:val="24"/>
          <w:szCs w:val="24"/>
        </w:rPr>
      </w:pPr>
      <w:r w:rsidRPr="003157BF">
        <w:rPr>
          <w:rFonts w:ascii="Times New Roman" w:hAnsi="Times New Roman"/>
          <w:sz w:val="24"/>
          <w:szCs w:val="24"/>
        </w:rPr>
        <w:t>Dow and Downing, Part 6</w:t>
      </w:r>
    </w:p>
    <w:sectPr w:rsidR="00113E92" w:rsidRPr="003157BF" w:rsidSect="00B26E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D47"/>
    <w:multiLevelType w:val="hybridMultilevel"/>
    <w:tmpl w:val="512ED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D74CE"/>
    <w:multiLevelType w:val="hybridMultilevel"/>
    <w:tmpl w:val="A47E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295B95"/>
    <w:multiLevelType w:val="hybridMultilevel"/>
    <w:tmpl w:val="76E2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F03789"/>
    <w:multiLevelType w:val="hybridMultilevel"/>
    <w:tmpl w:val="92786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1810A0"/>
    <w:multiLevelType w:val="hybridMultilevel"/>
    <w:tmpl w:val="11043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attachedTemplate r:id="rId1"/>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1098"/>
    <w:rsid w:val="00007186"/>
    <w:rsid w:val="00055620"/>
    <w:rsid w:val="000D1778"/>
    <w:rsid w:val="000D64C6"/>
    <w:rsid w:val="00113E92"/>
    <w:rsid w:val="001870C0"/>
    <w:rsid w:val="001A7C83"/>
    <w:rsid w:val="001C6D47"/>
    <w:rsid w:val="001F656B"/>
    <w:rsid w:val="00210BFC"/>
    <w:rsid w:val="002A03E7"/>
    <w:rsid w:val="002A38FA"/>
    <w:rsid w:val="00303EA3"/>
    <w:rsid w:val="003157BF"/>
    <w:rsid w:val="003236C4"/>
    <w:rsid w:val="00324196"/>
    <w:rsid w:val="003913D6"/>
    <w:rsid w:val="00465595"/>
    <w:rsid w:val="004C2DC5"/>
    <w:rsid w:val="00506C22"/>
    <w:rsid w:val="00582DF2"/>
    <w:rsid w:val="005A3C5F"/>
    <w:rsid w:val="005D113B"/>
    <w:rsid w:val="00770E2D"/>
    <w:rsid w:val="007A76D6"/>
    <w:rsid w:val="007F1FA6"/>
    <w:rsid w:val="008013FD"/>
    <w:rsid w:val="00875DB3"/>
    <w:rsid w:val="009935FB"/>
    <w:rsid w:val="009F3331"/>
    <w:rsid w:val="00A27215"/>
    <w:rsid w:val="00A668E0"/>
    <w:rsid w:val="00A762A4"/>
    <w:rsid w:val="00AC46D7"/>
    <w:rsid w:val="00AC4DDB"/>
    <w:rsid w:val="00B168C2"/>
    <w:rsid w:val="00B26E0C"/>
    <w:rsid w:val="00BC4E22"/>
    <w:rsid w:val="00BF12F6"/>
    <w:rsid w:val="00C1353F"/>
    <w:rsid w:val="00CF1098"/>
    <w:rsid w:val="00D00B63"/>
    <w:rsid w:val="00D174F2"/>
    <w:rsid w:val="00D24D41"/>
    <w:rsid w:val="00D61985"/>
    <w:rsid w:val="00D86FD4"/>
    <w:rsid w:val="00E010DA"/>
    <w:rsid w:val="00E15019"/>
    <w:rsid w:val="00E90E7B"/>
    <w:rsid w:val="00F814A3"/>
    <w:rsid w:val="00FB2BB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E0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D64C6"/>
    <w:pPr>
      <w:ind w:left="720"/>
      <w:contextualSpacing/>
    </w:pPr>
  </w:style>
</w:styles>
</file>

<file path=word/webSettings.xml><?xml version="1.0" encoding="utf-8"?>
<w:webSettings xmlns:r="http://schemas.openxmlformats.org/officeDocument/2006/relationships" xmlns:w="http://schemas.openxmlformats.org/wordprocessingml/2006/main">
  <w:divs>
    <w:div w:id="12780226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bukow.AD\Application%20Data\Microsoft\Templates\Standard%20Template-J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Standard Template-JB.dotx</Template>
  <TotalTime>1</TotalTime>
  <Pages>3</Pages>
  <Words>705</Words>
  <Characters>4023</Characters>
  <Application>Microsoft Office Outlook</Application>
  <DocSecurity>0</DocSecurity>
  <Lines>0</Lines>
  <Paragraphs>0</Paragraphs>
  <ScaleCrop>false</ScaleCrop>
  <Company>Bradley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HONORS PROGRAM SEMINAR - HON 100-42</dc:title>
  <dc:subject/>
  <dc:creator>Desktop</dc:creator>
  <cp:keywords/>
  <dc:description/>
  <cp:lastModifiedBy>COEMaster</cp:lastModifiedBy>
  <cp:revision>2</cp:revision>
  <cp:lastPrinted>2009-07-27T14:43:00Z</cp:lastPrinted>
  <dcterms:created xsi:type="dcterms:W3CDTF">2010-03-10T20:31:00Z</dcterms:created>
  <dcterms:modified xsi:type="dcterms:W3CDTF">2010-03-10T20:31:00Z</dcterms:modified>
</cp:coreProperties>
</file>