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7E4B" w:rsidRPr="00F23EC4" w:rsidRDefault="006C43FF" w:rsidP="006C43FF">
      <w:pPr>
        <w:jc w:val="center"/>
        <w:rPr>
          <w:rFonts w:ascii="Times New Roman" w:hAnsi="Times New Roman" w:cs="Times New Roman"/>
          <w:b/>
          <w:sz w:val="24"/>
          <w:szCs w:val="24"/>
        </w:rPr>
      </w:pPr>
      <w:r w:rsidRPr="00F23EC4">
        <w:rPr>
          <w:rFonts w:ascii="Times New Roman" w:hAnsi="Times New Roman" w:cs="Times New Roman"/>
          <w:sz w:val="24"/>
          <w:szCs w:val="24"/>
        </w:rPr>
        <w:t>EXPLORING THE ROLE OF THE LOCAL COMMUNITIES IN THE PROTECTION OF THE GREY CROWNED- CRANES IN WETLANDS IN UGANDA</w:t>
      </w:r>
    </w:p>
    <w:p w:rsidR="00087E4B" w:rsidRPr="00F23EC4" w:rsidRDefault="00087E4B">
      <w:pPr>
        <w:rPr>
          <w:rFonts w:ascii="Times New Roman" w:hAnsi="Times New Roman" w:cs="Times New Roman"/>
          <w:b/>
          <w:sz w:val="24"/>
          <w:szCs w:val="24"/>
        </w:rPr>
      </w:pPr>
    </w:p>
    <w:p w:rsidR="00840DCE" w:rsidRDefault="004F4397" w:rsidP="00840DCE">
      <w:pPr>
        <w:spacing w:line="360" w:lineRule="auto"/>
        <w:jc w:val="both"/>
        <w:rPr>
          <w:rFonts w:ascii="Times New Roman" w:hAnsi="Times New Roman" w:cs="Times New Roman"/>
          <w:b/>
          <w:sz w:val="24"/>
          <w:szCs w:val="24"/>
        </w:rPr>
      </w:pPr>
      <w:r w:rsidRPr="00F23EC4">
        <w:rPr>
          <w:rFonts w:ascii="Times New Roman" w:hAnsi="Times New Roman" w:cs="Times New Roman"/>
          <w:b/>
          <w:noProof/>
          <w:sz w:val="24"/>
          <w:szCs w:val="24"/>
        </w:rPr>
        <w:drawing>
          <wp:inline distT="0" distB="0" distL="0" distR="0">
            <wp:extent cx="5924550" cy="5067300"/>
            <wp:effectExtent l="0" t="0" r="0" b="0"/>
            <wp:docPr id="1" name="Picture 1" descr="http://www.savingcranes.org/images/stories/site_images/whats_new/gcc_and_people_kab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avingcranes.org/images/stories/site_images/whats_new/gcc_and_people_kabale.jpg"/>
                    <pic:cNvPicPr>
                      <a:picLocks noChangeAspect="1" noChangeArrowheads="1"/>
                    </pic:cNvPicPr>
                  </pic:nvPicPr>
                  <pic:blipFill>
                    <a:blip r:embed="rId9" cstate="print"/>
                    <a:srcRect/>
                    <a:stretch>
                      <a:fillRect/>
                    </a:stretch>
                  </pic:blipFill>
                  <pic:spPr bwMode="auto">
                    <a:xfrm>
                      <a:off x="0" y="0"/>
                      <a:ext cx="5924550" cy="5067300"/>
                    </a:xfrm>
                    <a:prstGeom prst="rect">
                      <a:avLst/>
                    </a:prstGeom>
                    <a:noFill/>
                    <a:ln w="9525">
                      <a:noFill/>
                      <a:miter lim="800000"/>
                      <a:headEnd/>
                      <a:tailEnd/>
                    </a:ln>
                  </pic:spPr>
                </pic:pic>
              </a:graphicData>
            </a:graphic>
          </wp:inline>
        </w:drawing>
      </w:r>
    </w:p>
    <w:p w:rsidR="004F4397" w:rsidRPr="00840DCE" w:rsidRDefault="004F4397" w:rsidP="00840DCE">
      <w:pPr>
        <w:spacing w:line="360" w:lineRule="auto"/>
        <w:jc w:val="both"/>
        <w:rPr>
          <w:rFonts w:ascii="Times New Roman" w:hAnsi="Times New Roman" w:cs="Times New Roman"/>
          <w:b/>
          <w:sz w:val="24"/>
          <w:szCs w:val="24"/>
        </w:rPr>
      </w:pPr>
      <w:r w:rsidRPr="00F23EC4">
        <w:rPr>
          <w:rFonts w:ascii="Times New Roman" w:eastAsia="Times New Roman" w:hAnsi="Times New Roman" w:cs="Times New Roman"/>
          <w:i/>
          <w:iCs/>
          <w:color w:val="333333"/>
          <w:sz w:val="24"/>
          <w:szCs w:val="24"/>
        </w:rPr>
        <w:t xml:space="preserve">A Grey Crowned Crane pair and their chick (center) co-exist with local farmers in </w:t>
      </w:r>
      <w:proofErr w:type="spellStart"/>
      <w:r w:rsidRPr="00F23EC4">
        <w:rPr>
          <w:rFonts w:ascii="Times New Roman" w:eastAsia="Times New Roman" w:hAnsi="Times New Roman" w:cs="Times New Roman"/>
          <w:i/>
          <w:iCs/>
          <w:color w:val="333333"/>
          <w:sz w:val="24"/>
          <w:szCs w:val="24"/>
        </w:rPr>
        <w:t>Kabale</w:t>
      </w:r>
      <w:proofErr w:type="spellEnd"/>
      <w:r w:rsidRPr="00F23EC4">
        <w:rPr>
          <w:rFonts w:ascii="Times New Roman" w:eastAsia="Times New Roman" w:hAnsi="Times New Roman" w:cs="Times New Roman"/>
          <w:i/>
          <w:iCs/>
          <w:color w:val="333333"/>
          <w:sz w:val="24"/>
          <w:szCs w:val="24"/>
        </w:rPr>
        <w:t>, Uganda.</w:t>
      </w:r>
    </w:p>
    <w:p w:rsidR="004F4397" w:rsidRPr="00F23EC4" w:rsidRDefault="004F4397" w:rsidP="004F4397">
      <w:pPr>
        <w:spacing w:line="360" w:lineRule="auto"/>
        <w:jc w:val="both"/>
        <w:rPr>
          <w:rFonts w:ascii="Times New Roman" w:hAnsi="Times New Roman" w:cs="Times New Roman"/>
          <w:b/>
          <w:sz w:val="24"/>
          <w:szCs w:val="24"/>
        </w:rPr>
      </w:pPr>
    </w:p>
    <w:p w:rsidR="00087E4B" w:rsidRPr="00F23EC4" w:rsidRDefault="00087E4B">
      <w:pPr>
        <w:spacing w:line="360" w:lineRule="auto"/>
        <w:jc w:val="both"/>
        <w:rPr>
          <w:rFonts w:ascii="Times New Roman" w:hAnsi="Times New Roman" w:cs="Times New Roman"/>
          <w:b/>
          <w:sz w:val="24"/>
          <w:szCs w:val="24"/>
        </w:rPr>
      </w:pPr>
    </w:p>
    <w:p w:rsidR="00087E4B" w:rsidRPr="00F23EC4" w:rsidRDefault="00087E4B">
      <w:pPr>
        <w:spacing w:line="360" w:lineRule="auto"/>
        <w:jc w:val="both"/>
        <w:rPr>
          <w:rFonts w:ascii="Times New Roman" w:hAnsi="Times New Roman" w:cs="Times New Roman"/>
          <w:b/>
          <w:sz w:val="24"/>
          <w:szCs w:val="24"/>
        </w:rPr>
      </w:pPr>
    </w:p>
    <w:p w:rsidR="00087E4B" w:rsidRPr="00F23EC4" w:rsidRDefault="00087E4B">
      <w:pPr>
        <w:spacing w:line="360" w:lineRule="auto"/>
        <w:jc w:val="both"/>
        <w:rPr>
          <w:rFonts w:ascii="Times New Roman" w:hAnsi="Times New Roman" w:cs="Times New Roman"/>
          <w:b/>
          <w:sz w:val="24"/>
          <w:szCs w:val="24"/>
        </w:rPr>
      </w:pPr>
    </w:p>
    <w:p w:rsidR="00840DCE" w:rsidRPr="00840DCE" w:rsidRDefault="00840DCE" w:rsidP="00840DCE">
      <w:pPr>
        <w:sectPr w:rsidR="00840DCE" w:rsidRPr="00840DCE">
          <w:headerReference w:type="even" r:id="rId10"/>
          <w:footerReference w:type="even" r:id="rId11"/>
          <w:pgSz w:w="12240" w:h="15840"/>
          <w:pgMar w:top="1440" w:right="1440" w:bottom="1440" w:left="1440" w:header="720" w:footer="720" w:gutter="0"/>
          <w:pgNumType w:fmt="lowerRoman" w:start="1"/>
          <w:cols w:space="720"/>
          <w:titlePg/>
          <w:docGrid w:linePitch="360"/>
        </w:sectPr>
      </w:pPr>
    </w:p>
    <w:p w:rsidR="00087E4B" w:rsidRPr="00F23EC4" w:rsidRDefault="00FD1B10">
      <w:pPr>
        <w:pStyle w:val="Heading1"/>
        <w:spacing w:line="360" w:lineRule="auto"/>
        <w:jc w:val="both"/>
        <w:rPr>
          <w:rFonts w:ascii="Times New Roman" w:hAnsi="Times New Roman" w:cs="Times New Roman"/>
          <w:sz w:val="24"/>
          <w:szCs w:val="24"/>
        </w:rPr>
      </w:pPr>
      <w:bookmarkStart w:id="0" w:name="_Toc33539443"/>
      <w:r w:rsidRPr="00F23EC4">
        <w:rPr>
          <w:rFonts w:ascii="Times New Roman" w:hAnsi="Times New Roman" w:cs="Times New Roman"/>
          <w:sz w:val="24"/>
          <w:szCs w:val="24"/>
        </w:rPr>
        <w:lastRenderedPageBreak/>
        <w:t>Acronyms</w:t>
      </w:r>
      <w:bookmarkEnd w:id="0"/>
    </w:p>
    <w:p w:rsidR="00087E4B" w:rsidRPr="00F23EC4" w:rsidRDefault="007E5E2E">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AEWA          </w:t>
      </w:r>
      <w:r w:rsidR="00FD1B10" w:rsidRPr="00F23EC4">
        <w:rPr>
          <w:rFonts w:ascii="Times New Roman" w:hAnsi="Times New Roman" w:cs="Times New Roman"/>
          <w:sz w:val="24"/>
          <w:szCs w:val="24"/>
        </w:rPr>
        <w:t xml:space="preserve">African-Eurasian Water-bird Agreement </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CBD              Convention on Biological Diversity</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CITES           Convention on International Trade in Endangered Species of Wild Fauna and Flora</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CMS              Convention on the Conservation of Migratory Species</w:t>
      </w:r>
    </w:p>
    <w:p w:rsidR="00087E4B" w:rsidRPr="00F23EC4" w:rsidRDefault="00FD1B10" w:rsidP="00C80AC2">
      <w:pPr>
        <w:tabs>
          <w:tab w:val="left" w:pos="1134"/>
          <w:tab w:val="left" w:pos="1418"/>
        </w:tabs>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EAC              East African Community</w:t>
      </w:r>
    </w:p>
    <w:p w:rsidR="00087E4B" w:rsidRPr="00F23EC4" w:rsidRDefault="00FD1B10" w:rsidP="00C80AC2">
      <w:pPr>
        <w:tabs>
          <w:tab w:val="left" w:pos="1276"/>
          <w:tab w:val="left" w:pos="1418"/>
        </w:tabs>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GCCCs         Grey Crowned Crested-Cranes</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GVTC           Greater Virunga Transboundary Collaboration</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IBA               Important Water Bird Areas</w:t>
      </w:r>
    </w:p>
    <w:p w:rsidR="00087E4B" w:rsidRPr="00F23EC4" w:rsidRDefault="00FD1B10" w:rsidP="00C80AC2">
      <w:pPr>
        <w:tabs>
          <w:tab w:val="left" w:pos="1418"/>
        </w:tabs>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ICF                International Crane Foundation</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IWC               International Water Bird Census</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IUCN            </w:t>
      </w:r>
      <w:r w:rsidR="00C14623" w:rsidRPr="00F23EC4">
        <w:rPr>
          <w:rFonts w:ascii="Times New Roman" w:hAnsi="Times New Roman" w:cs="Times New Roman"/>
          <w:sz w:val="24"/>
          <w:szCs w:val="24"/>
        </w:rPr>
        <w:t xml:space="preserve"> </w:t>
      </w:r>
      <w:r w:rsidRPr="00F23EC4">
        <w:rPr>
          <w:rFonts w:ascii="Times New Roman" w:hAnsi="Times New Roman" w:cs="Times New Roman"/>
          <w:sz w:val="24"/>
          <w:szCs w:val="24"/>
        </w:rPr>
        <w:t>International Union for Conservation of Nature</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IWRM           </w:t>
      </w:r>
      <w:r w:rsidR="00C14623" w:rsidRPr="00F23EC4">
        <w:rPr>
          <w:rFonts w:ascii="Times New Roman" w:hAnsi="Times New Roman" w:cs="Times New Roman"/>
          <w:sz w:val="24"/>
          <w:szCs w:val="24"/>
        </w:rPr>
        <w:t xml:space="preserve"> </w:t>
      </w:r>
      <w:r w:rsidRPr="00F23EC4">
        <w:rPr>
          <w:rFonts w:ascii="Times New Roman" w:hAnsi="Times New Roman" w:cs="Times New Roman"/>
          <w:sz w:val="24"/>
          <w:szCs w:val="24"/>
        </w:rPr>
        <w:t>Integrated Water Resources Management</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MoLHUD      Ministry of Lands, Housing and Urban Development</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NGO              Non-Government Organizations</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NEMA           National Environment Management Authority</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NFA              </w:t>
      </w:r>
      <w:r w:rsidR="00C14623" w:rsidRPr="00F23EC4">
        <w:rPr>
          <w:rFonts w:ascii="Times New Roman" w:hAnsi="Times New Roman" w:cs="Times New Roman"/>
          <w:sz w:val="24"/>
          <w:szCs w:val="24"/>
        </w:rPr>
        <w:t xml:space="preserve"> </w:t>
      </w:r>
      <w:r w:rsidRPr="00F23EC4">
        <w:rPr>
          <w:rFonts w:ascii="Times New Roman" w:hAnsi="Times New Roman" w:cs="Times New Roman"/>
          <w:sz w:val="24"/>
          <w:szCs w:val="24"/>
        </w:rPr>
        <w:t>National Forestry Authority</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PRA              </w:t>
      </w:r>
      <w:r w:rsidR="00C14623" w:rsidRPr="00F23EC4">
        <w:rPr>
          <w:rFonts w:ascii="Times New Roman" w:hAnsi="Times New Roman" w:cs="Times New Roman"/>
          <w:sz w:val="24"/>
          <w:szCs w:val="24"/>
        </w:rPr>
        <w:t xml:space="preserve"> </w:t>
      </w:r>
      <w:r w:rsidRPr="00F23EC4">
        <w:rPr>
          <w:rFonts w:ascii="Times New Roman" w:hAnsi="Times New Roman" w:cs="Times New Roman"/>
          <w:sz w:val="24"/>
          <w:szCs w:val="24"/>
        </w:rPr>
        <w:t>Participatory Rural Appraisal</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UNFCCC     </w:t>
      </w:r>
      <w:r w:rsidR="00C14623" w:rsidRPr="00F23EC4">
        <w:rPr>
          <w:rFonts w:ascii="Times New Roman" w:hAnsi="Times New Roman" w:cs="Times New Roman"/>
          <w:sz w:val="24"/>
          <w:szCs w:val="24"/>
        </w:rPr>
        <w:t xml:space="preserve"> </w:t>
      </w:r>
      <w:r w:rsidRPr="00F23EC4">
        <w:rPr>
          <w:rFonts w:ascii="Times New Roman" w:hAnsi="Times New Roman" w:cs="Times New Roman"/>
          <w:sz w:val="24"/>
          <w:szCs w:val="24"/>
        </w:rPr>
        <w:t>United Nations Framework Convention on Climate Change</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UWA            Uganda Wildlife Authority</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UWEC         </w:t>
      </w:r>
      <w:r w:rsidR="00C80AC2">
        <w:rPr>
          <w:rFonts w:ascii="Times New Roman" w:hAnsi="Times New Roman" w:cs="Times New Roman"/>
          <w:sz w:val="24"/>
          <w:szCs w:val="24"/>
        </w:rPr>
        <w:t xml:space="preserve"> </w:t>
      </w:r>
      <w:r w:rsidRPr="00F23EC4">
        <w:rPr>
          <w:rFonts w:ascii="Times New Roman" w:hAnsi="Times New Roman" w:cs="Times New Roman"/>
          <w:sz w:val="24"/>
          <w:szCs w:val="24"/>
        </w:rPr>
        <w:t>Uganda Wildlife Education Centre</w:t>
      </w:r>
    </w:p>
    <w:p w:rsidR="00087E4B" w:rsidRPr="00F23EC4" w:rsidRDefault="00FD1B10" w:rsidP="00C80AC2">
      <w:pPr>
        <w:tabs>
          <w:tab w:val="left" w:pos="1418"/>
          <w:tab w:val="left" w:pos="1560"/>
        </w:tabs>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UWRTI        </w:t>
      </w:r>
      <w:r w:rsidR="00C80AC2">
        <w:rPr>
          <w:rFonts w:ascii="Times New Roman" w:hAnsi="Times New Roman" w:cs="Times New Roman"/>
          <w:sz w:val="24"/>
          <w:szCs w:val="24"/>
        </w:rPr>
        <w:t xml:space="preserve"> </w:t>
      </w:r>
      <w:r w:rsidRPr="00F23EC4">
        <w:rPr>
          <w:rFonts w:ascii="Times New Roman" w:hAnsi="Times New Roman" w:cs="Times New Roman"/>
          <w:sz w:val="24"/>
          <w:szCs w:val="24"/>
        </w:rPr>
        <w:t>Uganda Wildlife Research and Training Institute</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WMD           </w:t>
      </w:r>
      <w:r w:rsidR="00C80AC2">
        <w:rPr>
          <w:rFonts w:ascii="Times New Roman" w:hAnsi="Times New Roman" w:cs="Times New Roman"/>
          <w:sz w:val="24"/>
          <w:szCs w:val="24"/>
        </w:rPr>
        <w:t xml:space="preserve"> </w:t>
      </w:r>
      <w:r w:rsidRPr="00F23EC4">
        <w:rPr>
          <w:rFonts w:ascii="Times New Roman" w:hAnsi="Times New Roman" w:cs="Times New Roman"/>
          <w:sz w:val="24"/>
          <w:szCs w:val="24"/>
        </w:rPr>
        <w:t>Wetlands Management Department</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WMBD        </w:t>
      </w:r>
      <w:r w:rsidR="00C80AC2">
        <w:rPr>
          <w:rFonts w:ascii="Times New Roman" w:hAnsi="Times New Roman" w:cs="Times New Roman"/>
          <w:sz w:val="24"/>
          <w:szCs w:val="24"/>
        </w:rPr>
        <w:t xml:space="preserve"> </w:t>
      </w:r>
      <w:r w:rsidRPr="00F23EC4">
        <w:rPr>
          <w:rFonts w:ascii="Times New Roman" w:hAnsi="Times New Roman" w:cs="Times New Roman"/>
          <w:sz w:val="24"/>
          <w:szCs w:val="24"/>
        </w:rPr>
        <w:t>World Migratory Birds Day</w:t>
      </w: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Default="00087E4B">
      <w:pPr>
        <w:spacing w:line="360" w:lineRule="auto"/>
        <w:jc w:val="both"/>
        <w:rPr>
          <w:rFonts w:ascii="Times New Roman" w:hAnsi="Times New Roman" w:cs="Times New Roman"/>
          <w:sz w:val="24"/>
          <w:szCs w:val="24"/>
        </w:rPr>
      </w:pPr>
    </w:p>
    <w:p w:rsidR="00840DCE" w:rsidRPr="00F23EC4" w:rsidRDefault="00840DCE">
      <w:pPr>
        <w:spacing w:line="360" w:lineRule="auto"/>
        <w:jc w:val="both"/>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rPr>
        <w:id w:val="190326785"/>
        <w:docPartObj>
          <w:docPartGallery w:val="Table of Contents"/>
          <w:docPartUnique/>
        </w:docPartObj>
      </w:sdtPr>
      <w:sdtContent>
        <w:p w:rsidR="00836021" w:rsidRPr="008706CD" w:rsidRDefault="00836021">
          <w:pPr>
            <w:pStyle w:val="TOCHeading"/>
            <w:rPr>
              <w:rFonts w:ascii="Times New Roman" w:hAnsi="Times New Roman" w:cs="Times New Roman"/>
              <w:sz w:val="24"/>
              <w:szCs w:val="24"/>
            </w:rPr>
          </w:pPr>
          <w:r w:rsidRPr="008706CD">
            <w:rPr>
              <w:rFonts w:ascii="Times New Roman" w:hAnsi="Times New Roman" w:cs="Times New Roman"/>
              <w:sz w:val="24"/>
              <w:szCs w:val="24"/>
            </w:rPr>
            <w:t>Contents</w:t>
          </w:r>
        </w:p>
        <w:p w:rsidR="00EF5AA8" w:rsidRDefault="00982B6E">
          <w:pPr>
            <w:pStyle w:val="TOC1"/>
            <w:tabs>
              <w:tab w:val="right" w:leader="dot" w:pos="9350"/>
            </w:tabs>
            <w:rPr>
              <w:rFonts w:cstheme="minorBidi"/>
              <w:noProof/>
            </w:rPr>
          </w:pPr>
          <w:r w:rsidRPr="00982B6E">
            <w:rPr>
              <w:rFonts w:ascii="Times New Roman" w:hAnsi="Times New Roman"/>
              <w:sz w:val="24"/>
              <w:szCs w:val="24"/>
            </w:rPr>
            <w:fldChar w:fldCharType="begin"/>
          </w:r>
          <w:r w:rsidR="00836021" w:rsidRPr="008706CD">
            <w:rPr>
              <w:rFonts w:ascii="Times New Roman" w:hAnsi="Times New Roman"/>
              <w:sz w:val="24"/>
              <w:szCs w:val="24"/>
            </w:rPr>
            <w:instrText xml:space="preserve"> TOC \o "1-3" \h \z \u </w:instrText>
          </w:r>
          <w:r w:rsidRPr="00982B6E">
            <w:rPr>
              <w:rFonts w:ascii="Times New Roman" w:hAnsi="Times New Roman"/>
              <w:sz w:val="24"/>
              <w:szCs w:val="24"/>
            </w:rPr>
            <w:fldChar w:fldCharType="separate"/>
          </w:r>
          <w:hyperlink w:anchor="_Toc33539443" w:history="1">
            <w:r w:rsidR="00EF5AA8" w:rsidRPr="00E23328">
              <w:rPr>
                <w:rStyle w:val="Hyperlink"/>
                <w:rFonts w:ascii="Times New Roman" w:hAnsi="Times New Roman"/>
                <w:noProof/>
              </w:rPr>
              <w:t>Acronyms</w:t>
            </w:r>
            <w:r w:rsidR="00EF5AA8">
              <w:rPr>
                <w:noProof/>
                <w:webHidden/>
              </w:rPr>
              <w:tab/>
            </w:r>
            <w:r>
              <w:rPr>
                <w:noProof/>
                <w:webHidden/>
              </w:rPr>
              <w:fldChar w:fldCharType="begin"/>
            </w:r>
            <w:r w:rsidR="00EF5AA8">
              <w:rPr>
                <w:noProof/>
                <w:webHidden/>
              </w:rPr>
              <w:instrText xml:space="preserve"> PAGEREF _Toc33539443 \h </w:instrText>
            </w:r>
            <w:r>
              <w:rPr>
                <w:noProof/>
                <w:webHidden/>
              </w:rPr>
            </w:r>
            <w:r>
              <w:rPr>
                <w:noProof/>
                <w:webHidden/>
              </w:rPr>
              <w:fldChar w:fldCharType="separate"/>
            </w:r>
            <w:r w:rsidR="00EF5AA8">
              <w:rPr>
                <w:noProof/>
                <w:webHidden/>
              </w:rPr>
              <w:t>i</w:t>
            </w:r>
            <w:r>
              <w:rPr>
                <w:noProof/>
                <w:webHidden/>
              </w:rPr>
              <w:fldChar w:fldCharType="end"/>
            </w:r>
          </w:hyperlink>
        </w:p>
        <w:p w:rsidR="00EF5AA8" w:rsidRDefault="00982B6E">
          <w:pPr>
            <w:pStyle w:val="TOC1"/>
            <w:tabs>
              <w:tab w:val="right" w:leader="dot" w:pos="9350"/>
            </w:tabs>
            <w:rPr>
              <w:rFonts w:cstheme="minorBidi"/>
              <w:noProof/>
            </w:rPr>
          </w:pPr>
          <w:hyperlink w:anchor="_Toc33539444" w:history="1">
            <w:r w:rsidR="00EF5AA8" w:rsidRPr="00E23328">
              <w:rPr>
                <w:rStyle w:val="Hyperlink"/>
                <w:noProof/>
              </w:rPr>
              <w:t>Abstract</w:t>
            </w:r>
            <w:r w:rsidR="00EF5AA8">
              <w:rPr>
                <w:noProof/>
                <w:webHidden/>
              </w:rPr>
              <w:tab/>
            </w:r>
            <w:r>
              <w:rPr>
                <w:noProof/>
                <w:webHidden/>
              </w:rPr>
              <w:fldChar w:fldCharType="begin"/>
            </w:r>
            <w:r w:rsidR="00EF5AA8">
              <w:rPr>
                <w:noProof/>
                <w:webHidden/>
              </w:rPr>
              <w:instrText xml:space="preserve"> PAGEREF _Toc33539444 \h </w:instrText>
            </w:r>
            <w:r>
              <w:rPr>
                <w:noProof/>
                <w:webHidden/>
              </w:rPr>
            </w:r>
            <w:r>
              <w:rPr>
                <w:noProof/>
                <w:webHidden/>
              </w:rPr>
              <w:fldChar w:fldCharType="separate"/>
            </w:r>
            <w:r w:rsidR="00EF5AA8">
              <w:rPr>
                <w:noProof/>
                <w:webHidden/>
              </w:rPr>
              <w:t>v</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445" w:history="1">
            <w:r w:rsidR="00EF5AA8" w:rsidRPr="00E23328">
              <w:rPr>
                <w:rStyle w:val="Hyperlink"/>
                <w:rFonts w:ascii="Times New Roman" w:hAnsi="Times New Roman"/>
                <w:noProof/>
              </w:rPr>
              <w:t>1.0.</w:t>
            </w:r>
            <w:r w:rsidR="00EF5AA8">
              <w:rPr>
                <w:rFonts w:cstheme="minorBidi"/>
                <w:noProof/>
              </w:rPr>
              <w:tab/>
            </w:r>
            <w:r w:rsidR="00EF5AA8" w:rsidRPr="00E23328">
              <w:rPr>
                <w:rStyle w:val="Hyperlink"/>
                <w:rFonts w:ascii="Times New Roman" w:hAnsi="Times New Roman"/>
                <w:noProof/>
              </w:rPr>
              <w:t>Introduction</w:t>
            </w:r>
            <w:r w:rsidR="00EF5AA8">
              <w:rPr>
                <w:noProof/>
                <w:webHidden/>
              </w:rPr>
              <w:tab/>
            </w:r>
            <w:r>
              <w:rPr>
                <w:noProof/>
                <w:webHidden/>
              </w:rPr>
              <w:fldChar w:fldCharType="begin"/>
            </w:r>
            <w:r w:rsidR="00EF5AA8">
              <w:rPr>
                <w:noProof/>
                <w:webHidden/>
              </w:rPr>
              <w:instrText xml:space="preserve"> PAGEREF _Toc33539445 \h </w:instrText>
            </w:r>
            <w:r>
              <w:rPr>
                <w:noProof/>
                <w:webHidden/>
              </w:rPr>
            </w:r>
            <w:r>
              <w:rPr>
                <w:noProof/>
                <w:webHidden/>
              </w:rPr>
              <w:fldChar w:fldCharType="separate"/>
            </w:r>
            <w:r w:rsidR="00EF5AA8">
              <w:rPr>
                <w:noProof/>
                <w:webHidden/>
              </w:rPr>
              <w:t>1</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446" w:history="1">
            <w:r w:rsidR="00EF5AA8" w:rsidRPr="00E23328">
              <w:rPr>
                <w:rStyle w:val="Hyperlink"/>
                <w:rFonts w:ascii="Times New Roman" w:hAnsi="Times New Roman"/>
                <w:noProof/>
              </w:rPr>
              <w:t>1.2.</w:t>
            </w:r>
            <w:r w:rsidR="00EF5AA8">
              <w:rPr>
                <w:rFonts w:cstheme="minorBidi"/>
                <w:noProof/>
              </w:rPr>
              <w:tab/>
            </w:r>
            <w:r w:rsidR="00EF5AA8" w:rsidRPr="00E23328">
              <w:rPr>
                <w:rStyle w:val="Hyperlink"/>
                <w:rFonts w:ascii="Times New Roman" w:hAnsi="Times New Roman"/>
                <w:noProof/>
              </w:rPr>
              <w:t>Objective of the study</w:t>
            </w:r>
            <w:r w:rsidR="00EF5AA8">
              <w:rPr>
                <w:noProof/>
                <w:webHidden/>
              </w:rPr>
              <w:tab/>
            </w:r>
            <w:r>
              <w:rPr>
                <w:noProof/>
                <w:webHidden/>
              </w:rPr>
              <w:fldChar w:fldCharType="begin"/>
            </w:r>
            <w:r w:rsidR="00EF5AA8">
              <w:rPr>
                <w:noProof/>
                <w:webHidden/>
              </w:rPr>
              <w:instrText xml:space="preserve"> PAGEREF _Toc33539446 \h </w:instrText>
            </w:r>
            <w:r>
              <w:rPr>
                <w:noProof/>
                <w:webHidden/>
              </w:rPr>
            </w:r>
            <w:r>
              <w:rPr>
                <w:noProof/>
                <w:webHidden/>
              </w:rPr>
              <w:fldChar w:fldCharType="separate"/>
            </w:r>
            <w:r w:rsidR="00EF5AA8">
              <w:rPr>
                <w:noProof/>
                <w:webHidden/>
              </w:rPr>
              <w:t>1</w:t>
            </w:r>
            <w:r>
              <w:rPr>
                <w:noProof/>
                <w:webHidden/>
              </w:rPr>
              <w:fldChar w:fldCharType="end"/>
            </w:r>
          </w:hyperlink>
        </w:p>
        <w:p w:rsidR="00EF5AA8" w:rsidRDefault="00982B6E">
          <w:pPr>
            <w:pStyle w:val="TOC1"/>
            <w:tabs>
              <w:tab w:val="right" w:leader="dot" w:pos="9350"/>
            </w:tabs>
            <w:rPr>
              <w:rFonts w:cstheme="minorBidi"/>
              <w:noProof/>
            </w:rPr>
          </w:pPr>
          <w:hyperlink w:anchor="_Toc33539447" w:history="1">
            <w:r w:rsidR="00EF5AA8" w:rsidRPr="00E23328">
              <w:rPr>
                <w:rStyle w:val="Hyperlink"/>
                <w:rFonts w:ascii="Times New Roman" w:hAnsi="Times New Roman"/>
                <w:noProof/>
              </w:rPr>
              <w:t>1.2.2. Specific objectives of the study</w:t>
            </w:r>
            <w:r w:rsidR="00EF5AA8">
              <w:rPr>
                <w:noProof/>
                <w:webHidden/>
              </w:rPr>
              <w:tab/>
            </w:r>
            <w:r>
              <w:rPr>
                <w:noProof/>
                <w:webHidden/>
              </w:rPr>
              <w:fldChar w:fldCharType="begin"/>
            </w:r>
            <w:r w:rsidR="00EF5AA8">
              <w:rPr>
                <w:noProof/>
                <w:webHidden/>
              </w:rPr>
              <w:instrText xml:space="preserve"> PAGEREF _Toc33539447 \h </w:instrText>
            </w:r>
            <w:r>
              <w:rPr>
                <w:noProof/>
                <w:webHidden/>
              </w:rPr>
            </w:r>
            <w:r>
              <w:rPr>
                <w:noProof/>
                <w:webHidden/>
              </w:rPr>
              <w:fldChar w:fldCharType="separate"/>
            </w:r>
            <w:r w:rsidR="00EF5AA8">
              <w:rPr>
                <w:noProof/>
                <w:webHidden/>
              </w:rPr>
              <w:t>1</w:t>
            </w:r>
            <w:r>
              <w:rPr>
                <w:noProof/>
                <w:webHidden/>
              </w:rPr>
              <w:fldChar w:fldCharType="end"/>
            </w:r>
          </w:hyperlink>
        </w:p>
        <w:p w:rsidR="00EF5AA8" w:rsidRDefault="00982B6E" w:rsidP="00020454">
          <w:pPr>
            <w:pStyle w:val="TOC2"/>
            <w:tabs>
              <w:tab w:val="left" w:pos="0"/>
              <w:tab w:val="left" w:pos="709"/>
              <w:tab w:val="right" w:leader="dot" w:pos="9350"/>
            </w:tabs>
            <w:ind w:left="0"/>
            <w:rPr>
              <w:rFonts w:cstheme="minorBidi"/>
              <w:noProof/>
            </w:rPr>
          </w:pPr>
          <w:hyperlink w:anchor="_Toc33539448" w:history="1">
            <w:r w:rsidR="00EF5AA8" w:rsidRPr="00E23328">
              <w:rPr>
                <w:rStyle w:val="Hyperlink"/>
                <w:rFonts w:ascii="Times New Roman" w:hAnsi="Times New Roman"/>
                <w:noProof/>
              </w:rPr>
              <w:t>1.3.</w:t>
            </w:r>
            <w:r w:rsidR="00EF5AA8">
              <w:rPr>
                <w:rFonts w:cstheme="minorBidi"/>
                <w:noProof/>
              </w:rPr>
              <w:tab/>
            </w:r>
            <w:r w:rsidR="00EF5AA8" w:rsidRPr="00E23328">
              <w:rPr>
                <w:rStyle w:val="Hyperlink"/>
                <w:rFonts w:ascii="Times New Roman" w:hAnsi="Times New Roman"/>
                <w:noProof/>
              </w:rPr>
              <w:t>Methodology and Activities undertaken</w:t>
            </w:r>
            <w:r w:rsidR="00EF5AA8">
              <w:rPr>
                <w:noProof/>
                <w:webHidden/>
              </w:rPr>
              <w:tab/>
            </w:r>
            <w:r>
              <w:rPr>
                <w:noProof/>
                <w:webHidden/>
              </w:rPr>
              <w:fldChar w:fldCharType="begin"/>
            </w:r>
            <w:r w:rsidR="00EF5AA8">
              <w:rPr>
                <w:noProof/>
                <w:webHidden/>
              </w:rPr>
              <w:instrText xml:space="preserve"> PAGEREF _Toc33539448 \h </w:instrText>
            </w:r>
            <w:r>
              <w:rPr>
                <w:noProof/>
                <w:webHidden/>
              </w:rPr>
            </w:r>
            <w:r>
              <w:rPr>
                <w:noProof/>
                <w:webHidden/>
              </w:rPr>
              <w:fldChar w:fldCharType="separate"/>
            </w:r>
            <w:r w:rsidR="00EF5AA8">
              <w:rPr>
                <w:noProof/>
                <w:webHidden/>
              </w:rPr>
              <w:t>2</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449" w:history="1">
            <w:r w:rsidR="00EF5AA8" w:rsidRPr="00E23328">
              <w:rPr>
                <w:rStyle w:val="Hyperlink"/>
                <w:rFonts w:ascii="Times New Roman" w:hAnsi="Times New Roman"/>
                <w:noProof/>
              </w:rPr>
              <w:t>2.0.</w:t>
            </w:r>
            <w:r w:rsidR="00EF5AA8">
              <w:rPr>
                <w:rFonts w:cstheme="minorBidi"/>
                <w:noProof/>
              </w:rPr>
              <w:tab/>
            </w:r>
            <w:r w:rsidR="00EF5AA8" w:rsidRPr="00E23328">
              <w:rPr>
                <w:rStyle w:val="Hyperlink"/>
                <w:rFonts w:ascii="Times New Roman" w:hAnsi="Times New Roman"/>
                <w:noProof/>
              </w:rPr>
              <w:t>Background and context</w:t>
            </w:r>
            <w:r w:rsidR="00EF5AA8">
              <w:rPr>
                <w:noProof/>
                <w:webHidden/>
              </w:rPr>
              <w:tab/>
            </w:r>
            <w:r>
              <w:rPr>
                <w:noProof/>
                <w:webHidden/>
              </w:rPr>
              <w:fldChar w:fldCharType="begin"/>
            </w:r>
            <w:r w:rsidR="00EF5AA8">
              <w:rPr>
                <w:noProof/>
                <w:webHidden/>
              </w:rPr>
              <w:instrText xml:space="preserve"> PAGEREF _Toc33539449 \h </w:instrText>
            </w:r>
            <w:r>
              <w:rPr>
                <w:noProof/>
                <w:webHidden/>
              </w:rPr>
            </w:r>
            <w:r>
              <w:rPr>
                <w:noProof/>
                <w:webHidden/>
              </w:rPr>
              <w:fldChar w:fldCharType="separate"/>
            </w:r>
            <w:r w:rsidR="00EF5AA8">
              <w:rPr>
                <w:noProof/>
                <w:webHidden/>
              </w:rPr>
              <w:t>2</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450" w:history="1">
            <w:r w:rsidR="00EF5AA8" w:rsidRPr="00E23328">
              <w:rPr>
                <w:rStyle w:val="Hyperlink"/>
                <w:rFonts w:ascii="Times New Roman" w:hAnsi="Times New Roman"/>
                <w:noProof/>
              </w:rPr>
              <w:t>2.1.</w:t>
            </w:r>
            <w:r w:rsidR="00EF5AA8">
              <w:rPr>
                <w:rFonts w:cstheme="minorBidi"/>
                <w:noProof/>
              </w:rPr>
              <w:tab/>
            </w:r>
            <w:r w:rsidR="00EF5AA8" w:rsidRPr="00E23328">
              <w:rPr>
                <w:rStyle w:val="Hyperlink"/>
                <w:rFonts w:ascii="Times New Roman" w:hAnsi="Times New Roman"/>
                <w:noProof/>
              </w:rPr>
              <w:t>Description of the Grey Crowned Crested Crane</w:t>
            </w:r>
            <w:r w:rsidR="00EF5AA8">
              <w:rPr>
                <w:noProof/>
                <w:webHidden/>
              </w:rPr>
              <w:tab/>
            </w:r>
            <w:r>
              <w:rPr>
                <w:noProof/>
                <w:webHidden/>
              </w:rPr>
              <w:fldChar w:fldCharType="begin"/>
            </w:r>
            <w:r w:rsidR="00EF5AA8">
              <w:rPr>
                <w:noProof/>
                <w:webHidden/>
              </w:rPr>
              <w:instrText xml:space="preserve"> PAGEREF _Toc33539450 \h </w:instrText>
            </w:r>
            <w:r>
              <w:rPr>
                <w:noProof/>
                <w:webHidden/>
              </w:rPr>
            </w:r>
            <w:r>
              <w:rPr>
                <w:noProof/>
                <w:webHidden/>
              </w:rPr>
              <w:fldChar w:fldCharType="separate"/>
            </w:r>
            <w:r w:rsidR="00EF5AA8">
              <w:rPr>
                <w:noProof/>
                <w:webHidden/>
              </w:rPr>
              <w:t>3</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451" w:history="1">
            <w:r w:rsidR="00EF5AA8" w:rsidRPr="00E23328">
              <w:rPr>
                <w:rStyle w:val="Hyperlink"/>
                <w:rFonts w:ascii="Times New Roman" w:hAnsi="Times New Roman"/>
                <w:noProof/>
              </w:rPr>
              <w:t>2.2.</w:t>
            </w:r>
            <w:r w:rsidR="00EF5AA8">
              <w:rPr>
                <w:rFonts w:cstheme="minorBidi"/>
                <w:noProof/>
              </w:rPr>
              <w:tab/>
            </w:r>
            <w:r w:rsidR="00EF5AA8" w:rsidRPr="00E23328">
              <w:rPr>
                <w:rStyle w:val="Hyperlink"/>
                <w:rFonts w:ascii="Times New Roman" w:hAnsi="Times New Roman"/>
                <w:noProof/>
              </w:rPr>
              <w:t>Distribution of the Grey Crowned Crested Crane in Uganda</w:t>
            </w:r>
            <w:r w:rsidR="00EF5AA8">
              <w:rPr>
                <w:noProof/>
                <w:webHidden/>
              </w:rPr>
              <w:tab/>
            </w:r>
            <w:r>
              <w:rPr>
                <w:noProof/>
                <w:webHidden/>
              </w:rPr>
              <w:fldChar w:fldCharType="begin"/>
            </w:r>
            <w:r w:rsidR="00EF5AA8">
              <w:rPr>
                <w:noProof/>
                <w:webHidden/>
              </w:rPr>
              <w:instrText xml:space="preserve"> PAGEREF _Toc33539451 \h </w:instrText>
            </w:r>
            <w:r>
              <w:rPr>
                <w:noProof/>
                <w:webHidden/>
              </w:rPr>
            </w:r>
            <w:r>
              <w:rPr>
                <w:noProof/>
                <w:webHidden/>
              </w:rPr>
              <w:fldChar w:fldCharType="separate"/>
            </w:r>
            <w:r w:rsidR="00EF5AA8">
              <w:rPr>
                <w:noProof/>
                <w:webHidden/>
              </w:rPr>
              <w:t>5</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452" w:history="1">
            <w:r w:rsidR="00EF5AA8" w:rsidRPr="00E23328">
              <w:rPr>
                <w:rStyle w:val="Hyperlink"/>
                <w:rFonts w:ascii="Times New Roman" w:hAnsi="Times New Roman"/>
                <w:noProof/>
              </w:rPr>
              <w:t>2.3.</w:t>
            </w:r>
            <w:r w:rsidR="00EF5AA8">
              <w:rPr>
                <w:rFonts w:cstheme="minorBidi"/>
                <w:noProof/>
              </w:rPr>
              <w:tab/>
            </w:r>
            <w:r w:rsidR="00EF5AA8" w:rsidRPr="00E23328">
              <w:rPr>
                <w:rStyle w:val="Hyperlink"/>
                <w:rFonts w:ascii="Times New Roman" w:hAnsi="Times New Roman"/>
                <w:noProof/>
              </w:rPr>
              <w:t>Importance of the Grey Crowned Crested Crane</w:t>
            </w:r>
            <w:r w:rsidR="00EF5AA8">
              <w:rPr>
                <w:noProof/>
                <w:webHidden/>
              </w:rPr>
              <w:tab/>
            </w:r>
            <w:r>
              <w:rPr>
                <w:noProof/>
                <w:webHidden/>
              </w:rPr>
              <w:fldChar w:fldCharType="begin"/>
            </w:r>
            <w:r w:rsidR="00EF5AA8">
              <w:rPr>
                <w:noProof/>
                <w:webHidden/>
              </w:rPr>
              <w:instrText xml:space="preserve"> PAGEREF _Toc33539452 \h </w:instrText>
            </w:r>
            <w:r>
              <w:rPr>
                <w:noProof/>
                <w:webHidden/>
              </w:rPr>
            </w:r>
            <w:r>
              <w:rPr>
                <w:noProof/>
                <w:webHidden/>
              </w:rPr>
              <w:fldChar w:fldCharType="separate"/>
            </w:r>
            <w:r w:rsidR="00EF5AA8">
              <w:rPr>
                <w:noProof/>
                <w:webHidden/>
              </w:rPr>
              <w:t>7</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453" w:history="1">
            <w:r w:rsidR="00EF5AA8" w:rsidRPr="00E23328">
              <w:rPr>
                <w:rStyle w:val="Hyperlink"/>
                <w:rFonts w:ascii="Times New Roman" w:hAnsi="Times New Roman"/>
                <w:noProof/>
              </w:rPr>
              <w:t>2.4.</w:t>
            </w:r>
            <w:r w:rsidR="00EF5AA8">
              <w:rPr>
                <w:rFonts w:cstheme="minorBidi"/>
                <w:noProof/>
              </w:rPr>
              <w:tab/>
            </w:r>
            <w:r w:rsidR="00EF5AA8" w:rsidRPr="00E23328">
              <w:rPr>
                <w:rStyle w:val="Hyperlink"/>
                <w:rFonts w:ascii="Times New Roman" w:hAnsi="Times New Roman"/>
                <w:noProof/>
              </w:rPr>
              <w:t>Threats to the Grey Crowned Crested Crane</w:t>
            </w:r>
            <w:r w:rsidR="00EF5AA8">
              <w:rPr>
                <w:noProof/>
                <w:webHidden/>
              </w:rPr>
              <w:tab/>
            </w:r>
            <w:r>
              <w:rPr>
                <w:noProof/>
                <w:webHidden/>
              </w:rPr>
              <w:fldChar w:fldCharType="begin"/>
            </w:r>
            <w:r w:rsidR="00EF5AA8">
              <w:rPr>
                <w:noProof/>
                <w:webHidden/>
              </w:rPr>
              <w:instrText xml:space="preserve"> PAGEREF _Toc33539453 \h </w:instrText>
            </w:r>
            <w:r>
              <w:rPr>
                <w:noProof/>
                <w:webHidden/>
              </w:rPr>
            </w:r>
            <w:r>
              <w:rPr>
                <w:noProof/>
                <w:webHidden/>
              </w:rPr>
              <w:fldChar w:fldCharType="separate"/>
            </w:r>
            <w:r w:rsidR="00EF5AA8">
              <w:rPr>
                <w:noProof/>
                <w:webHidden/>
              </w:rPr>
              <w:t>8</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54" w:history="1">
            <w:r w:rsidR="00EF5AA8" w:rsidRPr="00E23328">
              <w:rPr>
                <w:rStyle w:val="Hyperlink"/>
                <w:rFonts w:ascii="Times New Roman" w:hAnsi="Times New Roman"/>
                <w:noProof/>
              </w:rPr>
              <w:t>2.4.1.</w:t>
            </w:r>
            <w:r w:rsidR="00EF5AA8">
              <w:rPr>
                <w:rFonts w:cstheme="minorBidi"/>
                <w:noProof/>
              </w:rPr>
              <w:tab/>
            </w:r>
            <w:r w:rsidR="00EF5AA8" w:rsidRPr="00E23328">
              <w:rPr>
                <w:rStyle w:val="Hyperlink"/>
                <w:rFonts w:ascii="Times New Roman" w:hAnsi="Times New Roman"/>
                <w:noProof/>
              </w:rPr>
              <w:t>Threats causing reduced adult and juvenile survival</w:t>
            </w:r>
            <w:r w:rsidR="00EF5AA8">
              <w:rPr>
                <w:noProof/>
                <w:webHidden/>
              </w:rPr>
              <w:tab/>
            </w:r>
            <w:r>
              <w:rPr>
                <w:noProof/>
                <w:webHidden/>
              </w:rPr>
              <w:fldChar w:fldCharType="begin"/>
            </w:r>
            <w:r w:rsidR="00EF5AA8">
              <w:rPr>
                <w:noProof/>
                <w:webHidden/>
              </w:rPr>
              <w:instrText xml:space="preserve"> PAGEREF _Toc33539454 \h </w:instrText>
            </w:r>
            <w:r>
              <w:rPr>
                <w:noProof/>
                <w:webHidden/>
              </w:rPr>
            </w:r>
            <w:r>
              <w:rPr>
                <w:noProof/>
                <w:webHidden/>
              </w:rPr>
              <w:fldChar w:fldCharType="separate"/>
            </w:r>
            <w:r w:rsidR="00EF5AA8">
              <w:rPr>
                <w:noProof/>
                <w:webHidden/>
              </w:rPr>
              <w:t>8</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55" w:history="1">
            <w:r w:rsidR="00EF5AA8" w:rsidRPr="00E23328">
              <w:rPr>
                <w:rStyle w:val="Hyperlink"/>
                <w:rFonts w:ascii="Times New Roman" w:hAnsi="Times New Roman"/>
                <w:noProof/>
              </w:rPr>
              <w:t>2.4.2.</w:t>
            </w:r>
            <w:r w:rsidR="00EF5AA8">
              <w:rPr>
                <w:rFonts w:cstheme="minorBidi"/>
                <w:noProof/>
              </w:rPr>
              <w:tab/>
            </w:r>
            <w:r w:rsidR="00EF5AA8" w:rsidRPr="00E23328">
              <w:rPr>
                <w:rStyle w:val="Hyperlink"/>
                <w:rFonts w:ascii="Times New Roman" w:hAnsi="Times New Roman"/>
                <w:noProof/>
              </w:rPr>
              <w:t>Threats causing reduced breeding success and reproductive rates</w:t>
            </w:r>
            <w:r w:rsidR="00EF5AA8">
              <w:rPr>
                <w:noProof/>
                <w:webHidden/>
              </w:rPr>
              <w:tab/>
            </w:r>
            <w:r>
              <w:rPr>
                <w:noProof/>
                <w:webHidden/>
              </w:rPr>
              <w:fldChar w:fldCharType="begin"/>
            </w:r>
            <w:r w:rsidR="00EF5AA8">
              <w:rPr>
                <w:noProof/>
                <w:webHidden/>
              </w:rPr>
              <w:instrText xml:space="preserve"> PAGEREF _Toc33539455 \h </w:instrText>
            </w:r>
            <w:r>
              <w:rPr>
                <w:noProof/>
                <w:webHidden/>
              </w:rPr>
            </w:r>
            <w:r>
              <w:rPr>
                <w:noProof/>
                <w:webHidden/>
              </w:rPr>
              <w:fldChar w:fldCharType="separate"/>
            </w:r>
            <w:r w:rsidR="00EF5AA8">
              <w:rPr>
                <w:noProof/>
                <w:webHidden/>
              </w:rPr>
              <w:t>10</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56" w:history="1">
            <w:r w:rsidR="00EF5AA8" w:rsidRPr="00E23328">
              <w:rPr>
                <w:rStyle w:val="Hyperlink"/>
                <w:rFonts w:ascii="Times New Roman" w:hAnsi="Times New Roman"/>
                <w:noProof/>
              </w:rPr>
              <w:t>2.4.3.</w:t>
            </w:r>
            <w:r w:rsidR="00EF5AA8">
              <w:rPr>
                <w:rFonts w:cstheme="minorBidi"/>
                <w:noProof/>
              </w:rPr>
              <w:tab/>
            </w:r>
            <w:r w:rsidR="00EF5AA8" w:rsidRPr="00E23328">
              <w:rPr>
                <w:rStyle w:val="Hyperlink"/>
                <w:rFonts w:ascii="Times New Roman" w:hAnsi="Times New Roman"/>
                <w:noProof/>
              </w:rPr>
              <w:t>Threats causing a high degree of habitat loss, fragmentation and degradation</w:t>
            </w:r>
            <w:r w:rsidR="00EF5AA8">
              <w:rPr>
                <w:noProof/>
                <w:webHidden/>
              </w:rPr>
              <w:tab/>
            </w:r>
            <w:r>
              <w:rPr>
                <w:noProof/>
                <w:webHidden/>
              </w:rPr>
              <w:fldChar w:fldCharType="begin"/>
            </w:r>
            <w:r w:rsidR="00EF5AA8">
              <w:rPr>
                <w:noProof/>
                <w:webHidden/>
              </w:rPr>
              <w:instrText xml:space="preserve"> PAGEREF _Toc33539456 \h </w:instrText>
            </w:r>
            <w:r>
              <w:rPr>
                <w:noProof/>
                <w:webHidden/>
              </w:rPr>
            </w:r>
            <w:r>
              <w:rPr>
                <w:noProof/>
                <w:webHidden/>
              </w:rPr>
              <w:fldChar w:fldCharType="separate"/>
            </w:r>
            <w:r w:rsidR="00EF5AA8">
              <w:rPr>
                <w:noProof/>
                <w:webHidden/>
              </w:rPr>
              <w:t>11</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457" w:history="1">
            <w:r w:rsidR="00EF5AA8" w:rsidRPr="00E23328">
              <w:rPr>
                <w:rStyle w:val="Hyperlink"/>
                <w:rFonts w:ascii="Times New Roman" w:hAnsi="Times New Roman"/>
                <w:noProof/>
              </w:rPr>
              <w:t>3.0.</w:t>
            </w:r>
            <w:r w:rsidR="00EF5AA8">
              <w:rPr>
                <w:rFonts w:cstheme="minorBidi"/>
                <w:noProof/>
              </w:rPr>
              <w:tab/>
            </w:r>
            <w:r w:rsidR="00EF5AA8" w:rsidRPr="00E23328">
              <w:rPr>
                <w:rStyle w:val="Hyperlink"/>
                <w:rFonts w:ascii="Times New Roman" w:hAnsi="Times New Roman"/>
                <w:noProof/>
              </w:rPr>
              <w:t>Protection measures of the Grey Crowned Crested Crane</w:t>
            </w:r>
            <w:r w:rsidR="00EF5AA8">
              <w:rPr>
                <w:noProof/>
                <w:webHidden/>
              </w:rPr>
              <w:tab/>
            </w:r>
            <w:r>
              <w:rPr>
                <w:noProof/>
                <w:webHidden/>
              </w:rPr>
              <w:fldChar w:fldCharType="begin"/>
            </w:r>
            <w:r w:rsidR="00EF5AA8">
              <w:rPr>
                <w:noProof/>
                <w:webHidden/>
              </w:rPr>
              <w:instrText xml:space="preserve"> PAGEREF _Toc33539457 \h </w:instrText>
            </w:r>
            <w:r>
              <w:rPr>
                <w:noProof/>
                <w:webHidden/>
              </w:rPr>
            </w:r>
            <w:r>
              <w:rPr>
                <w:noProof/>
                <w:webHidden/>
              </w:rPr>
              <w:fldChar w:fldCharType="separate"/>
            </w:r>
            <w:r w:rsidR="00EF5AA8">
              <w:rPr>
                <w:noProof/>
                <w:webHidden/>
              </w:rPr>
              <w:t>14</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458" w:history="1">
            <w:r w:rsidR="00EF5AA8" w:rsidRPr="00E23328">
              <w:rPr>
                <w:rStyle w:val="Hyperlink"/>
                <w:rFonts w:ascii="Times New Roman" w:hAnsi="Times New Roman"/>
                <w:b/>
                <w:noProof/>
              </w:rPr>
              <w:t>3.1.</w:t>
            </w:r>
            <w:r w:rsidR="00EF5AA8">
              <w:rPr>
                <w:rFonts w:cstheme="minorBidi"/>
                <w:noProof/>
              </w:rPr>
              <w:tab/>
            </w:r>
            <w:r w:rsidR="00EF5AA8" w:rsidRPr="00E23328">
              <w:rPr>
                <w:rStyle w:val="Hyperlink"/>
                <w:rFonts w:ascii="Times New Roman" w:hAnsi="Times New Roman"/>
                <w:noProof/>
              </w:rPr>
              <w:t>Protection Measures under International and Regional Framework</w:t>
            </w:r>
            <w:r w:rsidR="00EF5AA8">
              <w:rPr>
                <w:noProof/>
                <w:webHidden/>
              </w:rPr>
              <w:tab/>
            </w:r>
            <w:r>
              <w:rPr>
                <w:noProof/>
                <w:webHidden/>
              </w:rPr>
              <w:fldChar w:fldCharType="begin"/>
            </w:r>
            <w:r w:rsidR="00EF5AA8">
              <w:rPr>
                <w:noProof/>
                <w:webHidden/>
              </w:rPr>
              <w:instrText xml:space="preserve"> PAGEREF _Toc33539458 \h </w:instrText>
            </w:r>
            <w:r>
              <w:rPr>
                <w:noProof/>
                <w:webHidden/>
              </w:rPr>
            </w:r>
            <w:r>
              <w:rPr>
                <w:noProof/>
                <w:webHidden/>
              </w:rPr>
              <w:fldChar w:fldCharType="separate"/>
            </w:r>
            <w:r w:rsidR="00EF5AA8">
              <w:rPr>
                <w:noProof/>
                <w:webHidden/>
              </w:rPr>
              <w:t>14</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59" w:history="1">
            <w:r w:rsidR="00EF5AA8" w:rsidRPr="00E23328">
              <w:rPr>
                <w:rStyle w:val="Hyperlink"/>
                <w:rFonts w:ascii="Times New Roman" w:hAnsi="Times New Roman"/>
                <w:noProof/>
              </w:rPr>
              <w:t>3.1.1.</w:t>
            </w:r>
            <w:r w:rsidR="00EF5AA8">
              <w:rPr>
                <w:rFonts w:cstheme="minorBidi"/>
                <w:noProof/>
              </w:rPr>
              <w:tab/>
            </w:r>
            <w:r w:rsidR="00EF5AA8" w:rsidRPr="00E23328">
              <w:rPr>
                <w:rStyle w:val="Hyperlink"/>
                <w:rFonts w:ascii="Times New Roman" w:hAnsi="Times New Roman"/>
                <w:noProof/>
              </w:rPr>
              <w:t>The Convention on International Trade in Endangered Species of Wild Fauna and Flora (CITES) 1973</w:t>
            </w:r>
            <w:r w:rsidR="00EF5AA8">
              <w:rPr>
                <w:noProof/>
                <w:webHidden/>
              </w:rPr>
              <w:tab/>
            </w:r>
            <w:r>
              <w:rPr>
                <w:noProof/>
                <w:webHidden/>
              </w:rPr>
              <w:fldChar w:fldCharType="begin"/>
            </w:r>
            <w:r w:rsidR="00EF5AA8">
              <w:rPr>
                <w:noProof/>
                <w:webHidden/>
              </w:rPr>
              <w:instrText xml:space="preserve"> PAGEREF _Toc33539459 \h </w:instrText>
            </w:r>
            <w:r>
              <w:rPr>
                <w:noProof/>
                <w:webHidden/>
              </w:rPr>
            </w:r>
            <w:r>
              <w:rPr>
                <w:noProof/>
                <w:webHidden/>
              </w:rPr>
              <w:fldChar w:fldCharType="separate"/>
            </w:r>
            <w:r w:rsidR="00EF5AA8">
              <w:rPr>
                <w:noProof/>
                <w:webHidden/>
              </w:rPr>
              <w:t>15</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60" w:history="1">
            <w:r w:rsidR="00EF5AA8" w:rsidRPr="00E23328">
              <w:rPr>
                <w:rStyle w:val="Hyperlink"/>
                <w:rFonts w:ascii="Times New Roman" w:hAnsi="Times New Roman"/>
                <w:noProof/>
              </w:rPr>
              <w:t>3.1.2.</w:t>
            </w:r>
            <w:r w:rsidR="00EF5AA8">
              <w:rPr>
                <w:rFonts w:cstheme="minorBidi"/>
                <w:noProof/>
              </w:rPr>
              <w:tab/>
            </w:r>
            <w:r w:rsidR="00EF5AA8" w:rsidRPr="00E23328">
              <w:rPr>
                <w:rStyle w:val="Hyperlink"/>
                <w:rFonts w:ascii="Times New Roman" w:hAnsi="Times New Roman"/>
                <w:noProof/>
              </w:rPr>
              <w:t>Convention on the Conservation of Migratory Species of Wild Animals (CMS) of 1979</w:t>
            </w:r>
            <w:r w:rsidR="00EF5AA8">
              <w:rPr>
                <w:noProof/>
                <w:webHidden/>
              </w:rPr>
              <w:tab/>
            </w:r>
            <w:r>
              <w:rPr>
                <w:noProof/>
                <w:webHidden/>
              </w:rPr>
              <w:fldChar w:fldCharType="begin"/>
            </w:r>
            <w:r w:rsidR="00EF5AA8">
              <w:rPr>
                <w:noProof/>
                <w:webHidden/>
              </w:rPr>
              <w:instrText xml:space="preserve"> PAGEREF _Toc33539460 \h </w:instrText>
            </w:r>
            <w:r>
              <w:rPr>
                <w:noProof/>
                <w:webHidden/>
              </w:rPr>
            </w:r>
            <w:r>
              <w:rPr>
                <w:noProof/>
                <w:webHidden/>
              </w:rPr>
              <w:fldChar w:fldCharType="separate"/>
            </w:r>
            <w:r w:rsidR="00EF5AA8">
              <w:rPr>
                <w:noProof/>
                <w:webHidden/>
              </w:rPr>
              <w:t>16</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61" w:history="1">
            <w:r w:rsidR="00EF5AA8" w:rsidRPr="00E23328">
              <w:rPr>
                <w:rStyle w:val="Hyperlink"/>
                <w:rFonts w:ascii="Times New Roman" w:hAnsi="Times New Roman"/>
                <w:noProof/>
              </w:rPr>
              <w:t>3.1.3.</w:t>
            </w:r>
            <w:r w:rsidR="00EF5AA8">
              <w:rPr>
                <w:rFonts w:cstheme="minorBidi"/>
                <w:noProof/>
              </w:rPr>
              <w:tab/>
            </w:r>
            <w:r w:rsidR="00EF5AA8" w:rsidRPr="00E23328">
              <w:rPr>
                <w:rStyle w:val="Hyperlink"/>
                <w:rFonts w:ascii="Times New Roman" w:hAnsi="Times New Roman"/>
                <w:noProof/>
              </w:rPr>
              <w:t>Agreement on the Conservation of African-Eurasian Migratory Water-birds (AEWA)</w:t>
            </w:r>
            <w:r w:rsidR="00EF5AA8">
              <w:rPr>
                <w:noProof/>
                <w:webHidden/>
              </w:rPr>
              <w:tab/>
            </w:r>
            <w:r>
              <w:rPr>
                <w:noProof/>
                <w:webHidden/>
              </w:rPr>
              <w:fldChar w:fldCharType="begin"/>
            </w:r>
            <w:r w:rsidR="00EF5AA8">
              <w:rPr>
                <w:noProof/>
                <w:webHidden/>
              </w:rPr>
              <w:instrText xml:space="preserve"> PAGEREF _Toc33539461 \h </w:instrText>
            </w:r>
            <w:r>
              <w:rPr>
                <w:noProof/>
                <w:webHidden/>
              </w:rPr>
            </w:r>
            <w:r>
              <w:rPr>
                <w:noProof/>
                <w:webHidden/>
              </w:rPr>
              <w:fldChar w:fldCharType="separate"/>
            </w:r>
            <w:r w:rsidR="00EF5AA8">
              <w:rPr>
                <w:noProof/>
                <w:webHidden/>
              </w:rPr>
              <w:t>16</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62" w:history="1">
            <w:r w:rsidR="00EF5AA8" w:rsidRPr="00E23328">
              <w:rPr>
                <w:rStyle w:val="Hyperlink"/>
                <w:rFonts w:ascii="Times New Roman" w:hAnsi="Times New Roman"/>
                <w:noProof/>
              </w:rPr>
              <w:t>3.1.4.</w:t>
            </w:r>
            <w:r w:rsidR="00EF5AA8">
              <w:rPr>
                <w:rFonts w:cstheme="minorBidi"/>
                <w:noProof/>
              </w:rPr>
              <w:tab/>
            </w:r>
            <w:r w:rsidR="00EF5AA8" w:rsidRPr="00E23328">
              <w:rPr>
                <w:rStyle w:val="Hyperlink"/>
                <w:rFonts w:ascii="Times New Roman" w:hAnsi="Times New Roman"/>
                <w:noProof/>
              </w:rPr>
              <w:t>United Nations Framework Convention on Climate Change (UNFCCC) 1992</w:t>
            </w:r>
            <w:r w:rsidR="00EF5AA8">
              <w:rPr>
                <w:noProof/>
                <w:webHidden/>
              </w:rPr>
              <w:tab/>
            </w:r>
            <w:r>
              <w:rPr>
                <w:noProof/>
                <w:webHidden/>
              </w:rPr>
              <w:fldChar w:fldCharType="begin"/>
            </w:r>
            <w:r w:rsidR="00EF5AA8">
              <w:rPr>
                <w:noProof/>
                <w:webHidden/>
              </w:rPr>
              <w:instrText xml:space="preserve"> PAGEREF _Toc33539462 \h </w:instrText>
            </w:r>
            <w:r>
              <w:rPr>
                <w:noProof/>
                <w:webHidden/>
              </w:rPr>
            </w:r>
            <w:r>
              <w:rPr>
                <w:noProof/>
                <w:webHidden/>
              </w:rPr>
              <w:fldChar w:fldCharType="separate"/>
            </w:r>
            <w:r w:rsidR="00EF5AA8">
              <w:rPr>
                <w:noProof/>
                <w:webHidden/>
              </w:rPr>
              <w:t>17</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63" w:history="1">
            <w:r w:rsidR="00EF5AA8" w:rsidRPr="00E23328">
              <w:rPr>
                <w:rStyle w:val="Hyperlink"/>
                <w:rFonts w:ascii="Times New Roman" w:hAnsi="Times New Roman"/>
                <w:noProof/>
              </w:rPr>
              <w:t>3.1.5.</w:t>
            </w:r>
            <w:r w:rsidR="00EF5AA8">
              <w:rPr>
                <w:rFonts w:cstheme="minorBidi"/>
                <w:noProof/>
              </w:rPr>
              <w:tab/>
            </w:r>
            <w:r w:rsidR="00EF5AA8" w:rsidRPr="00E23328">
              <w:rPr>
                <w:rStyle w:val="Hyperlink"/>
                <w:rFonts w:ascii="Times New Roman" w:hAnsi="Times New Roman"/>
                <w:noProof/>
              </w:rPr>
              <w:t>Convention on Biological Diversity (CBD) 1992</w:t>
            </w:r>
            <w:r w:rsidR="00EF5AA8">
              <w:rPr>
                <w:noProof/>
                <w:webHidden/>
              </w:rPr>
              <w:tab/>
            </w:r>
            <w:r>
              <w:rPr>
                <w:noProof/>
                <w:webHidden/>
              </w:rPr>
              <w:fldChar w:fldCharType="begin"/>
            </w:r>
            <w:r w:rsidR="00EF5AA8">
              <w:rPr>
                <w:noProof/>
                <w:webHidden/>
              </w:rPr>
              <w:instrText xml:space="preserve"> PAGEREF _Toc33539463 \h </w:instrText>
            </w:r>
            <w:r>
              <w:rPr>
                <w:noProof/>
                <w:webHidden/>
              </w:rPr>
            </w:r>
            <w:r>
              <w:rPr>
                <w:noProof/>
                <w:webHidden/>
              </w:rPr>
              <w:fldChar w:fldCharType="separate"/>
            </w:r>
            <w:r w:rsidR="00EF5AA8">
              <w:rPr>
                <w:noProof/>
                <w:webHidden/>
              </w:rPr>
              <w:t>18</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64" w:history="1">
            <w:r w:rsidR="00EF5AA8" w:rsidRPr="00E23328">
              <w:rPr>
                <w:rStyle w:val="Hyperlink"/>
                <w:rFonts w:ascii="Times New Roman" w:hAnsi="Times New Roman"/>
                <w:noProof/>
              </w:rPr>
              <w:t>3.1.6.</w:t>
            </w:r>
            <w:r w:rsidR="00EF5AA8">
              <w:rPr>
                <w:rFonts w:cstheme="minorBidi"/>
                <w:noProof/>
              </w:rPr>
              <w:tab/>
            </w:r>
            <w:r w:rsidR="00EF5AA8" w:rsidRPr="00E23328">
              <w:rPr>
                <w:rStyle w:val="Hyperlink"/>
                <w:rFonts w:ascii="Times New Roman" w:hAnsi="Times New Roman"/>
                <w:noProof/>
              </w:rPr>
              <w:t>The Convention of Wetlands (Ramsar convention) 1971</w:t>
            </w:r>
            <w:r w:rsidR="00EF5AA8">
              <w:rPr>
                <w:noProof/>
                <w:webHidden/>
              </w:rPr>
              <w:tab/>
            </w:r>
            <w:r>
              <w:rPr>
                <w:noProof/>
                <w:webHidden/>
              </w:rPr>
              <w:fldChar w:fldCharType="begin"/>
            </w:r>
            <w:r w:rsidR="00EF5AA8">
              <w:rPr>
                <w:noProof/>
                <w:webHidden/>
              </w:rPr>
              <w:instrText xml:space="preserve"> PAGEREF _Toc33539464 \h </w:instrText>
            </w:r>
            <w:r>
              <w:rPr>
                <w:noProof/>
                <w:webHidden/>
              </w:rPr>
            </w:r>
            <w:r>
              <w:rPr>
                <w:noProof/>
                <w:webHidden/>
              </w:rPr>
              <w:fldChar w:fldCharType="separate"/>
            </w:r>
            <w:r w:rsidR="00EF5AA8">
              <w:rPr>
                <w:noProof/>
                <w:webHidden/>
              </w:rPr>
              <w:t>18</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65" w:history="1">
            <w:r w:rsidR="00EF5AA8" w:rsidRPr="00E23328">
              <w:rPr>
                <w:rStyle w:val="Hyperlink"/>
                <w:rFonts w:ascii="Times New Roman" w:hAnsi="Times New Roman"/>
                <w:noProof/>
              </w:rPr>
              <w:t>3.1.7.</w:t>
            </w:r>
            <w:r w:rsidR="00EF5AA8">
              <w:rPr>
                <w:rFonts w:cstheme="minorBidi"/>
                <w:noProof/>
              </w:rPr>
              <w:tab/>
            </w:r>
            <w:r w:rsidR="00EF5AA8" w:rsidRPr="00E23328">
              <w:rPr>
                <w:rStyle w:val="Hyperlink"/>
                <w:rFonts w:ascii="Times New Roman" w:hAnsi="Times New Roman"/>
                <w:noProof/>
              </w:rPr>
              <w:t>Convention concerning the Protection of the World Cultural and Natural Heritage1972</w:t>
            </w:r>
            <w:r w:rsidR="00EF5AA8">
              <w:rPr>
                <w:noProof/>
                <w:webHidden/>
              </w:rPr>
              <w:tab/>
            </w:r>
            <w:r>
              <w:rPr>
                <w:noProof/>
                <w:webHidden/>
              </w:rPr>
              <w:fldChar w:fldCharType="begin"/>
            </w:r>
            <w:r w:rsidR="00EF5AA8">
              <w:rPr>
                <w:noProof/>
                <w:webHidden/>
              </w:rPr>
              <w:instrText xml:space="preserve"> PAGEREF _Toc33539465 \h </w:instrText>
            </w:r>
            <w:r>
              <w:rPr>
                <w:noProof/>
                <w:webHidden/>
              </w:rPr>
            </w:r>
            <w:r>
              <w:rPr>
                <w:noProof/>
                <w:webHidden/>
              </w:rPr>
              <w:fldChar w:fldCharType="separate"/>
            </w:r>
            <w:r w:rsidR="00EF5AA8">
              <w:rPr>
                <w:noProof/>
                <w:webHidden/>
              </w:rPr>
              <w:t>19</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66" w:history="1">
            <w:r w:rsidR="00EF5AA8" w:rsidRPr="00E23328">
              <w:rPr>
                <w:rStyle w:val="Hyperlink"/>
                <w:rFonts w:ascii="Times New Roman" w:hAnsi="Times New Roman"/>
                <w:noProof/>
              </w:rPr>
              <w:t>3.1.8.</w:t>
            </w:r>
            <w:r w:rsidR="00EF5AA8">
              <w:rPr>
                <w:rFonts w:cstheme="minorBidi"/>
                <w:noProof/>
              </w:rPr>
              <w:tab/>
            </w:r>
            <w:r w:rsidR="00EF5AA8" w:rsidRPr="00E23328">
              <w:rPr>
                <w:rStyle w:val="Hyperlink"/>
                <w:rFonts w:ascii="Times New Roman" w:hAnsi="Times New Roman"/>
                <w:noProof/>
              </w:rPr>
              <w:t>Convention Relating to the Preservation of Flora and Fauna in their Natural State 1933</w:t>
            </w:r>
            <w:r w:rsidR="00EF5AA8">
              <w:rPr>
                <w:noProof/>
                <w:webHidden/>
              </w:rPr>
              <w:tab/>
            </w:r>
            <w:r>
              <w:rPr>
                <w:noProof/>
                <w:webHidden/>
              </w:rPr>
              <w:fldChar w:fldCharType="begin"/>
            </w:r>
            <w:r w:rsidR="00EF5AA8">
              <w:rPr>
                <w:noProof/>
                <w:webHidden/>
              </w:rPr>
              <w:instrText xml:space="preserve"> PAGEREF _Toc33539466 \h </w:instrText>
            </w:r>
            <w:r>
              <w:rPr>
                <w:noProof/>
                <w:webHidden/>
              </w:rPr>
            </w:r>
            <w:r>
              <w:rPr>
                <w:noProof/>
                <w:webHidden/>
              </w:rPr>
              <w:fldChar w:fldCharType="separate"/>
            </w:r>
            <w:r w:rsidR="00EF5AA8">
              <w:rPr>
                <w:noProof/>
                <w:webHidden/>
              </w:rPr>
              <w:t>20</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67" w:history="1">
            <w:r w:rsidR="00EF5AA8" w:rsidRPr="00E23328">
              <w:rPr>
                <w:rStyle w:val="Hyperlink"/>
                <w:rFonts w:ascii="Times New Roman" w:hAnsi="Times New Roman"/>
                <w:noProof/>
              </w:rPr>
              <w:t>3.1.9.</w:t>
            </w:r>
            <w:r w:rsidR="00EF5AA8">
              <w:rPr>
                <w:rFonts w:cstheme="minorBidi"/>
                <w:noProof/>
              </w:rPr>
              <w:tab/>
            </w:r>
            <w:r w:rsidR="00EF5AA8" w:rsidRPr="00E23328">
              <w:rPr>
                <w:rStyle w:val="Hyperlink"/>
                <w:rFonts w:ascii="Times New Roman" w:hAnsi="Times New Roman"/>
                <w:noProof/>
              </w:rPr>
              <w:t>The African Convention on the Conservation of Nature and Natural Resources (Revised Edition) 2003</w:t>
            </w:r>
            <w:r w:rsidR="00EF5AA8">
              <w:rPr>
                <w:noProof/>
                <w:webHidden/>
              </w:rPr>
              <w:tab/>
            </w:r>
            <w:r>
              <w:rPr>
                <w:noProof/>
                <w:webHidden/>
              </w:rPr>
              <w:fldChar w:fldCharType="begin"/>
            </w:r>
            <w:r w:rsidR="00EF5AA8">
              <w:rPr>
                <w:noProof/>
                <w:webHidden/>
              </w:rPr>
              <w:instrText xml:space="preserve"> PAGEREF _Toc33539467 \h </w:instrText>
            </w:r>
            <w:r>
              <w:rPr>
                <w:noProof/>
                <w:webHidden/>
              </w:rPr>
            </w:r>
            <w:r>
              <w:rPr>
                <w:noProof/>
                <w:webHidden/>
              </w:rPr>
              <w:fldChar w:fldCharType="separate"/>
            </w:r>
            <w:r w:rsidR="00EF5AA8">
              <w:rPr>
                <w:noProof/>
                <w:webHidden/>
              </w:rPr>
              <w:t>21</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68" w:history="1">
            <w:r w:rsidR="00EF5AA8" w:rsidRPr="00E23328">
              <w:rPr>
                <w:rStyle w:val="Hyperlink"/>
                <w:rFonts w:ascii="Times New Roman" w:hAnsi="Times New Roman"/>
                <w:noProof/>
              </w:rPr>
              <w:t>3.1.10.</w:t>
            </w:r>
            <w:r w:rsidR="00EF5AA8">
              <w:rPr>
                <w:rFonts w:cstheme="minorBidi"/>
                <w:noProof/>
              </w:rPr>
              <w:tab/>
            </w:r>
            <w:r w:rsidR="00EF5AA8" w:rsidRPr="00E23328">
              <w:rPr>
                <w:rStyle w:val="Hyperlink"/>
                <w:rFonts w:ascii="Times New Roman" w:hAnsi="Times New Roman"/>
                <w:noProof/>
              </w:rPr>
              <w:t>Treaty establishing the Greater Virunga Transboundary Collaboration (GVTC) 2015</w:t>
            </w:r>
            <w:r w:rsidR="00EF5AA8">
              <w:rPr>
                <w:noProof/>
                <w:webHidden/>
              </w:rPr>
              <w:tab/>
            </w:r>
            <w:r>
              <w:rPr>
                <w:noProof/>
                <w:webHidden/>
              </w:rPr>
              <w:fldChar w:fldCharType="begin"/>
            </w:r>
            <w:r w:rsidR="00EF5AA8">
              <w:rPr>
                <w:noProof/>
                <w:webHidden/>
              </w:rPr>
              <w:instrText xml:space="preserve"> PAGEREF _Toc33539468 \h </w:instrText>
            </w:r>
            <w:r>
              <w:rPr>
                <w:noProof/>
                <w:webHidden/>
              </w:rPr>
            </w:r>
            <w:r>
              <w:rPr>
                <w:noProof/>
                <w:webHidden/>
              </w:rPr>
              <w:fldChar w:fldCharType="separate"/>
            </w:r>
            <w:r w:rsidR="00EF5AA8">
              <w:rPr>
                <w:noProof/>
                <w:webHidden/>
              </w:rPr>
              <w:t>22</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69" w:history="1">
            <w:r w:rsidR="00EF5AA8" w:rsidRPr="00E23328">
              <w:rPr>
                <w:rStyle w:val="Hyperlink"/>
                <w:rFonts w:ascii="Times New Roman" w:hAnsi="Times New Roman"/>
                <w:noProof/>
              </w:rPr>
              <w:t>3.1.11.</w:t>
            </w:r>
            <w:r w:rsidR="00EF5AA8">
              <w:rPr>
                <w:rFonts w:cstheme="minorBidi"/>
                <w:noProof/>
              </w:rPr>
              <w:tab/>
            </w:r>
            <w:r w:rsidR="00EF5AA8" w:rsidRPr="00E23328">
              <w:rPr>
                <w:rStyle w:val="Hyperlink"/>
                <w:rFonts w:ascii="Times New Roman" w:hAnsi="Times New Roman"/>
                <w:noProof/>
              </w:rPr>
              <w:t>The Lusaka Agreement 1997</w:t>
            </w:r>
            <w:r w:rsidR="00EF5AA8">
              <w:rPr>
                <w:noProof/>
                <w:webHidden/>
              </w:rPr>
              <w:tab/>
            </w:r>
            <w:r>
              <w:rPr>
                <w:noProof/>
                <w:webHidden/>
              </w:rPr>
              <w:fldChar w:fldCharType="begin"/>
            </w:r>
            <w:r w:rsidR="00EF5AA8">
              <w:rPr>
                <w:noProof/>
                <w:webHidden/>
              </w:rPr>
              <w:instrText xml:space="preserve"> PAGEREF _Toc33539469 \h </w:instrText>
            </w:r>
            <w:r>
              <w:rPr>
                <w:noProof/>
                <w:webHidden/>
              </w:rPr>
            </w:r>
            <w:r>
              <w:rPr>
                <w:noProof/>
                <w:webHidden/>
              </w:rPr>
              <w:fldChar w:fldCharType="separate"/>
            </w:r>
            <w:r w:rsidR="00EF5AA8">
              <w:rPr>
                <w:noProof/>
                <w:webHidden/>
              </w:rPr>
              <w:t>22</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70" w:history="1">
            <w:r w:rsidR="00EF5AA8" w:rsidRPr="00E23328">
              <w:rPr>
                <w:rStyle w:val="Hyperlink"/>
                <w:rFonts w:ascii="Times New Roman" w:hAnsi="Times New Roman"/>
                <w:noProof/>
              </w:rPr>
              <w:t>3.1.12.</w:t>
            </w:r>
            <w:r w:rsidR="00EF5AA8">
              <w:rPr>
                <w:rFonts w:cstheme="minorBidi"/>
                <w:noProof/>
              </w:rPr>
              <w:tab/>
            </w:r>
            <w:r w:rsidR="00EF5AA8" w:rsidRPr="00E23328">
              <w:rPr>
                <w:rStyle w:val="Hyperlink"/>
                <w:rFonts w:ascii="Times New Roman" w:hAnsi="Times New Roman"/>
                <w:noProof/>
              </w:rPr>
              <w:t>The Bonn Convention 1979</w:t>
            </w:r>
            <w:r w:rsidR="00EF5AA8">
              <w:rPr>
                <w:noProof/>
                <w:webHidden/>
              </w:rPr>
              <w:tab/>
            </w:r>
            <w:r>
              <w:rPr>
                <w:noProof/>
                <w:webHidden/>
              </w:rPr>
              <w:fldChar w:fldCharType="begin"/>
            </w:r>
            <w:r w:rsidR="00EF5AA8">
              <w:rPr>
                <w:noProof/>
                <w:webHidden/>
              </w:rPr>
              <w:instrText xml:space="preserve"> PAGEREF _Toc33539470 \h </w:instrText>
            </w:r>
            <w:r>
              <w:rPr>
                <w:noProof/>
                <w:webHidden/>
              </w:rPr>
            </w:r>
            <w:r>
              <w:rPr>
                <w:noProof/>
                <w:webHidden/>
              </w:rPr>
              <w:fldChar w:fldCharType="separate"/>
            </w:r>
            <w:r w:rsidR="00EF5AA8">
              <w:rPr>
                <w:noProof/>
                <w:webHidden/>
              </w:rPr>
              <w:t>22</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71" w:history="1">
            <w:r w:rsidR="00EF5AA8" w:rsidRPr="00E23328">
              <w:rPr>
                <w:rStyle w:val="Hyperlink"/>
                <w:rFonts w:ascii="Times New Roman" w:hAnsi="Times New Roman"/>
                <w:noProof/>
              </w:rPr>
              <w:t>3.1.13.</w:t>
            </w:r>
            <w:r w:rsidR="00EF5AA8">
              <w:rPr>
                <w:rFonts w:cstheme="minorBidi"/>
                <w:noProof/>
              </w:rPr>
              <w:tab/>
            </w:r>
            <w:r w:rsidR="00EF5AA8" w:rsidRPr="00E23328">
              <w:rPr>
                <w:rStyle w:val="Hyperlink"/>
                <w:rFonts w:ascii="Times New Roman" w:hAnsi="Times New Roman"/>
                <w:noProof/>
              </w:rPr>
              <w:t>East African Community Protocol on Environment and Natural Resources</w:t>
            </w:r>
            <w:r w:rsidR="00EF5AA8">
              <w:rPr>
                <w:noProof/>
                <w:webHidden/>
              </w:rPr>
              <w:tab/>
            </w:r>
            <w:r>
              <w:rPr>
                <w:noProof/>
                <w:webHidden/>
              </w:rPr>
              <w:fldChar w:fldCharType="begin"/>
            </w:r>
            <w:r w:rsidR="00EF5AA8">
              <w:rPr>
                <w:noProof/>
                <w:webHidden/>
              </w:rPr>
              <w:instrText xml:space="preserve"> PAGEREF _Toc33539471 \h </w:instrText>
            </w:r>
            <w:r>
              <w:rPr>
                <w:noProof/>
                <w:webHidden/>
              </w:rPr>
            </w:r>
            <w:r>
              <w:rPr>
                <w:noProof/>
                <w:webHidden/>
              </w:rPr>
              <w:fldChar w:fldCharType="separate"/>
            </w:r>
            <w:r w:rsidR="00EF5AA8">
              <w:rPr>
                <w:noProof/>
                <w:webHidden/>
              </w:rPr>
              <w:t>23</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472" w:history="1">
            <w:r w:rsidR="00EF5AA8" w:rsidRPr="00E23328">
              <w:rPr>
                <w:rStyle w:val="Hyperlink"/>
                <w:rFonts w:ascii="Times New Roman" w:hAnsi="Times New Roman"/>
                <w:noProof/>
                <w:lang w:val="en-PH"/>
              </w:rPr>
              <w:t>3.1.14.</w:t>
            </w:r>
            <w:r w:rsidR="00EF5AA8">
              <w:rPr>
                <w:rFonts w:cstheme="minorBidi"/>
                <w:noProof/>
              </w:rPr>
              <w:tab/>
            </w:r>
            <w:r w:rsidR="00EF5AA8" w:rsidRPr="00E23328">
              <w:rPr>
                <w:rStyle w:val="Hyperlink"/>
                <w:rFonts w:ascii="Times New Roman" w:hAnsi="Times New Roman"/>
                <w:noProof/>
                <w:lang w:val="en-PH"/>
              </w:rPr>
              <w:t>East African Community Treaty 1999 (EAC treaty)</w:t>
            </w:r>
            <w:r w:rsidR="00EF5AA8">
              <w:rPr>
                <w:noProof/>
                <w:webHidden/>
              </w:rPr>
              <w:tab/>
            </w:r>
            <w:r>
              <w:rPr>
                <w:noProof/>
                <w:webHidden/>
              </w:rPr>
              <w:fldChar w:fldCharType="begin"/>
            </w:r>
            <w:r w:rsidR="00EF5AA8">
              <w:rPr>
                <w:noProof/>
                <w:webHidden/>
              </w:rPr>
              <w:instrText xml:space="preserve"> PAGEREF _Toc33539472 \h </w:instrText>
            </w:r>
            <w:r>
              <w:rPr>
                <w:noProof/>
                <w:webHidden/>
              </w:rPr>
            </w:r>
            <w:r>
              <w:rPr>
                <w:noProof/>
                <w:webHidden/>
              </w:rPr>
              <w:fldChar w:fldCharType="separate"/>
            </w:r>
            <w:r w:rsidR="00EF5AA8">
              <w:rPr>
                <w:noProof/>
                <w:webHidden/>
              </w:rPr>
              <w:t>24</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474" w:history="1">
            <w:r w:rsidR="00EF5AA8" w:rsidRPr="00E23328">
              <w:rPr>
                <w:rStyle w:val="Hyperlink"/>
                <w:rFonts w:ascii="Times New Roman" w:hAnsi="Times New Roman"/>
                <w:noProof/>
              </w:rPr>
              <w:t>3.2.</w:t>
            </w:r>
            <w:r w:rsidR="00EF5AA8">
              <w:rPr>
                <w:rFonts w:cstheme="minorBidi"/>
                <w:noProof/>
              </w:rPr>
              <w:tab/>
            </w:r>
            <w:r w:rsidR="00EF5AA8" w:rsidRPr="00E23328">
              <w:rPr>
                <w:rStyle w:val="Hyperlink"/>
                <w:rFonts w:ascii="Times New Roman" w:hAnsi="Times New Roman"/>
                <w:noProof/>
              </w:rPr>
              <w:t>Protection Measures under the Ugandan Framework</w:t>
            </w:r>
            <w:r w:rsidR="00EF5AA8">
              <w:rPr>
                <w:noProof/>
                <w:webHidden/>
              </w:rPr>
              <w:tab/>
            </w:r>
            <w:r>
              <w:rPr>
                <w:noProof/>
                <w:webHidden/>
              </w:rPr>
              <w:fldChar w:fldCharType="begin"/>
            </w:r>
            <w:r w:rsidR="00EF5AA8">
              <w:rPr>
                <w:noProof/>
                <w:webHidden/>
              </w:rPr>
              <w:instrText xml:space="preserve"> PAGEREF _Toc33539474 \h </w:instrText>
            </w:r>
            <w:r>
              <w:rPr>
                <w:noProof/>
                <w:webHidden/>
              </w:rPr>
            </w:r>
            <w:r>
              <w:rPr>
                <w:noProof/>
                <w:webHidden/>
              </w:rPr>
              <w:fldChar w:fldCharType="separate"/>
            </w:r>
            <w:r w:rsidR="00EF5AA8">
              <w:rPr>
                <w:noProof/>
                <w:webHidden/>
              </w:rPr>
              <w:t>25</w:t>
            </w:r>
            <w:r>
              <w:rPr>
                <w:noProof/>
                <w:webHidden/>
              </w:rPr>
              <w:fldChar w:fldCharType="end"/>
            </w:r>
          </w:hyperlink>
        </w:p>
        <w:p w:rsidR="00EF5AA8" w:rsidRDefault="00982B6E">
          <w:pPr>
            <w:pStyle w:val="TOC1"/>
            <w:tabs>
              <w:tab w:val="right" w:leader="dot" w:pos="9350"/>
            </w:tabs>
            <w:rPr>
              <w:rFonts w:cstheme="minorBidi"/>
              <w:noProof/>
            </w:rPr>
          </w:pPr>
          <w:hyperlink w:anchor="_Toc33539475" w:history="1">
            <w:r w:rsidR="00EF5AA8" w:rsidRPr="00E23328">
              <w:rPr>
                <w:rStyle w:val="Hyperlink"/>
                <w:rFonts w:ascii="Times New Roman" w:hAnsi="Times New Roman"/>
                <w:noProof/>
              </w:rPr>
              <w:t>3.2.1   Protection under Conservation Areas</w:t>
            </w:r>
            <w:r w:rsidR="00EF5AA8">
              <w:rPr>
                <w:noProof/>
                <w:webHidden/>
              </w:rPr>
              <w:tab/>
            </w:r>
            <w:r>
              <w:rPr>
                <w:noProof/>
                <w:webHidden/>
              </w:rPr>
              <w:fldChar w:fldCharType="begin"/>
            </w:r>
            <w:r w:rsidR="00EF5AA8">
              <w:rPr>
                <w:noProof/>
                <w:webHidden/>
              </w:rPr>
              <w:instrText xml:space="preserve"> PAGEREF _Toc33539475 \h </w:instrText>
            </w:r>
            <w:r>
              <w:rPr>
                <w:noProof/>
                <w:webHidden/>
              </w:rPr>
            </w:r>
            <w:r>
              <w:rPr>
                <w:noProof/>
                <w:webHidden/>
              </w:rPr>
              <w:fldChar w:fldCharType="separate"/>
            </w:r>
            <w:r w:rsidR="00EF5AA8">
              <w:rPr>
                <w:noProof/>
                <w:webHidden/>
              </w:rPr>
              <w:t>25</w:t>
            </w:r>
            <w:r>
              <w:rPr>
                <w:noProof/>
                <w:webHidden/>
              </w:rPr>
              <w:fldChar w:fldCharType="end"/>
            </w:r>
          </w:hyperlink>
        </w:p>
        <w:p w:rsidR="00EF5AA8" w:rsidRDefault="00982B6E">
          <w:pPr>
            <w:pStyle w:val="TOC1"/>
            <w:tabs>
              <w:tab w:val="right" w:leader="dot" w:pos="9350"/>
            </w:tabs>
            <w:rPr>
              <w:rFonts w:cstheme="minorBidi"/>
              <w:noProof/>
            </w:rPr>
          </w:pPr>
          <w:hyperlink w:anchor="_Toc33539476" w:history="1">
            <w:r w:rsidR="00EF5AA8" w:rsidRPr="00E23328">
              <w:rPr>
                <w:rStyle w:val="Hyperlink"/>
                <w:rFonts w:ascii="Times New Roman" w:hAnsi="Times New Roman"/>
                <w:noProof/>
              </w:rPr>
              <w:t>The Constitution of the Republic of Uganda 1995</w:t>
            </w:r>
            <w:r w:rsidR="00EF5AA8">
              <w:rPr>
                <w:noProof/>
                <w:webHidden/>
              </w:rPr>
              <w:tab/>
            </w:r>
            <w:r>
              <w:rPr>
                <w:noProof/>
                <w:webHidden/>
              </w:rPr>
              <w:fldChar w:fldCharType="begin"/>
            </w:r>
            <w:r w:rsidR="00EF5AA8">
              <w:rPr>
                <w:noProof/>
                <w:webHidden/>
              </w:rPr>
              <w:instrText xml:space="preserve"> PAGEREF _Toc33539476 \h </w:instrText>
            </w:r>
            <w:r>
              <w:rPr>
                <w:noProof/>
                <w:webHidden/>
              </w:rPr>
            </w:r>
            <w:r>
              <w:rPr>
                <w:noProof/>
                <w:webHidden/>
              </w:rPr>
              <w:fldChar w:fldCharType="separate"/>
            </w:r>
            <w:r w:rsidR="00EF5AA8">
              <w:rPr>
                <w:noProof/>
                <w:webHidden/>
              </w:rPr>
              <w:t>25</w:t>
            </w:r>
            <w:r>
              <w:rPr>
                <w:noProof/>
                <w:webHidden/>
              </w:rPr>
              <w:fldChar w:fldCharType="end"/>
            </w:r>
          </w:hyperlink>
        </w:p>
        <w:p w:rsidR="00EF5AA8" w:rsidRDefault="00982B6E">
          <w:pPr>
            <w:pStyle w:val="TOC1"/>
            <w:tabs>
              <w:tab w:val="right" w:leader="dot" w:pos="9350"/>
            </w:tabs>
            <w:rPr>
              <w:rFonts w:cstheme="minorBidi"/>
              <w:noProof/>
            </w:rPr>
          </w:pPr>
          <w:hyperlink w:anchor="_Toc33539477" w:history="1">
            <w:r w:rsidR="00EF5AA8" w:rsidRPr="00E23328">
              <w:rPr>
                <w:rStyle w:val="Hyperlink"/>
                <w:rFonts w:ascii="Times New Roman" w:hAnsi="Times New Roman"/>
                <w:noProof/>
              </w:rPr>
              <w:t>The Uganda Wildlife Act (UWA) 2019</w:t>
            </w:r>
            <w:r w:rsidR="00EF5AA8">
              <w:rPr>
                <w:noProof/>
                <w:webHidden/>
              </w:rPr>
              <w:tab/>
            </w:r>
            <w:r>
              <w:rPr>
                <w:noProof/>
                <w:webHidden/>
              </w:rPr>
              <w:fldChar w:fldCharType="begin"/>
            </w:r>
            <w:r w:rsidR="00EF5AA8">
              <w:rPr>
                <w:noProof/>
                <w:webHidden/>
              </w:rPr>
              <w:instrText xml:space="preserve"> PAGEREF _Toc33539477 \h </w:instrText>
            </w:r>
            <w:r>
              <w:rPr>
                <w:noProof/>
                <w:webHidden/>
              </w:rPr>
            </w:r>
            <w:r>
              <w:rPr>
                <w:noProof/>
                <w:webHidden/>
              </w:rPr>
              <w:fldChar w:fldCharType="separate"/>
            </w:r>
            <w:r w:rsidR="00EF5AA8">
              <w:rPr>
                <w:noProof/>
                <w:webHidden/>
              </w:rPr>
              <w:t>25</w:t>
            </w:r>
            <w:r>
              <w:rPr>
                <w:noProof/>
                <w:webHidden/>
              </w:rPr>
              <w:fldChar w:fldCharType="end"/>
            </w:r>
          </w:hyperlink>
        </w:p>
        <w:p w:rsidR="00EF5AA8" w:rsidRDefault="00982B6E">
          <w:pPr>
            <w:pStyle w:val="TOC1"/>
            <w:tabs>
              <w:tab w:val="right" w:leader="dot" w:pos="9350"/>
            </w:tabs>
            <w:rPr>
              <w:rFonts w:cstheme="minorBidi"/>
              <w:noProof/>
            </w:rPr>
          </w:pPr>
          <w:hyperlink w:anchor="_Toc33539478" w:history="1">
            <w:r w:rsidR="00EF5AA8" w:rsidRPr="00E23328">
              <w:rPr>
                <w:rStyle w:val="Hyperlink"/>
                <w:rFonts w:ascii="Times New Roman" w:hAnsi="Times New Roman"/>
                <w:noProof/>
              </w:rPr>
              <w:t>The National Policy for the Conservation and Management of Wetlands 1995</w:t>
            </w:r>
            <w:r w:rsidR="00EF5AA8">
              <w:rPr>
                <w:noProof/>
                <w:webHidden/>
              </w:rPr>
              <w:tab/>
            </w:r>
            <w:r>
              <w:rPr>
                <w:noProof/>
                <w:webHidden/>
              </w:rPr>
              <w:fldChar w:fldCharType="begin"/>
            </w:r>
            <w:r w:rsidR="00EF5AA8">
              <w:rPr>
                <w:noProof/>
                <w:webHidden/>
              </w:rPr>
              <w:instrText xml:space="preserve"> PAGEREF _Toc33539478 \h </w:instrText>
            </w:r>
            <w:r>
              <w:rPr>
                <w:noProof/>
                <w:webHidden/>
              </w:rPr>
            </w:r>
            <w:r>
              <w:rPr>
                <w:noProof/>
                <w:webHidden/>
              </w:rPr>
              <w:fldChar w:fldCharType="separate"/>
            </w:r>
            <w:r w:rsidR="00EF5AA8">
              <w:rPr>
                <w:noProof/>
                <w:webHidden/>
              </w:rPr>
              <w:t>26</w:t>
            </w:r>
            <w:r>
              <w:rPr>
                <w:noProof/>
                <w:webHidden/>
              </w:rPr>
              <w:fldChar w:fldCharType="end"/>
            </w:r>
          </w:hyperlink>
        </w:p>
        <w:p w:rsidR="00EF5AA8" w:rsidRDefault="00982B6E">
          <w:pPr>
            <w:pStyle w:val="TOC1"/>
            <w:tabs>
              <w:tab w:val="right" w:leader="dot" w:pos="9350"/>
            </w:tabs>
            <w:rPr>
              <w:rFonts w:cstheme="minorBidi"/>
              <w:noProof/>
            </w:rPr>
          </w:pPr>
          <w:hyperlink w:anchor="_Toc33539479" w:history="1">
            <w:r w:rsidR="00EF5AA8" w:rsidRPr="00E23328">
              <w:rPr>
                <w:rStyle w:val="Hyperlink"/>
                <w:rFonts w:ascii="Times New Roman" w:hAnsi="Times New Roman"/>
                <w:noProof/>
              </w:rPr>
              <w:t>The Uganda Forestry Policy 2001</w:t>
            </w:r>
            <w:r w:rsidR="00EF5AA8">
              <w:rPr>
                <w:noProof/>
                <w:webHidden/>
              </w:rPr>
              <w:tab/>
            </w:r>
            <w:r>
              <w:rPr>
                <w:noProof/>
                <w:webHidden/>
              </w:rPr>
              <w:fldChar w:fldCharType="begin"/>
            </w:r>
            <w:r w:rsidR="00EF5AA8">
              <w:rPr>
                <w:noProof/>
                <w:webHidden/>
              </w:rPr>
              <w:instrText xml:space="preserve"> PAGEREF _Toc33539479 \h </w:instrText>
            </w:r>
            <w:r>
              <w:rPr>
                <w:noProof/>
                <w:webHidden/>
              </w:rPr>
            </w:r>
            <w:r>
              <w:rPr>
                <w:noProof/>
                <w:webHidden/>
              </w:rPr>
              <w:fldChar w:fldCharType="separate"/>
            </w:r>
            <w:r w:rsidR="00EF5AA8">
              <w:rPr>
                <w:noProof/>
                <w:webHidden/>
              </w:rPr>
              <w:t>27</w:t>
            </w:r>
            <w:r>
              <w:rPr>
                <w:noProof/>
                <w:webHidden/>
              </w:rPr>
              <w:fldChar w:fldCharType="end"/>
            </w:r>
          </w:hyperlink>
        </w:p>
        <w:p w:rsidR="00EF5AA8" w:rsidRDefault="00982B6E">
          <w:pPr>
            <w:pStyle w:val="TOC1"/>
            <w:tabs>
              <w:tab w:val="right" w:leader="dot" w:pos="9350"/>
            </w:tabs>
            <w:rPr>
              <w:rFonts w:cstheme="minorBidi"/>
              <w:noProof/>
            </w:rPr>
          </w:pPr>
          <w:hyperlink w:anchor="_Toc33539480" w:history="1">
            <w:r w:rsidR="00EF5AA8" w:rsidRPr="00E23328">
              <w:rPr>
                <w:rStyle w:val="Hyperlink"/>
                <w:rFonts w:ascii="Times New Roman" w:hAnsi="Times New Roman"/>
                <w:noProof/>
              </w:rPr>
              <w:t>The National Environment Act (NEA) 2019</w:t>
            </w:r>
            <w:r w:rsidR="00EF5AA8">
              <w:rPr>
                <w:noProof/>
                <w:webHidden/>
              </w:rPr>
              <w:tab/>
            </w:r>
            <w:r>
              <w:rPr>
                <w:noProof/>
                <w:webHidden/>
              </w:rPr>
              <w:fldChar w:fldCharType="begin"/>
            </w:r>
            <w:r w:rsidR="00EF5AA8">
              <w:rPr>
                <w:noProof/>
                <w:webHidden/>
              </w:rPr>
              <w:instrText xml:space="preserve"> PAGEREF _Toc33539480 \h </w:instrText>
            </w:r>
            <w:r>
              <w:rPr>
                <w:noProof/>
                <w:webHidden/>
              </w:rPr>
            </w:r>
            <w:r>
              <w:rPr>
                <w:noProof/>
                <w:webHidden/>
              </w:rPr>
              <w:fldChar w:fldCharType="separate"/>
            </w:r>
            <w:r w:rsidR="00EF5AA8">
              <w:rPr>
                <w:noProof/>
                <w:webHidden/>
              </w:rPr>
              <w:t>27</w:t>
            </w:r>
            <w:r>
              <w:rPr>
                <w:noProof/>
                <w:webHidden/>
              </w:rPr>
              <w:fldChar w:fldCharType="end"/>
            </w:r>
          </w:hyperlink>
        </w:p>
        <w:p w:rsidR="00EF5AA8" w:rsidRDefault="00982B6E">
          <w:pPr>
            <w:pStyle w:val="TOC1"/>
            <w:tabs>
              <w:tab w:val="right" w:leader="dot" w:pos="9350"/>
            </w:tabs>
            <w:rPr>
              <w:rFonts w:cstheme="minorBidi"/>
              <w:noProof/>
            </w:rPr>
          </w:pPr>
          <w:hyperlink w:anchor="_Toc33539481" w:history="1">
            <w:r w:rsidR="00EF5AA8" w:rsidRPr="00E23328">
              <w:rPr>
                <w:rStyle w:val="Hyperlink"/>
                <w:rFonts w:ascii="Times New Roman" w:hAnsi="Times New Roman"/>
                <w:noProof/>
              </w:rPr>
              <w:t>The National Land Policy 2013</w:t>
            </w:r>
            <w:r w:rsidR="00EF5AA8">
              <w:rPr>
                <w:noProof/>
                <w:webHidden/>
              </w:rPr>
              <w:tab/>
            </w:r>
            <w:r>
              <w:rPr>
                <w:noProof/>
                <w:webHidden/>
              </w:rPr>
              <w:fldChar w:fldCharType="begin"/>
            </w:r>
            <w:r w:rsidR="00EF5AA8">
              <w:rPr>
                <w:noProof/>
                <w:webHidden/>
              </w:rPr>
              <w:instrText xml:space="preserve"> PAGEREF _Toc33539481 \h </w:instrText>
            </w:r>
            <w:r>
              <w:rPr>
                <w:noProof/>
                <w:webHidden/>
              </w:rPr>
            </w:r>
            <w:r>
              <w:rPr>
                <w:noProof/>
                <w:webHidden/>
              </w:rPr>
              <w:fldChar w:fldCharType="separate"/>
            </w:r>
            <w:r w:rsidR="00EF5AA8">
              <w:rPr>
                <w:noProof/>
                <w:webHidden/>
              </w:rPr>
              <w:t>28</w:t>
            </w:r>
            <w:r>
              <w:rPr>
                <w:noProof/>
                <w:webHidden/>
              </w:rPr>
              <w:fldChar w:fldCharType="end"/>
            </w:r>
          </w:hyperlink>
        </w:p>
        <w:p w:rsidR="00EF5AA8" w:rsidRDefault="00982B6E">
          <w:pPr>
            <w:pStyle w:val="TOC1"/>
            <w:tabs>
              <w:tab w:val="right" w:leader="dot" w:pos="9350"/>
            </w:tabs>
            <w:rPr>
              <w:rFonts w:cstheme="minorBidi"/>
              <w:noProof/>
            </w:rPr>
          </w:pPr>
          <w:hyperlink w:anchor="_Toc33539482" w:history="1">
            <w:r w:rsidR="00EF5AA8" w:rsidRPr="00E23328">
              <w:rPr>
                <w:rStyle w:val="Hyperlink"/>
                <w:rFonts w:ascii="Times New Roman" w:hAnsi="Times New Roman"/>
                <w:noProof/>
              </w:rPr>
              <w:t>The Land Act cap 227</w:t>
            </w:r>
            <w:r w:rsidR="00EF5AA8">
              <w:rPr>
                <w:noProof/>
                <w:webHidden/>
              </w:rPr>
              <w:tab/>
            </w:r>
            <w:r>
              <w:rPr>
                <w:noProof/>
                <w:webHidden/>
              </w:rPr>
              <w:fldChar w:fldCharType="begin"/>
            </w:r>
            <w:r w:rsidR="00EF5AA8">
              <w:rPr>
                <w:noProof/>
                <w:webHidden/>
              </w:rPr>
              <w:instrText xml:space="preserve"> PAGEREF _Toc33539482 \h </w:instrText>
            </w:r>
            <w:r>
              <w:rPr>
                <w:noProof/>
                <w:webHidden/>
              </w:rPr>
            </w:r>
            <w:r>
              <w:rPr>
                <w:noProof/>
                <w:webHidden/>
              </w:rPr>
              <w:fldChar w:fldCharType="separate"/>
            </w:r>
            <w:r w:rsidR="00EF5AA8">
              <w:rPr>
                <w:noProof/>
                <w:webHidden/>
              </w:rPr>
              <w:t>29</w:t>
            </w:r>
            <w:r>
              <w:rPr>
                <w:noProof/>
                <w:webHidden/>
              </w:rPr>
              <w:fldChar w:fldCharType="end"/>
            </w:r>
          </w:hyperlink>
        </w:p>
        <w:p w:rsidR="00EF5AA8" w:rsidRDefault="00982B6E">
          <w:pPr>
            <w:pStyle w:val="TOC1"/>
            <w:tabs>
              <w:tab w:val="right" w:leader="dot" w:pos="9350"/>
            </w:tabs>
            <w:rPr>
              <w:rFonts w:cstheme="minorBidi"/>
              <w:noProof/>
            </w:rPr>
          </w:pPr>
          <w:hyperlink w:anchor="_Toc33539483" w:history="1">
            <w:r w:rsidR="00EF5AA8" w:rsidRPr="00E23328">
              <w:rPr>
                <w:rStyle w:val="Hyperlink"/>
                <w:rFonts w:ascii="Times New Roman" w:hAnsi="Times New Roman"/>
                <w:noProof/>
              </w:rPr>
              <w:t>The Water Act cap 152</w:t>
            </w:r>
            <w:r w:rsidR="00EF5AA8">
              <w:rPr>
                <w:noProof/>
                <w:webHidden/>
              </w:rPr>
              <w:tab/>
            </w:r>
            <w:r>
              <w:rPr>
                <w:noProof/>
                <w:webHidden/>
              </w:rPr>
              <w:fldChar w:fldCharType="begin"/>
            </w:r>
            <w:r w:rsidR="00EF5AA8">
              <w:rPr>
                <w:noProof/>
                <w:webHidden/>
              </w:rPr>
              <w:instrText xml:space="preserve"> PAGEREF _Toc33539483 \h </w:instrText>
            </w:r>
            <w:r>
              <w:rPr>
                <w:noProof/>
                <w:webHidden/>
              </w:rPr>
            </w:r>
            <w:r>
              <w:rPr>
                <w:noProof/>
                <w:webHidden/>
              </w:rPr>
              <w:fldChar w:fldCharType="separate"/>
            </w:r>
            <w:r w:rsidR="00EF5AA8">
              <w:rPr>
                <w:noProof/>
                <w:webHidden/>
              </w:rPr>
              <w:t>29</w:t>
            </w:r>
            <w:r>
              <w:rPr>
                <w:noProof/>
                <w:webHidden/>
              </w:rPr>
              <w:fldChar w:fldCharType="end"/>
            </w:r>
          </w:hyperlink>
        </w:p>
        <w:p w:rsidR="00EF5AA8" w:rsidRDefault="00982B6E">
          <w:pPr>
            <w:pStyle w:val="TOC1"/>
            <w:tabs>
              <w:tab w:val="right" w:leader="dot" w:pos="9350"/>
            </w:tabs>
            <w:rPr>
              <w:rFonts w:cstheme="minorBidi"/>
              <w:noProof/>
            </w:rPr>
          </w:pPr>
          <w:hyperlink w:anchor="_Toc33539484" w:history="1">
            <w:r w:rsidR="00EF5AA8" w:rsidRPr="00E23328">
              <w:rPr>
                <w:rStyle w:val="Hyperlink"/>
                <w:rFonts w:ascii="Times New Roman" w:hAnsi="Times New Roman"/>
                <w:noProof/>
              </w:rPr>
              <w:t>3.2.2 Protected Areas Management</w:t>
            </w:r>
            <w:r w:rsidR="00EF5AA8">
              <w:rPr>
                <w:noProof/>
                <w:webHidden/>
              </w:rPr>
              <w:tab/>
            </w:r>
            <w:r>
              <w:rPr>
                <w:noProof/>
                <w:webHidden/>
              </w:rPr>
              <w:fldChar w:fldCharType="begin"/>
            </w:r>
            <w:r w:rsidR="00EF5AA8">
              <w:rPr>
                <w:noProof/>
                <w:webHidden/>
              </w:rPr>
              <w:instrText xml:space="preserve"> PAGEREF _Toc33539484 \h </w:instrText>
            </w:r>
            <w:r>
              <w:rPr>
                <w:noProof/>
                <w:webHidden/>
              </w:rPr>
            </w:r>
            <w:r>
              <w:rPr>
                <w:noProof/>
                <w:webHidden/>
              </w:rPr>
              <w:fldChar w:fldCharType="separate"/>
            </w:r>
            <w:r w:rsidR="00EF5AA8">
              <w:rPr>
                <w:noProof/>
                <w:webHidden/>
              </w:rPr>
              <w:t>30</w:t>
            </w:r>
            <w:r>
              <w:rPr>
                <w:noProof/>
                <w:webHidden/>
              </w:rPr>
              <w:fldChar w:fldCharType="end"/>
            </w:r>
          </w:hyperlink>
        </w:p>
        <w:p w:rsidR="00EF5AA8" w:rsidRDefault="00982B6E">
          <w:pPr>
            <w:pStyle w:val="TOC1"/>
            <w:tabs>
              <w:tab w:val="right" w:leader="dot" w:pos="9350"/>
            </w:tabs>
            <w:rPr>
              <w:rFonts w:cstheme="minorBidi"/>
              <w:noProof/>
            </w:rPr>
          </w:pPr>
          <w:hyperlink w:anchor="_Toc33539485" w:history="1">
            <w:r w:rsidR="00EF5AA8" w:rsidRPr="00E23328">
              <w:rPr>
                <w:rStyle w:val="Hyperlink"/>
                <w:rFonts w:ascii="Times New Roman" w:hAnsi="Times New Roman"/>
                <w:noProof/>
              </w:rPr>
              <w:t>The National Environment Act (NEA) 2019</w:t>
            </w:r>
            <w:r w:rsidR="00EF5AA8">
              <w:rPr>
                <w:noProof/>
                <w:webHidden/>
              </w:rPr>
              <w:tab/>
            </w:r>
            <w:r>
              <w:rPr>
                <w:noProof/>
                <w:webHidden/>
              </w:rPr>
              <w:fldChar w:fldCharType="begin"/>
            </w:r>
            <w:r w:rsidR="00EF5AA8">
              <w:rPr>
                <w:noProof/>
                <w:webHidden/>
              </w:rPr>
              <w:instrText xml:space="preserve"> PAGEREF _Toc33539485 \h </w:instrText>
            </w:r>
            <w:r>
              <w:rPr>
                <w:noProof/>
                <w:webHidden/>
              </w:rPr>
            </w:r>
            <w:r>
              <w:rPr>
                <w:noProof/>
                <w:webHidden/>
              </w:rPr>
              <w:fldChar w:fldCharType="separate"/>
            </w:r>
            <w:r w:rsidR="00EF5AA8">
              <w:rPr>
                <w:noProof/>
                <w:webHidden/>
              </w:rPr>
              <w:t>30</w:t>
            </w:r>
            <w:r>
              <w:rPr>
                <w:noProof/>
                <w:webHidden/>
              </w:rPr>
              <w:fldChar w:fldCharType="end"/>
            </w:r>
          </w:hyperlink>
        </w:p>
        <w:p w:rsidR="00EF5AA8" w:rsidRDefault="00982B6E">
          <w:pPr>
            <w:pStyle w:val="TOC1"/>
            <w:tabs>
              <w:tab w:val="right" w:leader="dot" w:pos="9350"/>
            </w:tabs>
            <w:rPr>
              <w:rFonts w:cstheme="minorBidi"/>
              <w:noProof/>
            </w:rPr>
          </w:pPr>
          <w:hyperlink w:anchor="_Toc33539486" w:history="1">
            <w:r w:rsidR="00EF5AA8" w:rsidRPr="00E23328">
              <w:rPr>
                <w:rStyle w:val="Hyperlink"/>
                <w:rFonts w:ascii="Times New Roman" w:hAnsi="Times New Roman"/>
                <w:noProof/>
              </w:rPr>
              <w:t>Environmental Impact Assessment Regulations (EIA) 1998</w:t>
            </w:r>
            <w:r w:rsidR="00EF5AA8">
              <w:rPr>
                <w:noProof/>
                <w:webHidden/>
              </w:rPr>
              <w:tab/>
            </w:r>
            <w:r>
              <w:rPr>
                <w:noProof/>
                <w:webHidden/>
              </w:rPr>
              <w:fldChar w:fldCharType="begin"/>
            </w:r>
            <w:r w:rsidR="00EF5AA8">
              <w:rPr>
                <w:noProof/>
                <w:webHidden/>
              </w:rPr>
              <w:instrText xml:space="preserve"> PAGEREF _Toc33539486 \h </w:instrText>
            </w:r>
            <w:r>
              <w:rPr>
                <w:noProof/>
                <w:webHidden/>
              </w:rPr>
            </w:r>
            <w:r>
              <w:rPr>
                <w:noProof/>
                <w:webHidden/>
              </w:rPr>
              <w:fldChar w:fldCharType="separate"/>
            </w:r>
            <w:r w:rsidR="00EF5AA8">
              <w:rPr>
                <w:noProof/>
                <w:webHidden/>
              </w:rPr>
              <w:t>31</w:t>
            </w:r>
            <w:r>
              <w:rPr>
                <w:noProof/>
                <w:webHidden/>
              </w:rPr>
              <w:fldChar w:fldCharType="end"/>
            </w:r>
          </w:hyperlink>
        </w:p>
        <w:p w:rsidR="00EF5AA8" w:rsidRDefault="00982B6E">
          <w:pPr>
            <w:pStyle w:val="TOC1"/>
            <w:tabs>
              <w:tab w:val="right" w:leader="dot" w:pos="9350"/>
            </w:tabs>
            <w:rPr>
              <w:rFonts w:cstheme="minorBidi"/>
              <w:noProof/>
            </w:rPr>
          </w:pPr>
          <w:hyperlink w:anchor="_Toc33539487" w:history="1">
            <w:r w:rsidR="00EF5AA8" w:rsidRPr="00E23328">
              <w:rPr>
                <w:rStyle w:val="Hyperlink"/>
                <w:rFonts w:ascii="Times New Roman" w:hAnsi="Times New Roman"/>
                <w:noProof/>
              </w:rPr>
              <w:t>Implementation of the rural electrification projects in West Nile</w:t>
            </w:r>
            <w:r w:rsidR="00EF5AA8">
              <w:rPr>
                <w:noProof/>
                <w:webHidden/>
              </w:rPr>
              <w:tab/>
            </w:r>
            <w:r>
              <w:rPr>
                <w:noProof/>
                <w:webHidden/>
              </w:rPr>
              <w:fldChar w:fldCharType="begin"/>
            </w:r>
            <w:r w:rsidR="00EF5AA8">
              <w:rPr>
                <w:noProof/>
                <w:webHidden/>
              </w:rPr>
              <w:instrText xml:space="preserve"> PAGEREF _Toc33539487 \h </w:instrText>
            </w:r>
            <w:r>
              <w:rPr>
                <w:noProof/>
                <w:webHidden/>
              </w:rPr>
            </w:r>
            <w:r>
              <w:rPr>
                <w:noProof/>
                <w:webHidden/>
              </w:rPr>
              <w:fldChar w:fldCharType="separate"/>
            </w:r>
            <w:r w:rsidR="00EF5AA8">
              <w:rPr>
                <w:noProof/>
                <w:webHidden/>
              </w:rPr>
              <w:t>31</w:t>
            </w:r>
            <w:r>
              <w:rPr>
                <w:noProof/>
                <w:webHidden/>
              </w:rPr>
              <w:fldChar w:fldCharType="end"/>
            </w:r>
          </w:hyperlink>
        </w:p>
        <w:p w:rsidR="00EF5AA8" w:rsidRDefault="00982B6E">
          <w:pPr>
            <w:pStyle w:val="TOC1"/>
            <w:tabs>
              <w:tab w:val="right" w:leader="dot" w:pos="9350"/>
            </w:tabs>
            <w:rPr>
              <w:rFonts w:cstheme="minorBidi"/>
              <w:noProof/>
            </w:rPr>
          </w:pPr>
          <w:hyperlink w:anchor="_Toc33539488" w:history="1">
            <w:r w:rsidR="00EF5AA8" w:rsidRPr="00E23328">
              <w:rPr>
                <w:rStyle w:val="Hyperlink"/>
                <w:rFonts w:ascii="Times New Roman" w:hAnsi="Times New Roman"/>
                <w:noProof/>
              </w:rPr>
              <w:t>The Uganda Wildlife Act (UWA) 2019</w:t>
            </w:r>
            <w:r w:rsidR="00EF5AA8">
              <w:rPr>
                <w:noProof/>
                <w:webHidden/>
              </w:rPr>
              <w:tab/>
            </w:r>
            <w:r>
              <w:rPr>
                <w:noProof/>
                <w:webHidden/>
              </w:rPr>
              <w:fldChar w:fldCharType="begin"/>
            </w:r>
            <w:r w:rsidR="00EF5AA8">
              <w:rPr>
                <w:noProof/>
                <w:webHidden/>
              </w:rPr>
              <w:instrText xml:space="preserve"> PAGEREF _Toc33539488 \h </w:instrText>
            </w:r>
            <w:r>
              <w:rPr>
                <w:noProof/>
                <w:webHidden/>
              </w:rPr>
            </w:r>
            <w:r>
              <w:rPr>
                <w:noProof/>
                <w:webHidden/>
              </w:rPr>
              <w:fldChar w:fldCharType="separate"/>
            </w:r>
            <w:r w:rsidR="00EF5AA8">
              <w:rPr>
                <w:noProof/>
                <w:webHidden/>
              </w:rPr>
              <w:t>32</w:t>
            </w:r>
            <w:r>
              <w:rPr>
                <w:noProof/>
                <w:webHidden/>
              </w:rPr>
              <w:fldChar w:fldCharType="end"/>
            </w:r>
          </w:hyperlink>
        </w:p>
        <w:p w:rsidR="00EF5AA8" w:rsidRDefault="00982B6E">
          <w:pPr>
            <w:pStyle w:val="TOC1"/>
            <w:tabs>
              <w:tab w:val="right" w:leader="dot" w:pos="9350"/>
            </w:tabs>
            <w:rPr>
              <w:rFonts w:cstheme="minorBidi"/>
              <w:noProof/>
            </w:rPr>
          </w:pPr>
          <w:hyperlink w:anchor="_Toc33539489" w:history="1">
            <w:r w:rsidR="00EF5AA8" w:rsidRPr="00E23328">
              <w:rPr>
                <w:rStyle w:val="Hyperlink"/>
                <w:rFonts w:ascii="Times New Roman" w:hAnsi="Times New Roman"/>
                <w:noProof/>
              </w:rPr>
              <w:t>The Water Act</w:t>
            </w:r>
            <w:r w:rsidR="00EF5AA8">
              <w:rPr>
                <w:noProof/>
                <w:webHidden/>
              </w:rPr>
              <w:tab/>
            </w:r>
            <w:r>
              <w:rPr>
                <w:noProof/>
                <w:webHidden/>
              </w:rPr>
              <w:fldChar w:fldCharType="begin"/>
            </w:r>
            <w:r w:rsidR="00EF5AA8">
              <w:rPr>
                <w:noProof/>
                <w:webHidden/>
              </w:rPr>
              <w:instrText xml:space="preserve"> PAGEREF _Toc33539489 \h </w:instrText>
            </w:r>
            <w:r>
              <w:rPr>
                <w:noProof/>
                <w:webHidden/>
              </w:rPr>
            </w:r>
            <w:r>
              <w:rPr>
                <w:noProof/>
                <w:webHidden/>
              </w:rPr>
              <w:fldChar w:fldCharType="separate"/>
            </w:r>
            <w:r w:rsidR="00EF5AA8">
              <w:rPr>
                <w:noProof/>
                <w:webHidden/>
              </w:rPr>
              <w:t>33</w:t>
            </w:r>
            <w:r>
              <w:rPr>
                <w:noProof/>
                <w:webHidden/>
              </w:rPr>
              <w:fldChar w:fldCharType="end"/>
            </w:r>
          </w:hyperlink>
        </w:p>
        <w:p w:rsidR="00EF5AA8" w:rsidRDefault="00982B6E">
          <w:pPr>
            <w:pStyle w:val="TOC1"/>
            <w:tabs>
              <w:tab w:val="right" w:leader="dot" w:pos="9350"/>
            </w:tabs>
            <w:rPr>
              <w:rFonts w:cstheme="minorBidi"/>
              <w:noProof/>
            </w:rPr>
          </w:pPr>
          <w:hyperlink w:anchor="_Toc33539490" w:history="1">
            <w:r w:rsidR="00EF5AA8" w:rsidRPr="00E23328">
              <w:rPr>
                <w:rStyle w:val="Hyperlink"/>
                <w:rFonts w:ascii="Times New Roman" w:hAnsi="Times New Roman"/>
                <w:noProof/>
              </w:rPr>
              <w:t>The Local Government Act 1997</w:t>
            </w:r>
            <w:r w:rsidR="00EF5AA8">
              <w:rPr>
                <w:noProof/>
                <w:webHidden/>
              </w:rPr>
              <w:tab/>
            </w:r>
            <w:r>
              <w:rPr>
                <w:noProof/>
                <w:webHidden/>
              </w:rPr>
              <w:fldChar w:fldCharType="begin"/>
            </w:r>
            <w:r w:rsidR="00EF5AA8">
              <w:rPr>
                <w:noProof/>
                <w:webHidden/>
              </w:rPr>
              <w:instrText xml:space="preserve"> PAGEREF _Toc33539490 \h </w:instrText>
            </w:r>
            <w:r>
              <w:rPr>
                <w:noProof/>
                <w:webHidden/>
              </w:rPr>
            </w:r>
            <w:r>
              <w:rPr>
                <w:noProof/>
                <w:webHidden/>
              </w:rPr>
              <w:fldChar w:fldCharType="separate"/>
            </w:r>
            <w:r w:rsidR="00EF5AA8">
              <w:rPr>
                <w:noProof/>
                <w:webHidden/>
              </w:rPr>
              <w:t>33</w:t>
            </w:r>
            <w:r>
              <w:rPr>
                <w:noProof/>
                <w:webHidden/>
              </w:rPr>
              <w:fldChar w:fldCharType="end"/>
            </w:r>
          </w:hyperlink>
        </w:p>
        <w:p w:rsidR="00EF5AA8" w:rsidRDefault="00982B6E">
          <w:pPr>
            <w:pStyle w:val="TOC1"/>
            <w:tabs>
              <w:tab w:val="right" w:leader="dot" w:pos="9350"/>
            </w:tabs>
            <w:rPr>
              <w:rFonts w:cstheme="minorBidi"/>
              <w:noProof/>
            </w:rPr>
          </w:pPr>
          <w:hyperlink w:anchor="_Toc33539491" w:history="1">
            <w:r w:rsidR="00EF5AA8" w:rsidRPr="00E23328">
              <w:rPr>
                <w:rStyle w:val="Hyperlink"/>
                <w:rFonts w:ascii="Times New Roman" w:hAnsi="Times New Roman"/>
                <w:noProof/>
              </w:rPr>
              <w:t>The National Forestry and Tree Planting Act (NFTPA) 2003</w:t>
            </w:r>
            <w:r w:rsidR="00EF5AA8">
              <w:rPr>
                <w:noProof/>
                <w:webHidden/>
              </w:rPr>
              <w:tab/>
            </w:r>
            <w:r>
              <w:rPr>
                <w:noProof/>
                <w:webHidden/>
              </w:rPr>
              <w:fldChar w:fldCharType="begin"/>
            </w:r>
            <w:r w:rsidR="00EF5AA8">
              <w:rPr>
                <w:noProof/>
                <w:webHidden/>
              </w:rPr>
              <w:instrText xml:space="preserve"> PAGEREF _Toc33539491 \h </w:instrText>
            </w:r>
            <w:r>
              <w:rPr>
                <w:noProof/>
                <w:webHidden/>
              </w:rPr>
            </w:r>
            <w:r>
              <w:rPr>
                <w:noProof/>
                <w:webHidden/>
              </w:rPr>
              <w:fldChar w:fldCharType="separate"/>
            </w:r>
            <w:r w:rsidR="00EF5AA8">
              <w:rPr>
                <w:noProof/>
                <w:webHidden/>
              </w:rPr>
              <w:t>33</w:t>
            </w:r>
            <w:r>
              <w:rPr>
                <w:noProof/>
                <w:webHidden/>
              </w:rPr>
              <w:fldChar w:fldCharType="end"/>
            </w:r>
          </w:hyperlink>
        </w:p>
        <w:p w:rsidR="00EF5AA8" w:rsidRDefault="00982B6E">
          <w:pPr>
            <w:pStyle w:val="TOC1"/>
            <w:tabs>
              <w:tab w:val="right" w:leader="dot" w:pos="9350"/>
            </w:tabs>
            <w:rPr>
              <w:rFonts w:cstheme="minorBidi"/>
              <w:noProof/>
            </w:rPr>
          </w:pPr>
          <w:hyperlink w:anchor="_Toc33539492" w:history="1">
            <w:r w:rsidR="00EF5AA8" w:rsidRPr="00E23328">
              <w:rPr>
                <w:rStyle w:val="Hyperlink"/>
                <w:rFonts w:ascii="Times New Roman" w:hAnsi="Times New Roman"/>
                <w:noProof/>
              </w:rPr>
              <w:t>3.2.3 Protection under Community Conservation Programs</w:t>
            </w:r>
            <w:r w:rsidR="00EF5AA8">
              <w:rPr>
                <w:noProof/>
                <w:webHidden/>
              </w:rPr>
              <w:tab/>
            </w:r>
            <w:r>
              <w:rPr>
                <w:noProof/>
                <w:webHidden/>
              </w:rPr>
              <w:fldChar w:fldCharType="begin"/>
            </w:r>
            <w:r w:rsidR="00EF5AA8">
              <w:rPr>
                <w:noProof/>
                <w:webHidden/>
              </w:rPr>
              <w:instrText xml:space="preserve"> PAGEREF _Toc33539492 \h </w:instrText>
            </w:r>
            <w:r>
              <w:rPr>
                <w:noProof/>
                <w:webHidden/>
              </w:rPr>
            </w:r>
            <w:r>
              <w:rPr>
                <w:noProof/>
                <w:webHidden/>
              </w:rPr>
              <w:fldChar w:fldCharType="separate"/>
            </w:r>
            <w:r w:rsidR="00EF5AA8">
              <w:rPr>
                <w:noProof/>
                <w:webHidden/>
              </w:rPr>
              <w:t>33</w:t>
            </w:r>
            <w:r>
              <w:rPr>
                <w:noProof/>
                <w:webHidden/>
              </w:rPr>
              <w:fldChar w:fldCharType="end"/>
            </w:r>
          </w:hyperlink>
        </w:p>
        <w:p w:rsidR="00EF5AA8" w:rsidRDefault="00982B6E">
          <w:pPr>
            <w:pStyle w:val="TOC1"/>
            <w:tabs>
              <w:tab w:val="right" w:leader="dot" w:pos="9350"/>
            </w:tabs>
            <w:rPr>
              <w:rFonts w:cstheme="minorBidi"/>
              <w:noProof/>
            </w:rPr>
          </w:pPr>
          <w:hyperlink w:anchor="_Toc33539493" w:history="1">
            <w:r w:rsidR="00EF5AA8" w:rsidRPr="00E23328">
              <w:rPr>
                <w:rStyle w:val="Hyperlink"/>
                <w:rFonts w:ascii="Times New Roman" w:hAnsi="Times New Roman"/>
                <w:noProof/>
              </w:rPr>
              <w:t>Uganda Wildlife Policy 2014</w:t>
            </w:r>
            <w:r w:rsidR="00EF5AA8">
              <w:rPr>
                <w:noProof/>
                <w:webHidden/>
              </w:rPr>
              <w:tab/>
            </w:r>
            <w:r>
              <w:rPr>
                <w:noProof/>
                <w:webHidden/>
              </w:rPr>
              <w:fldChar w:fldCharType="begin"/>
            </w:r>
            <w:r w:rsidR="00EF5AA8">
              <w:rPr>
                <w:noProof/>
                <w:webHidden/>
              </w:rPr>
              <w:instrText xml:space="preserve"> PAGEREF _Toc33539493 \h </w:instrText>
            </w:r>
            <w:r>
              <w:rPr>
                <w:noProof/>
                <w:webHidden/>
              </w:rPr>
            </w:r>
            <w:r>
              <w:rPr>
                <w:noProof/>
                <w:webHidden/>
              </w:rPr>
              <w:fldChar w:fldCharType="separate"/>
            </w:r>
            <w:r w:rsidR="00EF5AA8">
              <w:rPr>
                <w:noProof/>
                <w:webHidden/>
              </w:rPr>
              <w:t>34</w:t>
            </w:r>
            <w:r>
              <w:rPr>
                <w:noProof/>
                <w:webHidden/>
              </w:rPr>
              <w:fldChar w:fldCharType="end"/>
            </w:r>
          </w:hyperlink>
        </w:p>
        <w:p w:rsidR="00EF5AA8" w:rsidRDefault="00982B6E">
          <w:pPr>
            <w:pStyle w:val="TOC1"/>
            <w:tabs>
              <w:tab w:val="right" w:leader="dot" w:pos="9350"/>
            </w:tabs>
            <w:rPr>
              <w:rFonts w:cstheme="minorBidi"/>
              <w:noProof/>
            </w:rPr>
          </w:pPr>
          <w:hyperlink w:anchor="_Toc33539494" w:history="1">
            <w:r w:rsidR="00EF5AA8" w:rsidRPr="00E23328">
              <w:rPr>
                <w:rStyle w:val="Hyperlink"/>
                <w:rFonts w:ascii="Times New Roman" w:hAnsi="Times New Roman"/>
                <w:noProof/>
              </w:rPr>
              <w:t>Uganda Wildlife Act 2019</w:t>
            </w:r>
            <w:r w:rsidR="00EF5AA8">
              <w:rPr>
                <w:noProof/>
                <w:webHidden/>
              </w:rPr>
              <w:tab/>
            </w:r>
            <w:r>
              <w:rPr>
                <w:noProof/>
                <w:webHidden/>
              </w:rPr>
              <w:fldChar w:fldCharType="begin"/>
            </w:r>
            <w:r w:rsidR="00EF5AA8">
              <w:rPr>
                <w:noProof/>
                <w:webHidden/>
              </w:rPr>
              <w:instrText xml:space="preserve"> PAGEREF _Toc33539494 \h </w:instrText>
            </w:r>
            <w:r>
              <w:rPr>
                <w:noProof/>
                <w:webHidden/>
              </w:rPr>
            </w:r>
            <w:r>
              <w:rPr>
                <w:noProof/>
                <w:webHidden/>
              </w:rPr>
              <w:fldChar w:fldCharType="separate"/>
            </w:r>
            <w:r w:rsidR="00EF5AA8">
              <w:rPr>
                <w:noProof/>
                <w:webHidden/>
              </w:rPr>
              <w:t>34</w:t>
            </w:r>
            <w:r>
              <w:rPr>
                <w:noProof/>
                <w:webHidden/>
              </w:rPr>
              <w:fldChar w:fldCharType="end"/>
            </w:r>
          </w:hyperlink>
        </w:p>
        <w:p w:rsidR="00EF5AA8" w:rsidRDefault="00982B6E">
          <w:pPr>
            <w:pStyle w:val="TOC1"/>
            <w:tabs>
              <w:tab w:val="right" w:leader="dot" w:pos="9350"/>
            </w:tabs>
            <w:rPr>
              <w:rFonts w:cstheme="minorBidi"/>
              <w:noProof/>
            </w:rPr>
          </w:pPr>
          <w:hyperlink w:anchor="_Toc33539495" w:history="1">
            <w:r w:rsidR="00EF5AA8" w:rsidRPr="00E23328">
              <w:rPr>
                <w:rStyle w:val="Hyperlink"/>
                <w:rFonts w:ascii="Times New Roman" w:hAnsi="Times New Roman"/>
                <w:noProof/>
              </w:rPr>
              <w:t>National Environment Act 2019</w:t>
            </w:r>
            <w:r w:rsidR="00EF5AA8">
              <w:rPr>
                <w:noProof/>
                <w:webHidden/>
              </w:rPr>
              <w:tab/>
            </w:r>
            <w:r>
              <w:rPr>
                <w:noProof/>
                <w:webHidden/>
              </w:rPr>
              <w:fldChar w:fldCharType="begin"/>
            </w:r>
            <w:r w:rsidR="00EF5AA8">
              <w:rPr>
                <w:noProof/>
                <w:webHidden/>
              </w:rPr>
              <w:instrText xml:space="preserve"> PAGEREF _Toc33539495 \h </w:instrText>
            </w:r>
            <w:r>
              <w:rPr>
                <w:noProof/>
                <w:webHidden/>
              </w:rPr>
            </w:r>
            <w:r>
              <w:rPr>
                <w:noProof/>
                <w:webHidden/>
              </w:rPr>
              <w:fldChar w:fldCharType="separate"/>
            </w:r>
            <w:r w:rsidR="00EF5AA8">
              <w:rPr>
                <w:noProof/>
                <w:webHidden/>
              </w:rPr>
              <w:t>35</w:t>
            </w:r>
            <w:r>
              <w:rPr>
                <w:noProof/>
                <w:webHidden/>
              </w:rPr>
              <w:fldChar w:fldCharType="end"/>
            </w:r>
          </w:hyperlink>
        </w:p>
        <w:p w:rsidR="00EF5AA8" w:rsidRDefault="00982B6E">
          <w:pPr>
            <w:pStyle w:val="TOC1"/>
            <w:tabs>
              <w:tab w:val="right" w:leader="dot" w:pos="9350"/>
            </w:tabs>
            <w:rPr>
              <w:rFonts w:cstheme="minorBidi"/>
              <w:noProof/>
            </w:rPr>
          </w:pPr>
          <w:hyperlink w:anchor="_Toc33539496" w:history="1">
            <w:r w:rsidR="00EF5AA8" w:rsidRPr="00E23328">
              <w:rPr>
                <w:rStyle w:val="Hyperlink"/>
                <w:rFonts w:ascii="Times New Roman" w:hAnsi="Times New Roman"/>
                <w:noProof/>
              </w:rPr>
              <w:t>National Agricultural Policy 2013</w:t>
            </w:r>
            <w:r w:rsidR="00EF5AA8">
              <w:rPr>
                <w:noProof/>
                <w:webHidden/>
              </w:rPr>
              <w:tab/>
            </w:r>
            <w:r>
              <w:rPr>
                <w:noProof/>
                <w:webHidden/>
              </w:rPr>
              <w:fldChar w:fldCharType="begin"/>
            </w:r>
            <w:r w:rsidR="00EF5AA8">
              <w:rPr>
                <w:noProof/>
                <w:webHidden/>
              </w:rPr>
              <w:instrText xml:space="preserve"> PAGEREF _Toc33539496 \h </w:instrText>
            </w:r>
            <w:r>
              <w:rPr>
                <w:noProof/>
                <w:webHidden/>
              </w:rPr>
            </w:r>
            <w:r>
              <w:rPr>
                <w:noProof/>
                <w:webHidden/>
              </w:rPr>
              <w:fldChar w:fldCharType="separate"/>
            </w:r>
            <w:r w:rsidR="00EF5AA8">
              <w:rPr>
                <w:noProof/>
                <w:webHidden/>
              </w:rPr>
              <w:t>35</w:t>
            </w:r>
            <w:r>
              <w:rPr>
                <w:noProof/>
                <w:webHidden/>
              </w:rPr>
              <w:fldChar w:fldCharType="end"/>
            </w:r>
          </w:hyperlink>
        </w:p>
        <w:p w:rsidR="00EF5AA8" w:rsidRDefault="00982B6E">
          <w:pPr>
            <w:pStyle w:val="TOC1"/>
            <w:tabs>
              <w:tab w:val="right" w:leader="dot" w:pos="9350"/>
            </w:tabs>
            <w:rPr>
              <w:rFonts w:cstheme="minorBidi"/>
              <w:noProof/>
            </w:rPr>
          </w:pPr>
          <w:hyperlink w:anchor="_Toc33539497" w:history="1">
            <w:r w:rsidR="00EF5AA8" w:rsidRPr="00E23328">
              <w:rPr>
                <w:rStyle w:val="Hyperlink"/>
                <w:rFonts w:ascii="Times New Roman" w:hAnsi="Times New Roman"/>
                <w:noProof/>
              </w:rPr>
              <w:t>National Policy for the Conservation and Management of Wetland Resources 1995</w:t>
            </w:r>
            <w:r w:rsidR="00EF5AA8">
              <w:rPr>
                <w:noProof/>
                <w:webHidden/>
              </w:rPr>
              <w:tab/>
            </w:r>
            <w:r>
              <w:rPr>
                <w:noProof/>
                <w:webHidden/>
              </w:rPr>
              <w:fldChar w:fldCharType="begin"/>
            </w:r>
            <w:r w:rsidR="00EF5AA8">
              <w:rPr>
                <w:noProof/>
                <w:webHidden/>
              </w:rPr>
              <w:instrText xml:space="preserve"> PAGEREF _Toc33539497 \h </w:instrText>
            </w:r>
            <w:r>
              <w:rPr>
                <w:noProof/>
                <w:webHidden/>
              </w:rPr>
            </w:r>
            <w:r>
              <w:rPr>
                <w:noProof/>
                <w:webHidden/>
              </w:rPr>
              <w:fldChar w:fldCharType="separate"/>
            </w:r>
            <w:r w:rsidR="00EF5AA8">
              <w:rPr>
                <w:noProof/>
                <w:webHidden/>
              </w:rPr>
              <w:t>35</w:t>
            </w:r>
            <w:r>
              <w:rPr>
                <w:noProof/>
                <w:webHidden/>
              </w:rPr>
              <w:fldChar w:fldCharType="end"/>
            </w:r>
          </w:hyperlink>
        </w:p>
        <w:p w:rsidR="00EF5AA8" w:rsidRDefault="00982B6E">
          <w:pPr>
            <w:pStyle w:val="TOC1"/>
            <w:tabs>
              <w:tab w:val="right" w:leader="dot" w:pos="9350"/>
            </w:tabs>
            <w:rPr>
              <w:rFonts w:cstheme="minorBidi"/>
              <w:noProof/>
            </w:rPr>
          </w:pPr>
          <w:hyperlink w:anchor="_Toc33539498" w:history="1">
            <w:r w:rsidR="00EF5AA8" w:rsidRPr="00E23328">
              <w:rPr>
                <w:rStyle w:val="Hyperlink"/>
                <w:rFonts w:ascii="Times New Roman" w:hAnsi="Times New Roman"/>
                <w:noProof/>
              </w:rPr>
              <w:t>The National Forestry and Tree Planting Act 2003</w:t>
            </w:r>
            <w:r w:rsidR="00EF5AA8">
              <w:rPr>
                <w:noProof/>
                <w:webHidden/>
              </w:rPr>
              <w:tab/>
            </w:r>
            <w:r>
              <w:rPr>
                <w:noProof/>
                <w:webHidden/>
              </w:rPr>
              <w:fldChar w:fldCharType="begin"/>
            </w:r>
            <w:r w:rsidR="00EF5AA8">
              <w:rPr>
                <w:noProof/>
                <w:webHidden/>
              </w:rPr>
              <w:instrText xml:space="preserve"> PAGEREF _Toc33539498 \h </w:instrText>
            </w:r>
            <w:r>
              <w:rPr>
                <w:noProof/>
                <w:webHidden/>
              </w:rPr>
            </w:r>
            <w:r>
              <w:rPr>
                <w:noProof/>
                <w:webHidden/>
              </w:rPr>
              <w:fldChar w:fldCharType="separate"/>
            </w:r>
            <w:r w:rsidR="00EF5AA8">
              <w:rPr>
                <w:noProof/>
                <w:webHidden/>
              </w:rPr>
              <w:t>36</w:t>
            </w:r>
            <w:r>
              <w:rPr>
                <w:noProof/>
                <w:webHidden/>
              </w:rPr>
              <w:fldChar w:fldCharType="end"/>
            </w:r>
          </w:hyperlink>
        </w:p>
        <w:p w:rsidR="00EF5AA8" w:rsidRDefault="00982B6E">
          <w:pPr>
            <w:pStyle w:val="TOC1"/>
            <w:tabs>
              <w:tab w:val="right" w:leader="dot" w:pos="9350"/>
            </w:tabs>
            <w:rPr>
              <w:rFonts w:cstheme="minorBidi"/>
              <w:noProof/>
            </w:rPr>
          </w:pPr>
          <w:hyperlink w:anchor="_Toc33539499" w:history="1">
            <w:r w:rsidR="00EF5AA8" w:rsidRPr="00E23328">
              <w:rPr>
                <w:rStyle w:val="Hyperlink"/>
                <w:rFonts w:ascii="Times New Roman" w:hAnsi="Times New Roman"/>
                <w:noProof/>
              </w:rPr>
              <w:t>3.2.4   Cultural Protection</w:t>
            </w:r>
            <w:r w:rsidR="00EF5AA8">
              <w:rPr>
                <w:noProof/>
                <w:webHidden/>
              </w:rPr>
              <w:tab/>
            </w:r>
            <w:r>
              <w:rPr>
                <w:noProof/>
                <w:webHidden/>
              </w:rPr>
              <w:fldChar w:fldCharType="begin"/>
            </w:r>
            <w:r w:rsidR="00EF5AA8">
              <w:rPr>
                <w:noProof/>
                <w:webHidden/>
              </w:rPr>
              <w:instrText xml:space="preserve"> PAGEREF _Toc33539499 \h </w:instrText>
            </w:r>
            <w:r>
              <w:rPr>
                <w:noProof/>
                <w:webHidden/>
              </w:rPr>
            </w:r>
            <w:r>
              <w:rPr>
                <w:noProof/>
                <w:webHidden/>
              </w:rPr>
              <w:fldChar w:fldCharType="separate"/>
            </w:r>
            <w:r w:rsidR="00EF5AA8">
              <w:rPr>
                <w:noProof/>
                <w:webHidden/>
              </w:rPr>
              <w:t>36</w:t>
            </w:r>
            <w:r>
              <w:rPr>
                <w:noProof/>
                <w:webHidden/>
              </w:rPr>
              <w:fldChar w:fldCharType="end"/>
            </w:r>
          </w:hyperlink>
        </w:p>
        <w:p w:rsidR="00EF5AA8" w:rsidRDefault="00982B6E">
          <w:pPr>
            <w:pStyle w:val="TOC1"/>
            <w:tabs>
              <w:tab w:val="right" w:leader="dot" w:pos="9350"/>
            </w:tabs>
            <w:rPr>
              <w:rFonts w:cstheme="minorBidi"/>
              <w:noProof/>
            </w:rPr>
          </w:pPr>
          <w:hyperlink w:anchor="_Toc33539500" w:history="1">
            <w:r w:rsidR="00EF5AA8" w:rsidRPr="00E23328">
              <w:rPr>
                <w:rStyle w:val="Hyperlink"/>
                <w:rFonts w:ascii="Times New Roman" w:hAnsi="Times New Roman"/>
                <w:noProof/>
              </w:rPr>
              <w:t>National Culture Policy 2006</w:t>
            </w:r>
            <w:r w:rsidR="00EF5AA8">
              <w:rPr>
                <w:noProof/>
                <w:webHidden/>
              </w:rPr>
              <w:tab/>
            </w:r>
            <w:r>
              <w:rPr>
                <w:noProof/>
                <w:webHidden/>
              </w:rPr>
              <w:fldChar w:fldCharType="begin"/>
            </w:r>
            <w:r w:rsidR="00EF5AA8">
              <w:rPr>
                <w:noProof/>
                <w:webHidden/>
              </w:rPr>
              <w:instrText xml:space="preserve"> PAGEREF _Toc33539500 \h </w:instrText>
            </w:r>
            <w:r>
              <w:rPr>
                <w:noProof/>
                <w:webHidden/>
              </w:rPr>
            </w:r>
            <w:r>
              <w:rPr>
                <w:noProof/>
                <w:webHidden/>
              </w:rPr>
              <w:fldChar w:fldCharType="separate"/>
            </w:r>
            <w:r w:rsidR="00EF5AA8">
              <w:rPr>
                <w:noProof/>
                <w:webHidden/>
              </w:rPr>
              <w:t>37</w:t>
            </w:r>
            <w:r>
              <w:rPr>
                <w:noProof/>
                <w:webHidden/>
              </w:rPr>
              <w:fldChar w:fldCharType="end"/>
            </w:r>
          </w:hyperlink>
        </w:p>
        <w:p w:rsidR="00EF5AA8" w:rsidRDefault="00982B6E">
          <w:pPr>
            <w:pStyle w:val="TOC1"/>
            <w:tabs>
              <w:tab w:val="right" w:leader="dot" w:pos="9350"/>
            </w:tabs>
            <w:rPr>
              <w:rFonts w:cstheme="minorBidi"/>
              <w:noProof/>
            </w:rPr>
          </w:pPr>
          <w:hyperlink w:anchor="_Toc33539501" w:history="1">
            <w:r w:rsidR="00EF5AA8" w:rsidRPr="00E23328">
              <w:rPr>
                <w:rStyle w:val="Hyperlink"/>
                <w:rFonts w:ascii="Times New Roman" w:hAnsi="Times New Roman"/>
                <w:noProof/>
              </w:rPr>
              <w:t>National Population Policy 1995</w:t>
            </w:r>
            <w:r w:rsidR="00EF5AA8">
              <w:rPr>
                <w:noProof/>
                <w:webHidden/>
              </w:rPr>
              <w:tab/>
            </w:r>
            <w:r>
              <w:rPr>
                <w:noProof/>
                <w:webHidden/>
              </w:rPr>
              <w:fldChar w:fldCharType="begin"/>
            </w:r>
            <w:r w:rsidR="00EF5AA8">
              <w:rPr>
                <w:noProof/>
                <w:webHidden/>
              </w:rPr>
              <w:instrText xml:space="preserve"> PAGEREF _Toc33539501 \h </w:instrText>
            </w:r>
            <w:r>
              <w:rPr>
                <w:noProof/>
                <w:webHidden/>
              </w:rPr>
            </w:r>
            <w:r>
              <w:rPr>
                <w:noProof/>
                <w:webHidden/>
              </w:rPr>
              <w:fldChar w:fldCharType="separate"/>
            </w:r>
            <w:r w:rsidR="00EF5AA8">
              <w:rPr>
                <w:noProof/>
                <w:webHidden/>
              </w:rPr>
              <w:t>37</w:t>
            </w:r>
            <w:r>
              <w:rPr>
                <w:noProof/>
                <w:webHidden/>
              </w:rPr>
              <w:fldChar w:fldCharType="end"/>
            </w:r>
          </w:hyperlink>
        </w:p>
        <w:p w:rsidR="00EF5AA8" w:rsidRDefault="00982B6E">
          <w:pPr>
            <w:pStyle w:val="TOC1"/>
            <w:tabs>
              <w:tab w:val="right" w:leader="dot" w:pos="9350"/>
            </w:tabs>
            <w:rPr>
              <w:rFonts w:cstheme="minorBidi"/>
              <w:noProof/>
            </w:rPr>
          </w:pPr>
          <w:hyperlink w:anchor="_Toc33539502" w:history="1">
            <w:r w:rsidR="00EF5AA8" w:rsidRPr="00E23328">
              <w:rPr>
                <w:rStyle w:val="Hyperlink"/>
                <w:rFonts w:ascii="Times New Roman" w:hAnsi="Times New Roman"/>
                <w:noProof/>
              </w:rPr>
              <w:t>The National Forestry and Tree Planting Act 2003</w:t>
            </w:r>
            <w:r w:rsidR="00EF5AA8">
              <w:rPr>
                <w:noProof/>
                <w:webHidden/>
              </w:rPr>
              <w:tab/>
            </w:r>
            <w:r>
              <w:rPr>
                <w:noProof/>
                <w:webHidden/>
              </w:rPr>
              <w:fldChar w:fldCharType="begin"/>
            </w:r>
            <w:r w:rsidR="00EF5AA8">
              <w:rPr>
                <w:noProof/>
                <w:webHidden/>
              </w:rPr>
              <w:instrText xml:space="preserve"> PAGEREF _Toc33539502 \h </w:instrText>
            </w:r>
            <w:r>
              <w:rPr>
                <w:noProof/>
                <w:webHidden/>
              </w:rPr>
            </w:r>
            <w:r>
              <w:rPr>
                <w:noProof/>
                <w:webHidden/>
              </w:rPr>
              <w:fldChar w:fldCharType="separate"/>
            </w:r>
            <w:r w:rsidR="00EF5AA8">
              <w:rPr>
                <w:noProof/>
                <w:webHidden/>
              </w:rPr>
              <w:t>37</w:t>
            </w:r>
            <w:r>
              <w:rPr>
                <w:noProof/>
                <w:webHidden/>
              </w:rPr>
              <w:fldChar w:fldCharType="end"/>
            </w:r>
          </w:hyperlink>
        </w:p>
        <w:p w:rsidR="00EF5AA8" w:rsidRDefault="00982B6E" w:rsidP="00FC1A80">
          <w:pPr>
            <w:pStyle w:val="TOC1"/>
            <w:tabs>
              <w:tab w:val="left" w:pos="426"/>
              <w:tab w:val="right" w:leader="dot" w:pos="9350"/>
            </w:tabs>
            <w:rPr>
              <w:rFonts w:cstheme="minorBidi"/>
              <w:noProof/>
            </w:rPr>
          </w:pPr>
          <w:hyperlink w:anchor="_Toc33539503" w:history="1">
            <w:r w:rsidR="00EF5AA8" w:rsidRPr="00E23328">
              <w:rPr>
                <w:rStyle w:val="Hyperlink"/>
                <w:rFonts w:ascii="Times New Roman" w:hAnsi="Times New Roman"/>
                <w:noProof/>
              </w:rPr>
              <w:t>3.3.</w:t>
            </w:r>
            <w:r w:rsidR="00EF5AA8">
              <w:rPr>
                <w:rFonts w:cstheme="minorBidi"/>
                <w:noProof/>
              </w:rPr>
              <w:tab/>
            </w:r>
            <w:r w:rsidR="00EF5AA8" w:rsidRPr="00E23328">
              <w:rPr>
                <w:rStyle w:val="Hyperlink"/>
                <w:rFonts w:ascii="Times New Roman" w:hAnsi="Times New Roman"/>
                <w:noProof/>
              </w:rPr>
              <w:t>Institutions supporting local communities to protect the Grey Crowned Crested Crane in Uganda</w:t>
            </w:r>
            <w:r w:rsidR="00EF5AA8">
              <w:rPr>
                <w:noProof/>
                <w:webHidden/>
              </w:rPr>
              <w:tab/>
            </w:r>
            <w:r>
              <w:rPr>
                <w:noProof/>
                <w:webHidden/>
              </w:rPr>
              <w:fldChar w:fldCharType="begin"/>
            </w:r>
            <w:r w:rsidR="00EF5AA8">
              <w:rPr>
                <w:noProof/>
                <w:webHidden/>
              </w:rPr>
              <w:instrText xml:space="preserve"> PAGEREF _Toc33539503 \h </w:instrText>
            </w:r>
            <w:r>
              <w:rPr>
                <w:noProof/>
                <w:webHidden/>
              </w:rPr>
            </w:r>
            <w:r>
              <w:rPr>
                <w:noProof/>
                <w:webHidden/>
              </w:rPr>
              <w:fldChar w:fldCharType="separate"/>
            </w:r>
            <w:r w:rsidR="00EF5AA8">
              <w:rPr>
                <w:noProof/>
                <w:webHidden/>
              </w:rPr>
              <w:t>38</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04" w:history="1">
            <w:r w:rsidR="00EF5AA8" w:rsidRPr="00E23328">
              <w:rPr>
                <w:rStyle w:val="Hyperlink"/>
                <w:rFonts w:ascii="Times New Roman" w:hAnsi="Times New Roman"/>
                <w:noProof/>
              </w:rPr>
              <w:t>3.3.1.</w:t>
            </w:r>
            <w:r w:rsidR="00EF5AA8">
              <w:rPr>
                <w:rFonts w:cstheme="minorBidi"/>
                <w:noProof/>
              </w:rPr>
              <w:tab/>
            </w:r>
            <w:r w:rsidR="00EF5AA8" w:rsidRPr="00E23328">
              <w:rPr>
                <w:rStyle w:val="Hyperlink"/>
                <w:rFonts w:ascii="Times New Roman" w:hAnsi="Times New Roman"/>
                <w:noProof/>
              </w:rPr>
              <w:t>The Ministry of Water, Environment (MWE)</w:t>
            </w:r>
            <w:r w:rsidR="00EF5AA8">
              <w:rPr>
                <w:noProof/>
                <w:webHidden/>
              </w:rPr>
              <w:tab/>
            </w:r>
            <w:r>
              <w:rPr>
                <w:noProof/>
                <w:webHidden/>
              </w:rPr>
              <w:fldChar w:fldCharType="begin"/>
            </w:r>
            <w:r w:rsidR="00EF5AA8">
              <w:rPr>
                <w:noProof/>
                <w:webHidden/>
              </w:rPr>
              <w:instrText xml:space="preserve"> PAGEREF _Toc33539504 \h </w:instrText>
            </w:r>
            <w:r>
              <w:rPr>
                <w:noProof/>
                <w:webHidden/>
              </w:rPr>
            </w:r>
            <w:r>
              <w:rPr>
                <w:noProof/>
                <w:webHidden/>
              </w:rPr>
              <w:fldChar w:fldCharType="separate"/>
            </w:r>
            <w:r w:rsidR="00EF5AA8">
              <w:rPr>
                <w:noProof/>
                <w:webHidden/>
              </w:rPr>
              <w:t>38</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05" w:history="1">
            <w:r w:rsidR="00EF5AA8" w:rsidRPr="00E23328">
              <w:rPr>
                <w:rStyle w:val="Hyperlink"/>
                <w:rFonts w:ascii="Times New Roman" w:hAnsi="Times New Roman"/>
                <w:noProof/>
              </w:rPr>
              <w:t>3.3.2.</w:t>
            </w:r>
            <w:r w:rsidR="00EF5AA8">
              <w:rPr>
                <w:rFonts w:cstheme="minorBidi"/>
                <w:noProof/>
              </w:rPr>
              <w:tab/>
            </w:r>
            <w:r w:rsidR="00EF5AA8" w:rsidRPr="00E23328">
              <w:rPr>
                <w:rStyle w:val="Hyperlink"/>
                <w:rFonts w:ascii="Times New Roman" w:hAnsi="Times New Roman"/>
                <w:noProof/>
              </w:rPr>
              <w:t>Ministry of Tourism, Wildlife and Heritage (MTWH)</w:t>
            </w:r>
            <w:r w:rsidR="00EF5AA8">
              <w:rPr>
                <w:noProof/>
                <w:webHidden/>
              </w:rPr>
              <w:tab/>
            </w:r>
            <w:r>
              <w:rPr>
                <w:noProof/>
                <w:webHidden/>
              </w:rPr>
              <w:fldChar w:fldCharType="begin"/>
            </w:r>
            <w:r w:rsidR="00EF5AA8">
              <w:rPr>
                <w:noProof/>
                <w:webHidden/>
              </w:rPr>
              <w:instrText xml:space="preserve"> PAGEREF _Toc33539505 \h </w:instrText>
            </w:r>
            <w:r>
              <w:rPr>
                <w:noProof/>
                <w:webHidden/>
              </w:rPr>
            </w:r>
            <w:r>
              <w:rPr>
                <w:noProof/>
                <w:webHidden/>
              </w:rPr>
              <w:fldChar w:fldCharType="separate"/>
            </w:r>
            <w:r w:rsidR="00EF5AA8">
              <w:rPr>
                <w:noProof/>
                <w:webHidden/>
              </w:rPr>
              <w:t>38</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06" w:history="1">
            <w:r w:rsidR="00EF5AA8" w:rsidRPr="00E23328">
              <w:rPr>
                <w:rStyle w:val="Hyperlink"/>
                <w:rFonts w:ascii="Times New Roman" w:hAnsi="Times New Roman"/>
                <w:noProof/>
              </w:rPr>
              <w:t>3.3.3.</w:t>
            </w:r>
            <w:r w:rsidR="00EF5AA8">
              <w:rPr>
                <w:rFonts w:cstheme="minorBidi"/>
                <w:noProof/>
              </w:rPr>
              <w:tab/>
            </w:r>
            <w:r w:rsidR="00EF5AA8" w:rsidRPr="00E23328">
              <w:rPr>
                <w:rStyle w:val="Hyperlink"/>
                <w:rFonts w:ascii="Times New Roman" w:hAnsi="Times New Roman"/>
                <w:noProof/>
              </w:rPr>
              <w:t>Uganda Wildlife Authority (UWA)</w:t>
            </w:r>
            <w:r w:rsidR="00EF5AA8">
              <w:rPr>
                <w:noProof/>
                <w:webHidden/>
              </w:rPr>
              <w:tab/>
            </w:r>
            <w:r>
              <w:rPr>
                <w:noProof/>
                <w:webHidden/>
              </w:rPr>
              <w:fldChar w:fldCharType="begin"/>
            </w:r>
            <w:r w:rsidR="00EF5AA8">
              <w:rPr>
                <w:noProof/>
                <w:webHidden/>
              </w:rPr>
              <w:instrText xml:space="preserve"> PAGEREF _Toc33539506 \h </w:instrText>
            </w:r>
            <w:r>
              <w:rPr>
                <w:noProof/>
                <w:webHidden/>
              </w:rPr>
            </w:r>
            <w:r>
              <w:rPr>
                <w:noProof/>
                <w:webHidden/>
              </w:rPr>
              <w:fldChar w:fldCharType="separate"/>
            </w:r>
            <w:r w:rsidR="00EF5AA8">
              <w:rPr>
                <w:noProof/>
                <w:webHidden/>
              </w:rPr>
              <w:t>39</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07" w:history="1">
            <w:r w:rsidR="00EF5AA8" w:rsidRPr="00E23328">
              <w:rPr>
                <w:rStyle w:val="Hyperlink"/>
                <w:rFonts w:ascii="Times New Roman" w:hAnsi="Times New Roman"/>
                <w:noProof/>
              </w:rPr>
              <w:t>3.3.4.</w:t>
            </w:r>
            <w:r w:rsidR="00EF5AA8">
              <w:rPr>
                <w:rFonts w:cstheme="minorBidi"/>
                <w:noProof/>
              </w:rPr>
              <w:tab/>
            </w:r>
            <w:r w:rsidR="00EF5AA8" w:rsidRPr="00E23328">
              <w:rPr>
                <w:rStyle w:val="Hyperlink"/>
                <w:rFonts w:ascii="Times New Roman" w:hAnsi="Times New Roman"/>
                <w:noProof/>
              </w:rPr>
              <w:t>Uganda Wildlife Education Centre (UWEC)</w:t>
            </w:r>
            <w:r w:rsidR="00EF5AA8">
              <w:rPr>
                <w:noProof/>
                <w:webHidden/>
              </w:rPr>
              <w:tab/>
            </w:r>
            <w:r>
              <w:rPr>
                <w:noProof/>
                <w:webHidden/>
              </w:rPr>
              <w:fldChar w:fldCharType="begin"/>
            </w:r>
            <w:r w:rsidR="00EF5AA8">
              <w:rPr>
                <w:noProof/>
                <w:webHidden/>
              </w:rPr>
              <w:instrText xml:space="preserve"> PAGEREF _Toc33539507 \h </w:instrText>
            </w:r>
            <w:r>
              <w:rPr>
                <w:noProof/>
                <w:webHidden/>
              </w:rPr>
            </w:r>
            <w:r>
              <w:rPr>
                <w:noProof/>
                <w:webHidden/>
              </w:rPr>
              <w:fldChar w:fldCharType="separate"/>
            </w:r>
            <w:r w:rsidR="00EF5AA8">
              <w:rPr>
                <w:noProof/>
                <w:webHidden/>
              </w:rPr>
              <w:t>39</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08" w:history="1">
            <w:r w:rsidR="00EF5AA8" w:rsidRPr="00E23328">
              <w:rPr>
                <w:rStyle w:val="Hyperlink"/>
                <w:rFonts w:ascii="Times New Roman" w:hAnsi="Times New Roman"/>
                <w:noProof/>
              </w:rPr>
              <w:t>3.3.5.</w:t>
            </w:r>
            <w:r w:rsidR="00EF5AA8">
              <w:rPr>
                <w:rFonts w:cstheme="minorBidi"/>
                <w:noProof/>
              </w:rPr>
              <w:tab/>
            </w:r>
            <w:r w:rsidR="00EF5AA8" w:rsidRPr="00E23328">
              <w:rPr>
                <w:rStyle w:val="Hyperlink"/>
                <w:rFonts w:ascii="Times New Roman" w:hAnsi="Times New Roman"/>
                <w:noProof/>
              </w:rPr>
              <w:t>Uganda Wildlife Research and Training Institute (UWRTI)</w:t>
            </w:r>
            <w:r w:rsidR="00EF5AA8">
              <w:rPr>
                <w:noProof/>
                <w:webHidden/>
              </w:rPr>
              <w:tab/>
            </w:r>
            <w:r>
              <w:rPr>
                <w:noProof/>
                <w:webHidden/>
              </w:rPr>
              <w:fldChar w:fldCharType="begin"/>
            </w:r>
            <w:r w:rsidR="00EF5AA8">
              <w:rPr>
                <w:noProof/>
                <w:webHidden/>
              </w:rPr>
              <w:instrText xml:space="preserve"> PAGEREF _Toc33539508 \h </w:instrText>
            </w:r>
            <w:r>
              <w:rPr>
                <w:noProof/>
                <w:webHidden/>
              </w:rPr>
            </w:r>
            <w:r>
              <w:rPr>
                <w:noProof/>
                <w:webHidden/>
              </w:rPr>
              <w:fldChar w:fldCharType="separate"/>
            </w:r>
            <w:r w:rsidR="00EF5AA8">
              <w:rPr>
                <w:noProof/>
                <w:webHidden/>
              </w:rPr>
              <w:t>39</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09" w:history="1">
            <w:r w:rsidR="00EF5AA8" w:rsidRPr="00E23328">
              <w:rPr>
                <w:rStyle w:val="Hyperlink"/>
                <w:rFonts w:ascii="Times New Roman" w:hAnsi="Times New Roman"/>
                <w:noProof/>
              </w:rPr>
              <w:t>3.3.6.</w:t>
            </w:r>
            <w:r w:rsidR="00EF5AA8">
              <w:rPr>
                <w:rFonts w:cstheme="minorBidi"/>
                <w:noProof/>
              </w:rPr>
              <w:tab/>
            </w:r>
            <w:r w:rsidR="00EF5AA8" w:rsidRPr="00E23328">
              <w:rPr>
                <w:rStyle w:val="Hyperlink"/>
                <w:rFonts w:ascii="Times New Roman" w:hAnsi="Times New Roman"/>
                <w:noProof/>
              </w:rPr>
              <w:t>Ministry of Finance, Planning and Economic Development (MOFPED)</w:t>
            </w:r>
            <w:r w:rsidR="00EF5AA8">
              <w:rPr>
                <w:noProof/>
                <w:webHidden/>
              </w:rPr>
              <w:tab/>
            </w:r>
            <w:r>
              <w:rPr>
                <w:noProof/>
                <w:webHidden/>
              </w:rPr>
              <w:fldChar w:fldCharType="begin"/>
            </w:r>
            <w:r w:rsidR="00EF5AA8">
              <w:rPr>
                <w:noProof/>
                <w:webHidden/>
              </w:rPr>
              <w:instrText xml:space="preserve"> PAGEREF _Toc33539509 \h </w:instrText>
            </w:r>
            <w:r>
              <w:rPr>
                <w:noProof/>
                <w:webHidden/>
              </w:rPr>
            </w:r>
            <w:r>
              <w:rPr>
                <w:noProof/>
                <w:webHidden/>
              </w:rPr>
              <w:fldChar w:fldCharType="separate"/>
            </w:r>
            <w:r w:rsidR="00EF5AA8">
              <w:rPr>
                <w:noProof/>
                <w:webHidden/>
              </w:rPr>
              <w:t>39</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10" w:history="1">
            <w:r w:rsidR="00EF5AA8" w:rsidRPr="00E23328">
              <w:rPr>
                <w:rStyle w:val="Hyperlink"/>
                <w:rFonts w:ascii="Times New Roman" w:hAnsi="Times New Roman"/>
                <w:noProof/>
              </w:rPr>
              <w:t>3.3.7.</w:t>
            </w:r>
            <w:r w:rsidR="00EF5AA8">
              <w:rPr>
                <w:rFonts w:cstheme="minorBidi"/>
                <w:noProof/>
              </w:rPr>
              <w:tab/>
            </w:r>
            <w:r w:rsidR="00EF5AA8" w:rsidRPr="00E23328">
              <w:rPr>
                <w:rStyle w:val="Hyperlink"/>
                <w:rFonts w:ascii="Times New Roman" w:hAnsi="Times New Roman"/>
                <w:noProof/>
              </w:rPr>
              <w:t>National Forestry Authority (NFA)</w:t>
            </w:r>
            <w:r w:rsidR="00EF5AA8">
              <w:rPr>
                <w:noProof/>
                <w:webHidden/>
              </w:rPr>
              <w:tab/>
            </w:r>
            <w:r>
              <w:rPr>
                <w:noProof/>
                <w:webHidden/>
              </w:rPr>
              <w:fldChar w:fldCharType="begin"/>
            </w:r>
            <w:r w:rsidR="00EF5AA8">
              <w:rPr>
                <w:noProof/>
                <w:webHidden/>
              </w:rPr>
              <w:instrText xml:space="preserve"> PAGEREF _Toc33539510 \h </w:instrText>
            </w:r>
            <w:r>
              <w:rPr>
                <w:noProof/>
                <w:webHidden/>
              </w:rPr>
            </w:r>
            <w:r>
              <w:rPr>
                <w:noProof/>
                <w:webHidden/>
              </w:rPr>
              <w:fldChar w:fldCharType="separate"/>
            </w:r>
            <w:r w:rsidR="00EF5AA8">
              <w:rPr>
                <w:noProof/>
                <w:webHidden/>
              </w:rPr>
              <w:t>40</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11" w:history="1">
            <w:r w:rsidR="00EF5AA8" w:rsidRPr="00E23328">
              <w:rPr>
                <w:rStyle w:val="Hyperlink"/>
                <w:rFonts w:ascii="Times New Roman" w:hAnsi="Times New Roman"/>
                <w:noProof/>
              </w:rPr>
              <w:t>3.3.8.</w:t>
            </w:r>
            <w:r w:rsidR="00EF5AA8">
              <w:rPr>
                <w:rFonts w:cstheme="minorBidi"/>
                <w:noProof/>
              </w:rPr>
              <w:tab/>
            </w:r>
            <w:r w:rsidR="00EF5AA8" w:rsidRPr="00E23328">
              <w:rPr>
                <w:rStyle w:val="Hyperlink"/>
                <w:rFonts w:ascii="Times New Roman" w:hAnsi="Times New Roman"/>
                <w:noProof/>
              </w:rPr>
              <w:t>Wetlands Management Department (WMD)</w:t>
            </w:r>
            <w:r w:rsidR="00EF5AA8">
              <w:rPr>
                <w:noProof/>
                <w:webHidden/>
              </w:rPr>
              <w:tab/>
            </w:r>
            <w:r>
              <w:rPr>
                <w:noProof/>
                <w:webHidden/>
              </w:rPr>
              <w:fldChar w:fldCharType="begin"/>
            </w:r>
            <w:r w:rsidR="00EF5AA8">
              <w:rPr>
                <w:noProof/>
                <w:webHidden/>
              </w:rPr>
              <w:instrText xml:space="preserve"> PAGEREF _Toc33539511 \h </w:instrText>
            </w:r>
            <w:r>
              <w:rPr>
                <w:noProof/>
                <w:webHidden/>
              </w:rPr>
            </w:r>
            <w:r>
              <w:rPr>
                <w:noProof/>
                <w:webHidden/>
              </w:rPr>
              <w:fldChar w:fldCharType="separate"/>
            </w:r>
            <w:r w:rsidR="00EF5AA8">
              <w:rPr>
                <w:noProof/>
                <w:webHidden/>
              </w:rPr>
              <w:t>40</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12" w:history="1">
            <w:r w:rsidR="00EF5AA8" w:rsidRPr="00E23328">
              <w:rPr>
                <w:rStyle w:val="Hyperlink"/>
                <w:rFonts w:ascii="Times New Roman" w:hAnsi="Times New Roman"/>
                <w:noProof/>
              </w:rPr>
              <w:t>3.3.9.</w:t>
            </w:r>
            <w:r w:rsidR="00EF5AA8">
              <w:rPr>
                <w:rFonts w:cstheme="minorBidi"/>
                <w:noProof/>
              </w:rPr>
              <w:tab/>
            </w:r>
            <w:r w:rsidR="00EF5AA8" w:rsidRPr="00E23328">
              <w:rPr>
                <w:rStyle w:val="Hyperlink"/>
                <w:rFonts w:ascii="Times New Roman" w:hAnsi="Times New Roman"/>
                <w:noProof/>
              </w:rPr>
              <w:t>Ministry of Lands, Housing and Urban Development (MoLHUD)</w:t>
            </w:r>
            <w:r w:rsidR="00EF5AA8">
              <w:rPr>
                <w:noProof/>
                <w:webHidden/>
              </w:rPr>
              <w:tab/>
            </w:r>
            <w:r>
              <w:rPr>
                <w:noProof/>
                <w:webHidden/>
              </w:rPr>
              <w:fldChar w:fldCharType="begin"/>
            </w:r>
            <w:r w:rsidR="00EF5AA8">
              <w:rPr>
                <w:noProof/>
                <w:webHidden/>
              </w:rPr>
              <w:instrText xml:space="preserve"> PAGEREF _Toc33539512 \h </w:instrText>
            </w:r>
            <w:r>
              <w:rPr>
                <w:noProof/>
                <w:webHidden/>
              </w:rPr>
            </w:r>
            <w:r>
              <w:rPr>
                <w:noProof/>
                <w:webHidden/>
              </w:rPr>
              <w:fldChar w:fldCharType="separate"/>
            </w:r>
            <w:r w:rsidR="00EF5AA8">
              <w:rPr>
                <w:noProof/>
                <w:webHidden/>
              </w:rPr>
              <w:t>40</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13" w:history="1">
            <w:r w:rsidR="00EF5AA8" w:rsidRPr="00E23328">
              <w:rPr>
                <w:rStyle w:val="Hyperlink"/>
                <w:rFonts w:ascii="Times New Roman" w:hAnsi="Times New Roman"/>
                <w:noProof/>
              </w:rPr>
              <w:t>3.3.10.</w:t>
            </w:r>
            <w:r w:rsidR="00EF5AA8">
              <w:rPr>
                <w:rFonts w:cstheme="minorBidi"/>
                <w:noProof/>
              </w:rPr>
              <w:tab/>
            </w:r>
            <w:r w:rsidR="00EF5AA8" w:rsidRPr="00E23328">
              <w:rPr>
                <w:rStyle w:val="Hyperlink"/>
                <w:rFonts w:ascii="Times New Roman" w:hAnsi="Times New Roman"/>
                <w:noProof/>
              </w:rPr>
              <w:t>Local Governments (LGs)</w:t>
            </w:r>
            <w:r w:rsidR="00EF5AA8">
              <w:rPr>
                <w:noProof/>
                <w:webHidden/>
              </w:rPr>
              <w:tab/>
            </w:r>
            <w:r>
              <w:rPr>
                <w:noProof/>
                <w:webHidden/>
              </w:rPr>
              <w:fldChar w:fldCharType="begin"/>
            </w:r>
            <w:r w:rsidR="00EF5AA8">
              <w:rPr>
                <w:noProof/>
                <w:webHidden/>
              </w:rPr>
              <w:instrText xml:space="preserve"> PAGEREF _Toc33539513 \h </w:instrText>
            </w:r>
            <w:r>
              <w:rPr>
                <w:noProof/>
                <w:webHidden/>
              </w:rPr>
            </w:r>
            <w:r>
              <w:rPr>
                <w:noProof/>
                <w:webHidden/>
              </w:rPr>
              <w:fldChar w:fldCharType="separate"/>
            </w:r>
            <w:r w:rsidR="00EF5AA8">
              <w:rPr>
                <w:noProof/>
                <w:webHidden/>
              </w:rPr>
              <w:t>41</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14" w:history="1">
            <w:r w:rsidR="00EF5AA8" w:rsidRPr="00E23328">
              <w:rPr>
                <w:rStyle w:val="Hyperlink"/>
                <w:rFonts w:ascii="Times New Roman" w:hAnsi="Times New Roman"/>
                <w:noProof/>
              </w:rPr>
              <w:t>3.3.11.</w:t>
            </w:r>
            <w:r w:rsidR="00EF5AA8">
              <w:rPr>
                <w:rFonts w:cstheme="minorBidi"/>
                <w:noProof/>
              </w:rPr>
              <w:tab/>
            </w:r>
            <w:r w:rsidR="00EF5AA8" w:rsidRPr="00E23328">
              <w:rPr>
                <w:rStyle w:val="Hyperlink"/>
                <w:rFonts w:ascii="Times New Roman" w:hAnsi="Times New Roman"/>
                <w:noProof/>
              </w:rPr>
              <w:t>National Environment Management Authority (NEMA)</w:t>
            </w:r>
            <w:r w:rsidR="00EF5AA8">
              <w:rPr>
                <w:noProof/>
                <w:webHidden/>
              </w:rPr>
              <w:tab/>
            </w:r>
            <w:r>
              <w:rPr>
                <w:noProof/>
                <w:webHidden/>
              </w:rPr>
              <w:fldChar w:fldCharType="begin"/>
            </w:r>
            <w:r w:rsidR="00EF5AA8">
              <w:rPr>
                <w:noProof/>
                <w:webHidden/>
              </w:rPr>
              <w:instrText xml:space="preserve"> PAGEREF _Toc33539514 \h </w:instrText>
            </w:r>
            <w:r>
              <w:rPr>
                <w:noProof/>
                <w:webHidden/>
              </w:rPr>
            </w:r>
            <w:r>
              <w:rPr>
                <w:noProof/>
                <w:webHidden/>
              </w:rPr>
              <w:fldChar w:fldCharType="separate"/>
            </w:r>
            <w:r w:rsidR="00EF5AA8">
              <w:rPr>
                <w:noProof/>
                <w:webHidden/>
              </w:rPr>
              <w:t>41</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15" w:history="1">
            <w:r w:rsidR="00EF5AA8" w:rsidRPr="00E23328">
              <w:rPr>
                <w:rStyle w:val="Hyperlink"/>
                <w:rFonts w:ascii="Times New Roman" w:hAnsi="Times New Roman"/>
                <w:noProof/>
              </w:rPr>
              <w:t>3.3.12.</w:t>
            </w:r>
            <w:r w:rsidR="00EF5AA8">
              <w:rPr>
                <w:rFonts w:cstheme="minorBidi"/>
                <w:noProof/>
              </w:rPr>
              <w:tab/>
            </w:r>
            <w:r w:rsidR="00EF5AA8" w:rsidRPr="00E23328">
              <w:rPr>
                <w:rStyle w:val="Hyperlink"/>
                <w:rFonts w:ascii="Times New Roman" w:hAnsi="Times New Roman"/>
                <w:noProof/>
              </w:rPr>
              <w:t>Private Sector, Civil Society and Academia</w:t>
            </w:r>
            <w:r w:rsidR="00EF5AA8">
              <w:rPr>
                <w:noProof/>
                <w:webHidden/>
              </w:rPr>
              <w:tab/>
            </w:r>
            <w:r>
              <w:rPr>
                <w:noProof/>
                <w:webHidden/>
              </w:rPr>
              <w:fldChar w:fldCharType="begin"/>
            </w:r>
            <w:r w:rsidR="00EF5AA8">
              <w:rPr>
                <w:noProof/>
                <w:webHidden/>
              </w:rPr>
              <w:instrText xml:space="preserve"> PAGEREF _Toc33539515 \h </w:instrText>
            </w:r>
            <w:r>
              <w:rPr>
                <w:noProof/>
                <w:webHidden/>
              </w:rPr>
            </w:r>
            <w:r>
              <w:rPr>
                <w:noProof/>
                <w:webHidden/>
              </w:rPr>
              <w:fldChar w:fldCharType="separate"/>
            </w:r>
            <w:r w:rsidR="00EF5AA8">
              <w:rPr>
                <w:noProof/>
                <w:webHidden/>
              </w:rPr>
              <w:t>41</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16" w:history="1">
            <w:r w:rsidR="00EF5AA8" w:rsidRPr="00E23328">
              <w:rPr>
                <w:rStyle w:val="Hyperlink"/>
                <w:rFonts w:ascii="Times New Roman" w:hAnsi="Times New Roman"/>
                <w:noProof/>
              </w:rPr>
              <w:t>3.3.13.</w:t>
            </w:r>
            <w:r w:rsidR="00EF5AA8">
              <w:rPr>
                <w:rFonts w:cstheme="minorBidi"/>
                <w:noProof/>
              </w:rPr>
              <w:tab/>
            </w:r>
            <w:r w:rsidR="00EF5AA8" w:rsidRPr="00E23328">
              <w:rPr>
                <w:rStyle w:val="Hyperlink"/>
                <w:rFonts w:ascii="Times New Roman" w:hAnsi="Times New Roman"/>
                <w:noProof/>
              </w:rPr>
              <w:t>Non-governmental Organizations</w:t>
            </w:r>
            <w:r w:rsidR="00EF5AA8">
              <w:rPr>
                <w:noProof/>
                <w:webHidden/>
              </w:rPr>
              <w:tab/>
            </w:r>
            <w:r>
              <w:rPr>
                <w:noProof/>
                <w:webHidden/>
              </w:rPr>
              <w:fldChar w:fldCharType="begin"/>
            </w:r>
            <w:r w:rsidR="00EF5AA8">
              <w:rPr>
                <w:noProof/>
                <w:webHidden/>
              </w:rPr>
              <w:instrText xml:space="preserve"> PAGEREF _Toc33539516 \h </w:instrText>
            </w:r>
            <w:r>
              <w:rPr>
                <w:noProof/>
                <w:webHidden/>
              </w:rPr>
            </w:r>
            <w:r>
              <w:rPr>
                <w:noProof/>
                <w:webHidden/>
              </w:rPr>
              <w:fldChar w:fldCharType="separate"/>
            </w:r>
            <w:r w:rsidR="00EF5AA8">
              <w:rPr>
                <w:noProof/>
                <w:webHidden/>
              </w:rPr>
              <w:t>42</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17" w:history="1">
            <w:r w:rsidR="00EF5AA8" w:rsidRPr="00E23328">
              <w:rPr>
                <w:rStyle w:val="Hyperlink"/>
                <w:rFonts w:ascii="Times New Roman" w:hAnsi="Times New Roman"/>
                <w:noProof/>
              </w:rPr>
              <w:t>3.3.14.</w:t>
            </w:r>
            <w:r w:rsidR="00EF5AA8">
              <w:rPr>
                <w:rFonts w:cstheme="minorBidi"/>
                <w:noProof/>
              </w:rPr>
              <w:tab/>
            </w:r>
            <w:r w:rsidR="00EF5AA8" w:rsidRPr="00E23328">
              <w:rPr>
                <w:rStyle w:val="Hyperlink"/>
                <w:rFonts w:ascii="Times New Roman" w:hAnsi="Times New Roman"/>
                <w:noProof/>
              </w:rPr>
              <w:t>The International Crane Foundation</w:t>
            </w:r>
            <w:r w:rsidR="00EF5AA8">
              <w:rPr>
                <w:noProof/>
                <w:webHidden/>
              </w:rPr>
              <w:tab/>
            </w:r>
            <w:r>
              <w:rPr>
                <w:noProof/>
                <w:webHidden/>
              </w:rPr>
              <w:fldChar w:fldCharType="begin"/>
            </w:r>
            <w:r w:rsidR="00EF5AA8">
              <w:rPr>
                <w:noProof/>
                <w:webHidden/>
              </w:rPr>
              <w:instrText xml:space="preserve"> PAGEREF _Toc33539517 \h </w:instrText>
            </w:r>
            <w:r>
              <w:rPr>
                <w:noProof/>
                <w:webHidden/>
              </w:rPr>
            </w:r>
            <w:r>
              <w:rPr>
                <w:noProof/>
                <w:webHidden/>
              </w:rPr>
              <w:fldChar w:fldCharType="separate"/>
            </w:r>
            <w:r w:rsidR="00EF5AA8">
              <w:rPr>
                <w:noProof/>
                <w:webHidden/>
              </w:rPr>
              <w:t>42</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518" w:history="1">
            <w:r w:rsidR="00EF5AA8" w:rsidRPr="00E23328">
              <w:rPr>
                <w:rStyle w:val="Hyperlink"/>
                <w:rFonts w:ascii="Times New Roman" w:hAnsi="Times New Roman"/>
                <w:noProof/>
              </w:rPr>
              <w:t>3.4.</w:t>
            </w:r>
            <w:r w:rsidR="00EF5AA8">
              <w:rPr>
                <w:rFonts w:cstheme="minorBidi"/>
                <w:noProof/>
              </w:rPr>
              <w:tab/>
            </w:r>
            <w:r w:rsidR="00EF5AA8" w:rsidRPr="00E23328">
              <w:rPr>
                <w:rStyle w:val="Hyperlink"/>
                <w:rFonts w:ascii="Times New Roman" w:hAnsi="Times New Roman"/>
                <w:noProof/>
              </w:rPr>
              <w:t>Protection Measures of the Local Communities in Uganda</w:t>
            </w:r>
            <w:r w:rsidR="00EF5AA8">
              <w:rPr>
                <w:noProof/>
                <w:webHidden/>
              </w:rPr>
              <w:tab/>
            </w:r>
            <w:r>
              <w:rPr>
                <w:noProof/>
                <w:webHidden/>
              </w:rPr>
              <w:fldChar w:fldCharType="begin"/>
            </w:r>
            <w:r w:rsidR="00EF5AA8">
              <w:rPr>
                <w:noProof/>
                <w:webHidden/>
              </w:rPr>
              <w:instrText xml:space="preserve"> PAGEREF _Toc33539518 \h </w:instrText>
            </w:r>
            <w:r>
              <w:rPr>
                <w:noProof/>
                <w:webHidden/>
              </w:rPr>
            </w:r>
            <w:r>
              <w:rPr>
                <w:noProof/>
                <w:webHidden/>
              </w:rPr>
              <w:fldChar w:fldCharType="separate"/>
            </w:r>
            <w:r w:rsidR="00EF5AA8">
              <w:rPr>
                <w:noProof/>
                <w:webHidden/>
              </w:rPr>
              <w:t>43</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19" w:history="1">
            <w:r w:rsidR="00EF5AA8" w:rsidRPr="00E23328">
              <w:rPr>
                <w:rStyle w:val="Hyperlink"/>
                <w:rFonts w:ascii="Times New Roman" w:hAnsi="Times New Roman"/>
                <w:noProof/>
              </w:rPr>
              <w:t>3.4.1.</w:t>
            </w:r>
            <w:r w:rsidR="00EF5AA8">
              <w:rPr>
                <w:rFonts w:cstheme="minorBidi"/>
                <w:noProof/>
              </w:rPr>
              <w:tab/>
            </w:r>
            <w:r w:rsidR="00EF5AA8" w:rsidRPr="00E23328">
              <w:rPr>
                <w:rStyle w:val="Hyperlink"/>
                <w:rFonts w:ascii="Times New Roman" w:hAnsi="Times New Roman"/>
                <w:noProof/>
              </w:rPr>
              <w:t>GCCC Community conservation Projects</w:t>
            </w:r>
            <w:r w:rsidR="00EF5AA8">
              <w:rPr>
                <w:noProof/>
                <w:webHidden/>
              </w:rPr>
              <w:tab/>
            </w:r>
            <w:r>
              <w:rPr>
                <w:noProof/>
                <w:webHidden/>
              </w:rPr>
              <w:fldChar w:fldCharType="begin"/>
            </w:r>
            <w:r w:rsidR="00EF5AA8">
              <w:rPr>
                <w:noProof/>
                <w:webHidden/>
              </w:rPr>
              <w:instrText xml:space="preserve"> PAGEREF _Toc33539519 \h </w:instrText>
            </w:r>
            <w:r>
              <w:rPr>
                <w:noProof/>
                <w:webHidden/>
              </w:rPr>
            </w:r>
            <w:r>
              <w:rPr>
                <w:noProof/>
                <w:webHidden/>
              </w:rPr>
              <w:fldChar w:fldCharType="separate"/>
            </w:r>
            <w:r w:rsidR="00EF5AA8">
              <w:rPr>
                <w:noProof/>
                <w:webHidden/>
              </w:rPr>
              <w:t>43</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20" w:history="1">
            <w:r w:rsidR="00EF5AA8" w:rsidRPr="00E23328">
              <w:rPr>
                <w:rStyle w:val="Hyperlink"/>
                <w:rFonts w:ascii="Times New Roman" w:hAnsi="Times New Roman"/>
                <w:noProof/>
              </w:rPr>
              <w:t>3.4.2.</w:t>
            </w:r>
            <w:r w:rsidR="00EF5AA8">
              <w:rPr>
                <w:rFonts w:cstheme="minorBidi"/>
                <w:noProof/>
              </w:rPr>
              <w:tab/>
            </w:r>
            <w:r w:rsidR="00EF5AA8" w:rsidRPr="00E23328">
              <w:rPr>
                <w:rStyle w:val="Hyperlink"/>
                <w:rFonts w:ascii="Times New Roman" w:hAnsi="Times New Roman"/>
                <w:noProof/>
              </w:rPr>
              <w:t>Tree planting</w:t>
            </w:r>
            <w:r w:rsidR="00EF5AA8">
              <w:rPr>
                <w:noProof/>
                <w:webHidden/>
              </w:rPr>
              <w:tab/>
            </w:r>
            <w:r>
              <w:rPr>
                <w:noProof/>
                <w:webHidden/>
              </w:rPr>
              <w:fldChar w:fldCharType="begin"/>
            </w:r>
            <w:r w:rsidR="00EF5AA8">
              <w:rPr>
                <w:noProof/>
                <w:webHidden/>
              </w:rPr>
              <w:instrText xml:space="preserve"> PAGEREF _Toc33539520 \h </w:instrText>
            </w:r>
            <w:r>
              <w:rPr>
                <w:noProof/>
                <w:webHidden/>
              </w:rPr>
            </w:r>
            <w:r>
              <w:rPr>
                <w:noProof/>
                <w:webHidden/>
              </w:rPr>
              <w:fldChar w:fldCharType="separate"/>
            </w:r>
            <w:r w:rsidR="00EF5AA8">
              <w:rPr>
                <w:noProof/>
                <w:webHidden/>
              </w:rPr>
              <w:t>44</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21" w:history="1">
            <w:r w:rsidR="00EF5AA8" w:rsidRPr="00E23328">
              <w:rPr>
                <w:rStyle w:val="Hyperlink"/>
                <w:rFonts w:ascii="Times New Roman" w:hAnsi="Times New Roman"/>
                <w:noProof/>
              </w:rPr>
              <w:t>3.4.3.</w:t>
            </w:r>
            <w:r w:rsidR="00EF5AA8">
              <w:rPr>
                <w:rFonts w:cstheme="minorBidi"/>
                <w:noProof/>
              </w:rPr>
              <w:tab/>
            </w:r>
            <w:r w:rsidR="00EF5AA8" w:rsidRPr="00E23328">
              <w:rPr>
                <w:rStyle w:val="Hyperlink"/>
                <w:rFonts w:ascii="Times New Roman" w:hAnsi="Times New Roman"/>
                <w:noProof/>
              </w:rPr>
              <w:t>Alternative livelihoods to restore wetlands</w:t>
            </w:r>
            <w:r w:rsidR="00EF5AA8">
              <w:rPr>
                <w:noProof/>
                <w:webHidden/>
              </w:rPr>
              <w:tab/>
            </w:r>
            <w:r>
              <w:rPr>
                <w:noProof/>
                <w:webHidden/>
              </w:rPr>
              <w:fldChar w:fldCharType="begin"/>
            </w:r>
            <w:r w:rsidR="00EF5AA8">
              <w:rPr>
                <w:noProof/>
                <w:webHidden/>
              </w:rPr>
              <w:instrText xml:space="preserve"> PAGEREF _Toc33539521 \h </w:instrText>
            </w:r>
            <w:r>
              <w:rPr>
                <w:noProof/>
                <w:webHidden/>
              </w:rPr>
            </w:r>
            <w:r>
              <w:rPr>
                <w:noProof/>
                <w:webHidden/>
              </w:rPr>
              <w:fldChar w:fldCharType="separate"/>
            </w:r>
            <w:r w:rsidR="00EF5AA8">
              <w:rPr>
                <w:noProof/>
                <w:webHidden/>
              </w:rPr>
              <w:t>44</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22" w:history="1">
            <w:r w:rsidR="00EF5AA8" w:rsidRPr="00E23328">
              <w:rPr>
                <w:rStyle w:val="Hyperlink"/>
                <w:rFonts w:ascii="Times New Roman" w:hAnsi="Times New Roman"/>
                <w:noProof/>
              </w:rPr>
              <w:t>3.4.4.</w:t>
            </w:r>
            <w:r w:rsidR="00EF5AA8">
              <w:rPr>
                <w:rFonts w:cstheme="minorBidi"/>
                <w:noProof/>
              </w:rPr>
              <w:tab/>
            </w:r>
            <w:r w:rsidR="00EF5AA8" w:rsidRPr="00E23328">
              <w:rPr>
                <w:rStyle w:val="Hyperlink"/>
                <w:rFonts w:ascii="Times New Roman" w:hAnsi="Times New Roman"/>
                <w:noProof/>
              </w:rPr>
              <w:t>Conservation Agreements with the local communities</w:t>
            </w:r>
            <w:r w:rsidR="00EF5AA8">
              <w:rPr>
                <w:noProof/>
                <w:webHidden/>
              </w:rPr>
              <w:tab/>
            </w:r>
            <w:r>
              <w:rPr>
                <w:noProof/>
                <w:webHidden/>
              </w:rPr>
              <w:fldChar w:fldCharType="begin"/>
            </w:r>
            <w:r w:rsidR="00EF5AA8">
              <w:rPr>
                <w:noProof/>
                <w:webHidden/>
              </w:rPr>
              <w:instrText xml:space="preserve"> PAGEREF _Toc33539522 \h </w:instrText>
            </w:r>
            <w:r>
              <w:rPr>
                <w:noProof/>
                <w:webHidden/>
              </w:rPr>
            </w:r>
            <w:r>
              <w:rPr>
                <w:noProof/>
                <w:webHidden/>
              </w:rPr>
              <w:fldChar w:fldCharType="separate"/>
            </w:r>
            <w:r w:rsidR="00EF5AA8">
              <w:rPr>
                <w:noProof/>
                <w:webHidden/>
              </w:rPr>
              <w:t>44</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23" w:history="1">
            <w:r w:rsidR="00EF5AA8" w:rsidRPr="00E23328">
              <w:rPr>
                <w:rStyle w:val="Hyperlink"/>
                <w:rFonts w:ascii="Times New Roman" w:hAnsi="Times New Roman"/>
                <w:noProof/>
                <w:lang w:val="en-ZA"/>
              </w:rPr>
              <w:t>3.4.5.</w:t>
            </w:r>
            <w:r w:rsidR="00EF5AA8">
              <w:rPr>
                <w:rFonts w:cstheme="minorBidi"/>
                <w:noProof/>
              </w:rPr>
              <w:tab/>
            </w:r>
            <w:r w:rsidR="00EF5AA8" w:rsidRPr="00E23328">
              <w:rPr>
                <w:rStyle w:val="Hyperlink"/>
                <w:rFonts w:ascii="Times New Roman" w:hAnsi="Times New Roman"/>
                <w:noProof/>
                <w:lang w:val="en-ZA"/>
              </w:rPr>
              <w:t>The Crane Custodianship Approach</w:t>
            </w:r>
            <w:r w:rsidR="00EF5AA8">
              <w:rPr>
                <w:noProof/>
                <w:webHidden/>
              </w:rPr>
              <w:tab/>
            </w:r>
            <w:r>
              <w:rPr>
                <w:noProof/>
                <w:webHidden/>
              </w:rPr>
              <w:fldChar w:fldCharType="begin"/>
            </w:r>
            <w:r w:rsidR="00EF5AA8">
              <w:rPr>
                <w:noProof/>
                <w:webHidden/>
              </w:rPr>
              <w:instrText xml:space="preserve"> PAGEREF _Toc33539523 \h </w:instrText>
            </w:r>
            <w:r>
              <w:rPr>
                <w:noProof/>
                <w:webHidden/>
              </w:rPr>
            </w:r>
            <w:r>
              <w:rPr>
                <w:noProof/>
                <w:webHidden/>
              </w:rPr>
              <w:fldChar w:fldCharType="separate"/>
            </w:r>
            <w:r w:rsidR="00EF5AA8">
              <w:rPr>
                <w:noProof/>
                <w:webHidden/>
              </w:rPr>
              <w:t>45</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24" w:history="1">
            <w:r w:rsidR="00EF5AA8" w:rsidRPr="00E23328">
              <w:rPr>
                <w:rStyle w:val="Hyperlink"/>
                <w:rFonts w:ascii="Times New Roman" w:hAnsi="Times New Roman"/>
                <w:noProof/>
              </w:rPr>
              <w:t>3.4.6.</w:t>
            </w:r>
            <w:r w:rsidR="00EF5AA8">
              <w:rPr>
                <w:rFonts w:cstheme="minorBidi"/>
                <w:noProof/>
              </w:rPr>
              <w:tab/>
            </w:r>
            <w:r w:rsidR="00EF5AA8" w:rsidRPr="00E23328">
              <w:rPr>
                <w:rStyle w:val="Hyperlink"/>
                <w:rFonts w:ascii="Times New Roman" w:hAnsi="Times New Roman"/>
                <w:noProof/>
              </w:rPr>
              <w:t>Community Saving cooperatives</w:t>
            </w:r>
            <w:r w:rsidR="00EF5AA8">
              <w:rPr>
                <w:noProof/>
                <w:webHidden/>
              </w:rPr>
              <w:tab/>
            </w:r>
            <w:r>
              <w:rPr>
                <w:noProof/>
                <w:webHidden/>
              </w:rPr>
              <w:fldChar w:fldCharType="begin"/>
            </w:r>
            <w:r w:rsidR="00EF5AA8">
              <w:rPr>
                <w:noProof/>
                <w:webHidden/>
              </w:rPr>
              <w:instrText xml:space="preserve"> PAGEREF _Toc33539524 \h </w:instrText>
            </w:r>
            <w:r>
              <w:rPr>
                <w:noProof/>
                <w:webHidden/>
              </w:rPr>
            </w:r>
            <w:r>
              <w:rPr>
                <w:noProof/>
                <w:webHidden/>
              </w:rPr>
              <w:fldChar w:fldCharType="separate"/>
            </w:r>
            <w:r w:rsidR="00EF5AA8">
              <w:rPr>
                <w:noProof/>
                <w:webHidden/>
              </w:rPr>
              <w:t>45</w:t>
            </w:r>
            <w:r>
              <w:rPr>
                <w:noProof/>
                <w:webHidden/>
              </w:rPr>
              <w:fldChar w:fldCharType="end"/>
            </w:r>
          </w:hyperlink>
        </w:p>
        <w:p w:rsidR="00EF5AA8" w:rsidRDefault="00982B6E">
          <w:pPr>
            <w:pStyle w:val="TOC1"/>
            <w:tabs>
              <w:tab w:val="left" w:pos="880"/>
              <w:tab w:val="right" w:leader="dot" w:pos="9350"/>
            </w:tabs>
            <w:rPr>
              <w:rFonts w:cstheme="minorBidi"/>
              <w:noProof/>
            </w:rPr>
          </w:pPr>
          <w:hyperlink w:anchor="_Toc33539525" w:history="1">
            <w:r w:rsidR="00EF5AA8" w:rsidRPr="00E23328">
              <w:rPr>
                <w:rStyle w:val="Hyperlink"/>
                <w:rFonts w:ascii="Times New Roman" w:hAnsi="Times New Roman"/>
                <w:noProof/>
              </w:rPr>
              <w:t>3.4.7.</w:t>
            </w:r>
            <w:r w:rsidR="00EF5AA8">
              <w:rPr>
                <w:rFonts w:cstheme="minorBidi"/>
                <w:noProof/>
              </w:rPr>
              <w:tab/>
            </w:r>
            <w:r w:rsidR="00EF5AA8" w:rsidRPr="00E23328">
              <w:rPr>
                <w:rStyle w:val="Hyperlink"/>
                <w:rFonts w:ascii="Times New Roman" w:hAnsi="Times New Roman"/>
                <w:noProof/>
              </w:rPr>
              <w:t>Kipsaina crane and wetlands conservation group, Kenya</w:t>
            </w:r>
            <w:r w:rsidR="00EF5AA8">
              <w:rPr>
                <w:noProof/>
                <w:webHidden/>
              </w:rPr>
              <w:tab/>
            </w:r>
            <w:r>
              <w:rPr>
                <w:noProof/>
                <w:webHidden/>
              </w:rPr>
              <w:fldChar w:fldCharType="begin"/>
            </w:r>
            <w:r w:rsidR="00EF5AA8">
              <w:rPr>
                <w:noProof/>
                <w:webHidden/>
              </w:rPr>
              <w:instrText xml:space="preserve"> PAGEREF _Toc33539525 \h </w:instrText>
            </w:r>
            <w:r>
              <w:rPr>
                <w:noProof/>
                <w:webHidden/>
              </w:rPr>
            </w:r>
            <w:r>
              <w:rPr>
                <w:noProof/>
                <w:webHidden/>
              </w:rPr>
              <w:fldChar w:fldCharType="separate"/>
            </w:r>
            <w:r w:rsidR="00EF5AA8">
              <w:rPr>
                <w:noProof/>
                <w:webHidden/>
              </w:rPr>
              <w:t>46</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526" w:history="1">
            <w:r w:rsidR="00EF5AA8" w:rsidRPr="00E23328">
              <w:rPr>
                <w:rStyle w:val="Hyperlink"/>
                <w:rFonts w:ascii="Times New Roman" w:hAnsi="Times New Roman"/>
                <w:noProof/>
              </w:rPr>
              <w:t>4.0.</w:t>
            </w:r>
            <w:r w:rsidR="00EF5AA8">
              <w:rPr>
                <w:rFonts w:cstheme="minorBidi"/>
                <w:noProof/>
              </w:rPr>
              <w:tab/>
            </w:r>
            <w:r w:rsidR="00EF5AA8" w:rsidRPr="00E23328">
              <w:rPr>
                <w:rStyle w:val="Hyperlink"/>
                <w:rFonts w:ascii="Times New Roman" w:hAnsi="Times New Roman"/>
                <w:noProof/>
              </w:rPr>
              <w:t>Challenges of Protecting the Crested Crane</w:t>
            </w:r>
            <w:r w:rsidR="00EF5AA8">
              <w:rPr>
                <w:noProof/>
                <w:webHidden/>
              </w:rPr>
              <w:tab/>
            </w:r>
            <w:r>
              <w:rPr>
                <w:noProof/>
                <w:webHidden/>
              </w:rPr>
              <w:fldChar w:fldCharType="begin"/>
            </w:r>
            <w:r w:rsidR="00EF5AA8">
              <w:rPr>
                <w:noProof/>
                <w:webHidden/>
              </w:rPr>
              <w:instrText xml:space="preserve"> PAGEREF _Toc33539526 \h </w:instrText>
            </w:r>
            <w:r>
              <w:rPr>
                <w:noProof/>
                <w:webHidden/>
              </w:rPr>
            </w:r>
            <w:r>
              <w:rPr>
                <w:noProof/>
                <w:webHidden/>
              </w:rPr>
              <w:fldChar w:fldCharType="separate"/>
            </w:r>
            <w:r w:rsidR="00EF5AA8">
              <w:rPr>
                <w:noProof/>
                <w:webHidden/>
              </w:rPr>
              <w:t>47</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527" w:history="1">
            <w:r w:rsidR="00EF5AA8" w:rsidRPr="00E23328">
              <w:rPr>
                <w:rStyle w:val="Hyperlink"/>
                <w:rFonts w:ascii="Times New Roman" w:hAnsi="Times New Roman"/>
                <w:noProof/>
              </w:rPr>
              <w:t>4.1.</w:t>
            </w:r>
            <w:r w:rsidR="00EF5AA8">
              <w:rPr>
                <w:rFonts w:cstheme="minorBidi"/>
                <w:noProof/>
              </w:rPr>
              <w:tab/>
            </w:r>
            <w:r w:rsidR="00EF5AA8" w:rsidRPr="00E23328">
              <w:rPr>
                <w:rStyle w:val="Hyperlink"/>
                <w:rFonts w:ascii="Times New Roman" w:hAnsi="Times New Roman"/>
                <w:noProof/>
              </w:rPr>
              <w:t>Legal challenges</w:t>
            </w:r>
            <w:r w:rsidR="00EF5AA8">
              <w:rPr>
                <w:noProof/>
                <w:webHidden/>
              </w:rPr>
              <w:tab/>
            </w:r>
            <w:r>
              <w:rPr>
                <w:noProof/>
                <w:webHidden/>
              </w:rPr>
              <w:fldChar w:fldCharType="begin"/>
            </w:r>
            <w:r w:rsidR="00EF5AA8">
              <w:rPr>
                <w:noProof/>
                <w:webHidden/>
              </w:rPr>
              <w:instrText xml:space="preserve"> PAGEREF _Toc33539527 \h </w:instrText>
            </w:r>
            <w:r>
              <w:rPr>
                <w:noProof/>
                <w:webHidden/>
              </w:rPr>
            </w:r>
            <w:r>
              <w:rPr>
                <w:noProof/>
                <w:webHidden/>
              </w:rPr>
              <w:fldChar w:fldCharType="separate"/>
            </w:r>
            <w:r w:rsidR="00EF5AA8">
              <w:rPr>
                <w:noProof/>
                <w:webHidden/>
              </w:rPr>
              <w:t>47</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528" w:history="1">
            <w:r w:rsidR="00EF5AA8" w:rsidRPr="00E23328">
              <w:rPr>
                <w:rStyle w:val="Hyperlink"/>
                <w:rFonts w:ascii="Times New Roman" w:hAnsi="Times New Roman"/>
                <w:noProof/>
              </w:rPr>
              <w:t>4.2.</w:t>
            </w:r>
            <w:r w:rsidR="00EF5AA8">
              <w:rPr>
                <w:rFonts w:cstheme="minorBidi"/>
                <w:noProof/>
              </w:rPr>
              <w:tab/>
            </w:r>
            <w:r w:rsidR="00EF5AA8" w:rsidRPr="00E23328">
              <w:rPr>
                <w:rStyle w:val="Hyperlink"/>
                <w:rFonts w:ascii="Times New Roman" w:hAnsi="Times New Roman"/>
                <w:noProof/>
              </w:rPr>
              <w:t>Non-Legal challenges</w:t>
            </w:r>
            <w:r w:rsidR="00EF5AA8">
              <w:rPr>
                <w:noProof/>
                <w:webHidden/>
              </w:rPr>
              <w:tab/>
            </w:r>
            <w:r>
              <w:rPr>
                <w:noProof/>
                <w:webHidden/>
              </w:rPr>
              <w:fldChar w:fldCharType="begin"/>
            </w:r>
            <w:r w:rsidR="00EF5AA8">
              <w:rPr>
                <w:noProof/>
                <w:webHidden/>
              </w:rPr>
              <w:instrText xml:space="preserve"> PAGEREF _Toc33539528 \h </w:instrText>
            </w:r>
            <w:r>
              <w:rPr>
                <w:noProof/>
                <w:webHidden/>
              </w:rPr>
            </w:r>
            <w:r>
              <w:rPr>
                <w:noProof/>
                <w:webHidden/>
              </w:rPr>
              <w:fldChar w:fldCharType="separate"/>
            </w:r>
            <w:r w:rsidR="00EF5AA8">
              <w:rPr>
                <w:noProof/>
                <w:webHidden/>
              </w:rPr>
              <w:t>47</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529" w:history="1">
            <w:r w:rsidR="00EF5AA8" w:rsidRPr="00E23328">
              <w:rPr>
                <w:rStyle w:val="Hyperlink"/>
                <w:rFonts w:ascii="Times New Roman" w:hAnsi="Times New Roman"/>
                <w:noProof/>
              </w:rPr>
              <w:t>5.0.</w:t>
            </w:r>
            <w:r w:rsidR="00EF5AA8">
              <w:rPr>
                <w:rFonts w:cstheme="minorBidi"/>
                <w:noProof/>
              </w:rPr>
              <w:tab/>
            </w:r>
            <w:r w:rsidR="00EF5AA8" w:rsidRPr="00E23328">
              <w:rPr>
                <w:rStyle w:val="Hyperlink"/>
                <w:rFonts w:ascii="Times New Roman" w:hAnsi="Times New Roman"/>
                <w:noProof/>
              </w:rPr>
              <w:t>Contribution of the Research to Protection of the Grey Crowned Crested Crane</w:t>
            </w:r>
            <w:r w:rsidR="00EF5AA8">
              <w:rPr>
                <w:noProof/>
                <w:webHidden/>
              </w:rPr>
              <w:tab/>
            </w:r>
            <w:r>
              <w:rPr>
                <w:noProof/>
                <w:webHidden/>
              </w:rPr>
              <w:fldChar w:fldCharType="begin"/>
            </w:r>
            <w:r w:rsidR="00EF5AA8">
              <w:rPr>
                <w:noProof/>
                <w:webHidden/>
              </w:rPr>
              <w:instrText xml:space="preserve"> PAGEREF _Toc33539529 \h </w:instrText>
            </w:r>
            <w:r>
              <w:rPr>
                <w:noProof/>
                <w:webHidden/>
              </w:rPr>
            </w:r>
            <w:r>
              <w:rPr>
                <w:noProof/>
                <w:webHidden/>
              </w:rPr>
              <w:fldChar w:fldCharType="separate"/>
            </w:r>
            <w:r w:rsidR="00EF5AA8">
              <w:rPr>
                <w:noProof/>
                <w:webHidden/>
              </w:rPr>
              <w:t>49</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530" w:history="1">
            <w:r w:rsidR="00EF5AA8" w:rsidRPr="00E23328">
              <w:rPr>
                <w:rStyle w:val="Hyperlink"/>
                <w:rFonts w:ascii="Times New Roman" w:hAnsi="Times New Roman"/>
                <w:noProof/>
              </w:rPr>
              <w:t>6.0.</w:t>
            </w:r>
            <w:r w:rsidR="00EF5AA8">
              <w:rPr>
                <w:rFonts w:cstheme="minorBidi"/>
                <w:noProof/>
              </w:rPr>
              <w:tab/>
            </w:r>
            <w:r w:rsidR="00EF5AA8" w:rsidRPr="00E23328">
              <w:rPr>
                <w:rStyle w:val="Hyperlink"/>
                <w:rFonts w:ascii="Times New Roman" w:hAnsi="Times New Roman"/>
                <w:noProof/>
              </w:rPr>
              <w:t>Conclusion and Recommendations</w:t>
            </w:r>
            <w:r w:rsidR="00EF5AA8">
              <w:rPr>
                <w:noProof/>
                <w:webHidden/>
              </w:rPr>
              <w:tab/>
            </w:r>
            <w:r>
              <w:rPr>
                <w:noProof/>
                <w:webHidden/>
              </w:rPr>
              <w:fldChar w:fldCharType="begin"/>
            </w:r>
            <w:r w:rsidR="00EF5AA8">
              <w:rPr>
                <w:noProof/>
                <w:webHidden/>
              </w:rPr>
              <w:instrText xml:space="preserve"> PAGEREF _Toc33539530 \h </w:instrText>
            </w:r>
            <w:r>
              <w:rPr>
                <w:noProof/>
                <w:webHidden/>
              </w:rPr>
            </w:r>
            <w:r>
              <w:rPr>
                <w:noProof/>
                <w:webHidden/>
              </w:rPr>
              <w:fldChar w:fldCharType="separate"/>
            </w:r>
            <w:r w:rsidR="00EF5AA8">
              <w:rPr>
                <w:noProof/>
                <w:webHidden/>
              </w:rPr>
              <w:t>50</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531" w:history="1">
            <w:r w:rsidR="00EF5AA8" w:rsidRPr="00E23328">
              <w:rPr>
                <w:rStyle w:val="Hyperlink"/>
                <w:rFonts w:ascii="Times New Roman" w:hAnsi="Times New Roman"/>
                <w:noProof/>
              </w:rPr>
              <w:t>6.1.</w:t>
            </w:r>
            <w:r w:rsidR="00EF5AA8">
              <w:rPr>
                <w:rFonts w:cstheme="minorBidi"/>
                <w:noProof/>
              </w:rPr>
              <w:tab/>
            </w:r>
            <w:r w:rsidR="00EF5AA8" w:rsidRPr="00E23328">
              <w:rPr>
                <w:rStyle w:val="Hyperlink"/>
                <w:rFonts w:ascii="Times New Roman" w:hAnsi="Times New Roman"/>
                <w:noProof/>
              </w:rPr>
              <w:t>Conclusion</w:t>
            </w:r>
            <w:r w:rsidR="00EF5AA8">
              <w:rPr>
                <w:noProof/>
                <w:webHidden/>
              </w:rPr>
              <w:tab/>
            </w:r>
            <w:r>
              <w:rPr>
                <w:noProof/>
                <w:webHidden/>
              </w:rPr>
              <w:fldChar w:fldCharType="begin"/>
            </w:r>
            <w:r w:rsidR="00EF5AA8">
              <w:rPr>
                <w:noProof/>
                <w:webHidden/>
              </w:rPr>
              <w:instrText xml:space="preserve"> PAGEREF _Toc33539531 \h </w:instrText>
            </w:r>
            <w:r>
              <w:rPr>
                <w:noProof/>
                <w:webHidden/>
              </w:rPr>
            </w:r>
            <w:r>
              <w:rPr>
                <w:noProof/>
                <w:webHidden/>
              </w:rPr>
              <w:fldChar w:fldCharType="separate"/>
            </w:r>
            <w:r w:rsidR="00EF5AA8">
              <w:rPr>
                <w:noProof/>
                <w:webHidden/>
              </w:rPr>
              <w:t>50</w:t>
            </w:r>
            <w:r>
              <w:rPr>
                <w:noProof/>
                <w:webHidden/>
              </w:rPr>
              <w:fldChar w:fldCharType="end"/>
            </w:r>
          </w:hyperlink>
        </w:p>
        <w:p w:rsidR="00EF5AA8" w:rsidRDefault="00982B6E">
          <w:pPr>
            <w:pStyle w:val="TOC1"/>
            <w:tabs>
              <w:tab w:val="left" w:pos="660"/>
              <w:tab w:val="right" w:leader="dot" w:pos="9350"/>
            </w:tabs>
            <w:rPr>
              <w:rFonts w:cstheme="minorBidi"/>
              <w:noProof/>
            </w:rPr>
          </w:pPr>
          <w:hyperlink w:anchor="_Toc33539532" w:history="1">
            <w:r w:rsidR="00EF5AA8" w:rsidRPr="00E23328">
              <w:rPr>
                <w:rStyle w:val="Hyperlink"/>
                <w:rFonts w:ascii="Times New Roman" w:hAnsi="Times New Roman"/>
                <w:noProof/>
              </w:rPr>
              <w:t>6.2.</w:t>
            </w:r>
            <w:r w:rsidR="00EF5AA8">
              <w:rPr>
                <w:rFonts w:cstheme="minorBidi"/>
                <w:noProof/>
              </w:rPr>
              <w:tab/>
            </w:r>
            <w:r w:rsidR="00EF5AA8" w:rsidRPr="00E23328">
              <w:rPr>
                <w:rStyle w:val="Hyperlink"/>
                <w:rFonts w:ascii="Times New Roman" w:hAnsi="Times New Roman"/>
                <w:noProof/>
              </w:rPr>
              <w:t>Recommendations</w:t>
            </w:r>
            <w:r w:rsidR="00EF5AA8">
              <w:rPr>
                <w:noProof/>
                <w:webHidden/>
              </w:rPr>
              <w:tab/>
            </w:r>
            <w:r>
              <w:rPr>
                <w:noProof/>
                <w:webHidden/>
              </w:rPr>
              <w:fldChar w:fldCharType="begin"/>
            </w:r>
            <w:r w:rsidR="00EF5AA8">
              <w:rPr>
                <w:noProof/>
                <w:webHidden/>
              </w:rPr>
              <w:instrText xml:space="preserve"> PAGEREF _Toc33539532 \h </w:instrText>
            </w:r>
            <w:r>
              <w:rPr>
                <w:noProof/>
                <w:webHidden/>
              </w:rPr>
            </w:r>
            <w:r>
              <w:rPr>
                <w:noProof/>
                <w:webHidden/>
              </w:rPr>
              <w:fldChar w:fldCharType="separate"/>
            </w:r>
            <w:r w:rsidR="00EF5AA8">
              <w:rPr>
                <w:noProof/>
                <w:webHidden/>
              </w:rPr>
              <w:t>51</w:t>
            </w:r>
            <w:r>
              <w:rPr>
                <w:noProof/>
                <w:webHidden/>
              </w:rPr>
              <w:fldChar w:fldCharType="end"/>
            </w:r>
          </w:hyperlink>
        </w:p>
        <w:p w:rsidR="00EF5AA8" w:rsidRDefault="00982B6E">
          <w:pPr>
            <w:pStyle w:val="TOC1"/>
            <w:tabs>
              <w:tab w:val="right" w:leader="dot" w:pos="9350"/>
            </w:tabs>
            <w:rPr>
              <w:rFonts w:cstheme="minorBidi"/>
              <w:noProof/>
            </w:rPr>
          </w:pPr>
          <w:hyperlink w:anchor="_Toc33539533" w:history="1">
            <w:r w:rsidR="00EF5AA8" w:rsidRPr="00E23328">
              <w:rPr>
                <w:rStyle w:val="Hyperlink"/>
                <w:rFonts w:ascii="Times New Roman" w:hAnsi="Times New Roman"/>
                <w:noProof/>
              </w:rPr>
              <w:t>6.2.1 Developing Crane protection agreements with local Communities</w:t>
            </w:r>
            <w:r w:rsidR="00EF5AA8">
              <w:rPr>
                <w:noProof/>
                <w:webHidden/>
              </w:rPr>
              <w:tab/>
            </w:r>
            <w:r>
              <w:rPr>
                <w:noProof/>
                <w:webHidden/>
              </w:rPr>
              <w:fldChar w:fldCharType="begin"/>
            </w:r>
            <w:r w:rsidR="00EF5AA8">
              <w:rPr>
                <w:noProof/>
                <w:webHidden/>
              </w:rPr>
              <w:instrText xml:space="preserve"> PAGEREF _Toc33539533 \h </w:instrText>
            </w:r>
            <w:r>
              <w:rPr>
                <w:noProof/>
                <w:webHidden/>
              </w:rPr>
            </w:r>
            <w:r>
              <w:rPr>
                <w:noProof/>
                <w:webHidden/>
              </w:rPr>
              <w:fldChar w:fldCharType="separate"/>
            </w:r>
            <w:r w:rsidR="00EF5AA8">
              <w:rPr>
                <w:noProof/>
                <w:webHidden/>
              </w:rPr>
              <w:t>51</w:t>
            </w:r>
            <w:r>
              <w:rPr>
                <w:noProof/>
                <w:webHidden/>
              </w:rPr>
              <w:fldChar w:fldCharType="end"/>
            </w:r>
          </w:hyperlink>
        </w:p>
        <w:p w:rsidR="00EF5AA8" w:rsidRDefault="00982B6E">
          <w:pPr>
            <w:pStyle w:val="TOC1"/>
            <w:tabs>
              <w:tab w:val="right" w:leader="dot" w:pos="9350"/>
            </w:tabs>
            <w:rPr>
              <w:rFonts w:cstheme="minorBidi"/>
              <w:noProof/>
            </w:rPr>
          </w:pPr>
          <w:hyperlink w:anchor="_Toc33539534" w:history="1">
            <w:r w:rsidR="00EF5AA8" w:rsidRPr="00E23328">
              <w:rPr>
                <w:rStyle w:val="Hyperlink"/>
                <w:rFonts w:ascii="Times New Roman" w:hAnsi="Times New Roman"/>
                <w:noProof/>
              </w:rPr>
              <w:t>6.2.2   Development of GCC Policy</w:t>
            </w:r>
            <w:r w:rsidR="00EF5AA8">
              <w:rPr>
                <w:noProof/>
                <w:webHidden/>
              </w:rPr>
              <w:tab/>
            </w:r>
            <w:r>
              <w:rPr>
                <w:noProof/>
                <w:webHidden/>
              </w:rPr>
              <w:fldChar w:fldCharType="begin"/>
            </w:r>
            <w:r w:rsidR="00EF5AA8">
              <w:rPr>
                <w:noProof/>
                <w:webHidden/>
              </w:rPr>
              <w:instrText xml:space="preserve"> PAGEREF _Toc33539534 \h </w:instrText>
            </w:r>
            <w:r>
              <w:rPr>
                <w:noProof/>
                <w:webHidden/>
              </w:rPr>
            </w:r>
            <w:r>
              <w:rPr>
                <w:noProof/>
                <w:webHidden/>
              </w:rPr>
              <w:fldChar w:fldCharType="separate"/>
            </w:r>
            <w:r w:rsidR="00EF5AA8">
              <w:rPr>
                <w:noProof/>
                <w:webHidden/>
              </w:rPr>
              <w:t>52</w:t>
            </w:r>
            <w:r>
              <w:rPr>
                <w:noProof/>
                <w:webHidden/>
              </w:rPr>
              <w:fldChar w:fldCharType="end"/>
            </w:r>
          </w:hyperlink>
        </w:p>
        <w:p w:rsidR="00EF5AA8" w:rsidRDefault="00982B6E">
          <w:pPr>
            <w:pStyle w:val="TOC1"/>
            <w:tabs>
              <w:tab w:val="right" w:leader="dot" w:pos="9350"/>
            </w:tabs>
            <w:rPr>
              <w:rFonts w:cstheme="minorBidi"/>
              <w:noProof/>
            </w:rPr>
          </w:pPr>
          <w:hyperlink w:anchor="_Toc33539535" w:history="1">
            <w:r w:rsidR="00EF5AA8" w:rsidRPr="00E23328">
              <w:rPr>
                <w:rStyle w:val="Hyperlink"/>
                <w:rFonts w:ascii="Times New Roman" w:hAnsi="Times New Roman"/>
                <w:noProof/>
              </w:rPr>
              <w:t>6.2.3 Develop GCCCs Regulations under the Uganda Wildlife Act</w:t>
            </w:r>
            <w:r w:rsidR="00EF5AA8">
              <w:rPr>
                <w:noProof/>
                <w:webHidden/>
              </w:rPr>
              <w:tab/>
            </w:r>
            <w:r>
              <w:rPr>
                <w:noProof/>
                <w:webHidden/>
              </w:rPr>
              <w:fldChar w:fldCharType="begin"/>
            </w:r>
            <w:r w:rsidR="00EF5AA8">
              <w:rPr>
                <w:noProof/>
                <w:webHidden/>
              </w:rPr>
              <w:instrText xml:space="preserve"> PAGEREF _Toc33539535 \h </w:instrText>
            </w:r>
            <w:r>
              <w:rPr>
                <w:noProof/>
                <w:webHidden/>
              </w:rPr>
            </w:r>
            <w:r>
              <w:rPr>
                <w:noProof/>
                <w:webHidden/>
              </w:rPr>
              <w:fldChar w:fldCharType="separate"/>
            </w:r>
            <w:r w:rsidR="00EF5AA8">
              <w:rPr>
                <w:noProof/>
                <w:webHidden/>
              </w:rPr>
              <w:t>52</w:t>
            </w:r>
            <w:r>
              <w:rPr>
                <w:noProof/>
                <w:webHidden/>
              </w:rPr>
              <w:fldChar w:fldCharType="end"/>
            </w:r>
          </w:hyperlink>
        </w:p>
        <w:p w:rsidR="00EF5AA8" w:rsidRDefault="00982B6E">
          <w:pPr>
            <w:pStyle w:val="TOC1"/>
            <w:tabs>
              <w:tab w:val="right" w:leader="dot" w:pos="9350"/>
            </w:tabs>
            <w:rPr>
              <w:rFonts w:cstheme="minorBidi"/>
              <w:noProof/>
            </w:rPr>
          </w:pPr>
          <w:hyperlink w:anchor="_Toc33539536" w:history="1">
            <w:r w:rsidR="00EF5AA8" w:rsidRPr="00E23328">
              <w:rPr>
                <w:rStyle w:val="Hyperlink"/>
                <w:rFonts w:ascii="Times New Roman" w:hAnsi="Times New Roman"/>
                <w:noProof/>
              </w:rPr>
              <w:t>6.2.4. Raise stakeholder awareness and participation in the Grey Crowned Crane conservation</w:t>
            </w:r>
            <w:r w:rsidR="00EF5AA8">
              <w:rPr>
                <w:noProof/>
                <w:webHidden/>
              </w:rPr>
              <w:tab/>
            </w:r>
            <w:r>
              <w:rPr>
                <w:noProof/>
                <w:webHidden/>
              </w:rPr>
              <w:fldChar w:fldCharType="begin"/>
            </w:r>
            <w:r w:rsidR="00EF5AA8">
              <w:rPr>
                <w:noProof/>
                <w:webHidden/>
              </w:rPr>
              <w:instrText xml:space="preserve"> PAGEREF _Toc33539536 \h </w:instrText>
            </w:r>
            <w:r>
              <w:rPr>
                <w:noProof/>
                <w:webHidden/>
              </w:rPr>
            </w:r>
            <w:r>
              <w:rPr>
                <w:noProof/>
                <w:webHidden/>
              </w:rPr>
              <w:fldChar w:fldCharType="separate"/>
            </w:r>
            <w:r w:rsidR="00EF5AA8">
              <w:rPr>
                <w:noProof/>
                <w:webHidden/>
              </w:rPr>
              <w:t>53</w:t>
            </w:r>
            <w:r>
              <w:rPr>
                <w:noProof/>
                <w:webHidden/>
              </w:rPr>
              <w:fldChar w:fldCharType="end"/>
            </w:r>
          </w:hyperlink>
        </w:p>
        <w:p w:rsidR="00EF5AA8" w:rsidRDefault="00982B6E">
          <w:pPr>
            <w:pStyle w:val="TOC1"/>
            <w:tabs>
              <w:tab w:val="right" w:leader="dot" w:pos="9350"/>
            </w:tabs>
            <w:rPr>
              <w:rFonts w:cstheme="minorBidi"/>
              <w:noProof/>
            </w:rPr>
          </w:pPr>
          <w:hyperlink w:anchor="_Toc33539537" w:history="1">
            <w:r w:rsidR="00EF5AA8" w:rsidRPr="00E23328">
              <w:rPr>
                <w:rStyle w:val="Hyperlink"/>
                <w:rFonts w:ascii="Times New Roman" w:hAnsi="Times New Roman"/>
                <w:noProof/>
              </w:rPr>
              <w:t>6.2.5. Promote crane conservation while generating income for the communities</w:t>
            </w:r>
            <w:r w:rsidR="00EF5AA8">
              <w:rPr>
                <w:noProof/>
                <w:webHidden/>
              </w:rPr>
              <w:tab/>
            </w:r>
            <w:r>
              <w:rPr>
                <w:noProof/>
                <w:webHidden/>
              </w:rPr>
              <w:fldChar w:fldCharType="begin"/>
            </w:r>
            <w:r w:rsidR="00EF5AA8">
              <w:rPr>
                <w:noProof/>
                <w:webHidden/>
              </w:rPr>
              <w:instrText xml:space="preserve"> PAGEREF _Toc33539537 \h </w:instrText>
            </w:r>
            <w:r>
              <w:rPr>
                <w:noProof/>
                <w:webHidden/>
              </w:rPr>
            </w:r>
            <w:r>
              <w:rPr>
                <w:noProof/>
                <w:webHidden/>
              </w:rPr>
              <w:fldChar w:fldCharType="separate"/>
            </w:r>
            <w:r w:rsidR="00EF5AA8">
              <w:rPr>
                <w:noProof/>
                <w:webHidden/>
              </w:rPr>
              <w:t>54</w:t>
            </w:r>
            <w:r>
              <w:rPr>
                <w:noProof/>
                <w:webHidden/>
              </w:rPr>
              <w:fldChar w:fldCharType="end"/>
            </w:r>
          </w:hyperlink>
        </w:p>
        <w:p w:rsidR="00EF5AA8" w:rsidRDefault="00982B6E">
          <w:pPr>
            <w:pStyle w:val="TOC1"/>
            <w:tabs>
              <w:tab w:val="right" w:leader="dot" w:pos="9350"/>
            </w:tabs>
            <w:rPr>
              <w:rFonts w:cstheme="minorBidi"/>
              <w:noProof/>
            </w:rPr>
          </w:pPr>
          <w:hyperlink w:anchor="_Toc33539539" w:history="1">
            <w:r w:rsidR="00EF5AA8" w:rsidRPr="00E23328">
              <w:rPr>
                <w:rStyle w:val="Hyperlink"/>
                <w:rFonts w:ascii="Times New Roman" w:hAnsi="Times New Roman"/>
                <w:noProof/>
              </w:rPr>
              <w:t xml:space="preserve">6.2.6. </w:t>
            </w:r>
            <w:r w:rsidR="00EF5AA8" w:rsidRPr="00E23328">
              <w:rPr>
                <w:rStyle w:val="Hyperlink"/>
                <w:rFonts w:ascii="Times New Roman" w:hAnsi="Times New Roman"/>
                <w:noProof/>
                <w:lang w:val="en-ZA"/>
              </w:rPr>
              <w:t>Implementing the Crane Custodianship Approach</w:t>
            </w:r>
            <w:r w:rsidR="00EF5AA8">
              <w:rPr>
                <w:noProof/>
                <w:webHidden/>
              </w:rPr>
              <w:tab/>
            </w:r>
            <w:r>
              <w:rPr>
                <w:noProof/>
                <w:webHidden/>
              </w:rPr>
              <w:fldChar w:fldCharType="begin"/>
            </w:r>
            <w:r w:rsidR="00EF5AA8">
              <w:rPr>
                <w:noProof/>
                <w:webHidden/>
              </w:rPr>
              <w:instrText xml:space="preserve"> PAGEREF _Toc33539539 \h </w:instrText>
            </w:r>
            <w:r>
              <w:rPr>
                <w:noProof/>
                <w:webHidden/>
              </w:rPr>
            </w:r>
            <w:r>
              <w:rPr>
                <w:noProof/>
                <w:webHidden/>
              </w:rPr>
              <w:fldChar w:fldCharType="separate"/>
            </w:r>
            <w:r w:rsidR="00EF5AA8">
              <w:rPr>
                <w:noProof/>
                <w:webHidden/>
              </w:rPr>
              <w:t>54</w:t>
            </w:r>
            <w:r>
              <w:rPr>
                <w:noProof/>
                <w:webHidden/>
              </w:rPr>
              <w:fldChar w:fldCharType="end"/>
            </w:r>
          </w:hyperlink>
        </w:p>
        <w:p w:rsidR="00EF5AA8" w:rsidRDefault="00982B6E">
          <w:pPr>
            <w:pStyle w:val="TOC1"/>
            <w:tabs>
              <w:tab w:val="right" w:leader="dot" w:pos="9350"/>
            </w:tabs>
            <w:rPr>
              <w:rFonts w:cstheme="minorBidi"/>
              <w:noProof/>
            </w:rPr>
          </w:pPr>
          <w:hyperlink w:anchor="_Toc33539540" w:history="1">
            <w:r w:rsidR="00EF5AA8" w:rsidRPr="00E23328">
              <w:rPr>
                <w:rStyle w:val="Hyperlink"/>
                <w:rFonts w:ascii="Times New Roman" w:hAnsi="Times New Roman"/>
                <w:noProof/>
              </w:rPr>
              <w:t>6.2.7 Provide alternative livelihoods for the local communities</w:t>
            </w:r>
            <w:r w:rsidR="00EF5AA8">
              <w:rPr>
                <w:noProof/>
                <w:webHidden/>
              </w:rPr>
              <w:tab/>
            </w:r>
            <w:r>
              <w:rPr>
                <w:noProof/>
                <w:webHidden/>
              </w:rPr>
              <w:fldChar w:fldCharType="begin"/>
            </w:r>
            <w:r w:rsidR="00EF5AA8">
              <w:rPr>
                <w:noProof/>
                <w:webHidden/>
              </w:rPr>
              <w:instrText xml:space="preserve"> PAGEREF _Toc33539540 \h </w:instrText>
            </w:r>
            <w:r>
              <w:rPr>
                <w:noProof/>
                <w:webHidden/>
              </w:rPr>
            </w:r>
            <w:r>
              <w:rPr>
                <w:noProof/>
                <w:webHidden/>
              </w:rPr>
              <w:fldChar w:fldCharType="separate"/>
            </w:r>
            <w:r w:rsidR="00EF5AA8">
              <w:rPr>
                <w:noProof/>
                <w:webHidden/>
              </w:rPr>
              <w:t>54</w:t>
            </w:r>
            <w:r>
              <w:rPr>
                <w:noProof/>
                <w:webHidden/>
              </w:rPr>
              <w:fldChar w:fldCharType="end"/>
            </w:r>
          </w:hyperlink>
        </w:p>
        <w:p w:rsidR="00EF5AA8" w:rsidRDefault="00982B6E">
          <w:pPr>
            <w:pStyle w:val="TOC1"/>
            <w:tabs>
              <w:tab w:val="right" w:leader="dot" w:pos="9350"/>
            </w:tabs>
            <w:rPr>
              <w:rFonts w:cstheme="minorBidi"/>
              <w:noProof/>
            </w:rPr>
          </w:pPr>
          <w:hyperlink w:anchor="_Toc33539541" w:history="1">
            <w:r w:rsidR="00EF5AA8" w:rsidRPr="00E23328">
              <w:rPr>
                <w:rStyle w:val="Hyperlink"/>
                <w:rFonts w:ascii="Times New Roman" w:hAnsi="Times New Roman"/>
                <w:noProof/>
              </w:rPr>
              <w:t>6.2.8 Integrate cranes protection in the wetlands protection project</w:t>
            </w:r>
            <w:r w:rsidR="00EF5AA8">
              <w:rPr>
                <w:noProof/>
                <w:webHidden/>
              </w:rPr>
              <w:tab/>
            </w:r>
            <w:r>
              <w:rPr>
                <w:noProof/>
                <w:webHidden/>
              </w:rPr>
              <w:fldChar w:fldCharType="begin"/>
            </w:r>
            <w:r w:rsidR="00EF5AA8">
              <w:rPr>
                <w:noProof/>
                <w:webHidden/>
              </w:rPr>
              <w:instrText xml:space="preserve"> PAGEREF _Toc33539541 \h </w:instrText>
            </w:r>
            <w:r>
              <w:rPr>
                <w:noProof/>
                <w:webHidden/>
              </w:rPr>
            </w:r>
            <w:r>
              <w:rPr>
                <w:noProof/>
                <w:webHidden/>
              </w:rPr>
              <w:fldChar w:fldCharType="separate"/>
            </w:r>
            <w:r w:rsidR="00EF5AA8">
              <w:rPr>
                <w:noProof/>
                <w:webHidden/>
              </w:rPr>
              <w:t>54</w:t>
            </w:r>
            <w:r>
              <w:rPr>
                <w:noProof/>
                <w:webHidden/>
              </w:rPr>
              <w:fldChar w:fldCharType="end"/>
            </w:r>
          </w:hyperlink>
        </w:p>
        <w:p w:rsidR="00EF5AA8" w:rsidRDefault="00982B6E">
          <w:pPr>
            <w:pStyle w:val="TOC1"/>
            <w:tabs>
              <w:tab w:val="right" w:leader="dot" w:pos="9350"/>
            </w:tabs>
            <w:rPr>
              <w:rFonts w:cstheme="minorBidi"/>
              <w:noProof/>
            </w:rPr>
          </w:pPr>
          <w:hyperlink w:anchor="_Toc33539542" w:history="1">
            <w:r w:rsidR="00EF5AA8" w:rsidRPr="00E23328">
              <w:rPr>
                <w:rStyle w:val="Hyperlink"/>
                <w:rFonts w:ascii="Times New Roman" w:hAnsi="Times New Roman"/>
                <w:noProof/>
              </w:rPr>
              <w:t>REFERENCES</w:t>
            </w:r>
            <w:r w:rsidR="00EF5AA8">
              <w:rPr>
                <w:noProof/>
                <w:webHidden/>
              </w:rPr>
              <w:tab/>
            </w:r>
            <w:r>
              <w:rPr>
                <w:noProof/>
                <w:webHidden/>
              </w:rPr>
              <w:fldChar w:fldCharType="begin"/>
            </w:r>
            <w:r w:rsidR="00EF5AA8">
              <w:rPr>
                <w:noProof/>
                <w:webHidden/>
              </w:rPr>
              <w:instrText xml:space="preserve"> PAGEREF _Toc33539542 \h </w:instrText>
            </w:r>
            <w:r>
              <w:rPr>
                <w:noProof/>
                <w:webHidden/>
              </w:rPr>
            </w:r>
            <w:r>
              <w:rPr>
                <w:noProof/>
                <w:webHidden/>
              </w:rPr>
              <w:fldChar w:fldCharType="separate"/>
            </w:r>
            <w:r w:rsidR="00EF5AA8">
              <w:rPr>
                <w:noProof/>
                <w:webHidden/>
              </w:rPr>
              <w:t>55</w:t>
            </w:r>
            <w:r>
              <w:rPr>
                <w:noProof/>
                <w:webHidden/>
              </w:rPr>
              <w:fldChar w:fldCharType="end"/>
            </w:r>
          </w:hyperlink>
        </w:p>
        <w:p w:rsidR="00840DCE" w:rsidRDefault="00982B6E">
          <w:pPr>
            <w:rPr>
              <w:rFonts w:ascii="Times New Roman" w:hAnsi="Times New Roman" w:cs="Times New Roman"/>
              <w:sz w:val="24"/>
              <w:szCs w:val="24"/>
            </w:rPr>
          </w:pPr>
          <w:r w:rsidRPr="008706CD">
            <w:rPr>
              <w:rFonts w:ascii="Times New Roman" w:hAnsi="Times New Roman" w:cs="Times New Roman"/>
              <w:sz w:val="24"/>
              <w:szCs w:val="24"/>
            </w:rPr>
            <w:fldChar w:fldCharType="end"/>
          </w:r>
        </w:p>
      </w:sdtContent>
    </w:sdt>
    <w:p w:rsidR="00087E4B" w:rsidRPr="006C43FF" w:rsidRDefault="00840DCE" w:rsidP="00840DCE">
      <w:pPr>
        <w:pStyle w:val="Heading1"/>
        <w:rPr>
          <w:rFonts w:ascii="Times New Roman" w:hAnsi="Times New Roman" w:cs="Times New Roman"/>
          <w:sz w:val="24"/>
          <w:szCs w:val="24"/>
        </w:rPr>
      </w:pPr>
      <w:bookmarkStart w:id="1" w:name="_Toc33539444"/>
      <w:r w:rsidRPr="006C43FF">
        <w:rPr>
          <w:rFonts w:ascii="Times New Roman" w:hAnsi="Times New Roman" w:cs="Times New Roman"/>
          <w:sz w:val="24"/>
          <w:szCs w:val="24"/>
        </w:rPr>
        <w:lastRenderedPageBreak/>
        <w:t>Abstract</w:t>
      </w:r>
      <w:bookmarkEnd w:id="1"/>
      <w:r w:rsidRPr="006C43FF">
        <w:rPr>
          <w:rFonts w:ascii="Times New Roman" w:hAnsi="Times New Roman" w:cs="Times New Roman"/>
          <w:sz w:val="24"/>
          <w:szCs w:val="24"/>
        </w:rPr>
        <w:t xml:space="preserve"> </w:t>
      </w:r>
    </w:p>
    <w:p w:rsidR="00087E4B" w:rsidRPr="00F23EC4" w:rsidRDefault="00087E4B">
      <w:pPr>
        <w:rPr>
          <w:rFonts w:ascii="Times New Roman" w:hAnsi="Times New Roman" w:cs="Times New Roman"/>
          <w:sz w:val="24"/>
          <w:szCs w:val="24"/>
        </w:rPr>
      </w:pPr>
    </w:p>
    <w:p w:rsidR="00087E4B" w:rsidRPr="00F23EC4" w:rsidRDefault="00087E4B">
      <w:pPr>
        <w:rPr>
          <w:rFonts w:ascii="Times New Roman" w:hAnsi="Times New Roman" w:cs="Times New Roman"/>
          <w:sz w:val="24"/>
          <w:szCs w:val="24"/>
        </w:rPr>
      </w:pPr>
    </w:p>
    <w:p w:rsidR="00087E4B" w:rsidRPr="00F23EC4" w:rsidRDefault="00087E4B">
      <w:pPr>
        <w:pStyle w:val="Heading1"/>
        <w:spacing w:line="360" w:lineRule="auto"/>
        <w:jc w:val="both"/>
        <w:rPr>
          <w:rFonts w:ascii="Times New Roman" w:hAnsi="Times New Roman" w:cs="Times New Roman"/>
          <w:sz w:val="24"/>
          <w:szCs w:val="24"/>
        </w:rPr>
        <w:sectPr w:rsidR="00087E4B" w:rsidRPr="00F23EC4" w:rsidSect="00EE3C0B">
          <w:footerReference w:type="default" r:id="rId12"/>
          <w:footerReference w:type="first" r:id="rId13"/>
          <w:pgSz w:w="12240" w:h="15840"/>
          <w:pgMar w:top="1440" w:right="1440" w:bottom="1134" w:left="1440" w:header="720" w:footer="720" w:gutter="0"/>
          <w:pgNumType w:fmt="lowerRoman" w:start="1"/>
          <w:cols w:space="720"/>
          <w:titlePg/>
          <w:docGrid w:linePitch="360"/>
        </w:sectPr>
      </w:pPr>
    </w:p>
    <w:p w:rsidR="00087E4B" w:rsidRPr="00F23EC4" w:rsidRDefault="00FD1B10" w:rsidP="00825B03">
      <w:pPr>
        <w:pStyle w:val="Heading1"/>
        <w:numPr>
          <w:ilvl w:val="0"/>
          <w:numId w:val="3"/>
        </w:numPr>
        <w:spacing w:line="360" w:lineRule="auto"/>
        <w:jc w:val="both"/>
        <w:rPr>
          <w:rFonts w:ascii="Times New Roman" w:hAnsi="Times New Roman" w:cs="Times New Roman"/>
          <w:sz w:val="24"/>
          <w:szCs w:val="24"/>
        </w:rPr>
      </w:pPr>
      <w:bookmarkStart w:id="2" w:name="_Toc33539445"/>
      <w:r w:rsidRPr="00F23EC4">
        <w:rPr>
          <w:rFonts w:ascii="Times New Roman" w:hAnsi="Times New Roman" w:cs="Times New Roman"/>
          <w:sz w:val="24"/>
          <w:szCs w:val="24"/>
        </w:rPr>
        <w:lastRenderedPageBreak/>
        <w:t>Introduction</w:t>
      </w:r>
      <w:bookmarkEnd w:id="2"/>
    </w:p>
    <w:p w:rsidR="00EE3FBE" w:rsidRDefault="00FD1B10" w:rsidP="00825B03">
      <w:pPr>
        <w:spacing w:line="360" w:lineRule="auto"/>
        <w:jc w:val="both"/>
        <w:rPr>
          <w:rFonts w:ascii="Times New Roman" w:hAnsi="Times New Roman" w:cs="Times New Roman"/>
          <w:sz w:val="24"/>
          <w:szCs w:val="24"/>
          <w:lang w:val="en-ZA"/>
        </w:rPr>
      </w:pPr>
      <w:r w:rsidRPr="00F23EC4">
        <w:rPr>
          <w:rFonts w:ascii="Times New Roman" w:hAnsi="Times New Roman" w:cs="Times New Roman"/>
          <w:sz w:val="24"/>
          <w:szCs w:val="24"/>
        </w:rPr>
        <w:t>The Grey Crowned Crested-Cranes (GCCCs) are birds that are globally threatened and recognized as “Endangered” by the International Union for Conservation of Nature (IUCN) and listed under African-Eurasian Water-bird Agreement (AEWA) as a priority species requiring urgent and dedicated conservation measures.</w:t>
      </w:r>
      <w:r w:rsidR="00C63E47" w:rsidRPr="008706CD">
        <w:rPr>
          <w:rFonts w:ascii="Times New Roman" w:hAnsi="Times New Roman" w:cs="Times New Roman"/>
          <w:sz w:val="24"/>
          <w:szCs w:val="24"/>
          <w:lang w:val="en-ZA"/>
        </w:rPr>
        <w:t xml:space="preserve"> The ma</w:t>
      </w:r>
      <w:r w:rsidR="00C63E47" w:rsidRPr="00F23EC4">
        <w:rPr>
          <w:rFonts w:ascii="Times New Roman" w:hAnsi="Times New Roman" w:cs="Times New Roman"/>
          <w:sz w:val="24"/>
          <w:szCs w:val="24"/>
          <w:lang w:val="en-ZA"/>
        </w:rPr>
        <w:t xml:space="preserve">jority of Grey Crowned </w:t>
      </w:r>
      <w:r w:rsidR="00EE3FBE">
        <w:rPr>
          <w:rFonts w:ascii="Times New Roman" w:hAnsi="Times New Roman" w:cs="Times New Roman"/>
          <w:sz w:val="24"/>
          <w:szCs w:val="24"/>
          <w:lang w:val="en-ZA"/>
        </w:rPr>
        <w:t xml:space="preserve">Crested </w:t>
      </w:r>
      <w:r w:rsidR="00C63E47" w:rsidRPr="00F23EC4">
        <w:rPr>
          <w:rFonts w:ascii="Times New Roman" w:hAnsi="Times New Roman" w:cs="Times New Roman"/>
          <w:sz w:val="24"/>
          <w:szCs w:val="24"/>
          <w:lang w:val="en-ZA"/>
        </w:rPr>
        <w:t>Cranes live by communities – make nests in seasonally flooding wetlands whose availability is on the commun</w:t>
      </w:r>
      <w:r w:rsidR="00C63E47" w:rsidRPr="00EA48E6">
        <w:rPr>
          <w:rFonts w:ascii="Times New Roman" w:hAnsi="Times New Roman" w:cs="Times New Roman"/>
          <w:sz w:val="24"/>
          <w:szCs w:val="24"/>
          <w:lang w:val="en-ZA"/>
        </w:rPr>
        <w:t xml:space="preserve">ity owned land – very few cranes are found in protected areas in Uganda which therefore required me to work with local communities on whose land and in whose midst the cranes live/ depend. </w:t>
      </w:r>
    </w:p>
    <w:p w:rsidR="00825B03" w:rsidRPr="00EE3FBE" w:rsidRDefault="00FD1B10" w:rsidP="00825B03">
      <w:pPr>
        <w:spacing w:line="360" w:lineRule="auto"/>
        <w:jc w:val="both"/>
        <w:rPr>
          <w:rFonts w:ascii="Times New Roman" w:hAnsi="Times New Roman" w:cs="Times New Roman"/>
          <w:sz w:val="24"/>
          <w:szCs w:val="24"/>
          <w:lang w:val="en-ZA"/>
        </w:rPr>
      </w:pPr>
      <w:r w:rsidRPr="00A00127">
        <w:rPr>
          <w:rFonts w:ascii="Times New Roman" w:hAnsi="Times New Roman" w:cs="Times New Roman"/>
          <w:sz w:val="24"/>
          <w:szCs w:val="24"/>
        </w:rPr>
        <w:t>The birds breed in wetlands habitat and therefore the conservation of wetlands ecosystem is crucial to the survival of the birds. There are several direct and indirect benefits that local communities can get from the wise-use activities of the wetlands. The local communities can protect the wetlands when their rights a</w:t>
      </w:r>
      <w:r w:rsidRPr="00F23EC4">
        <w:rPr>
          <w:rFonts w:ascii="Times New Roman" w:hAnsi="Times New Roman" w:cs="Times New Roman"/>
          <w:sz w:val="24"/>
          <w:szCs w:val="24"/>
        </w:rPr>
        <w:t>re recognized.</w:t>
      </w:r>
    </w:p>
    <w:p w:rsidR="00087E4B" w:rsidRPr="00F23EC4" w:rsidRDefault="00FD1B10" w:rsidP="00010CE4">
      <w:pPr>
        <w:pStyle w:val="Heading1"/>
        <w:numPr>
          <w:ilvl w:val="1"/>
          <w:numId w:val="9"/>
        </w:numPr>
        <w:spacing w:line="360" w:lineRule="auto"/>
        <w:rPr>
          <w:rFonts w:ascii="Times New Roman" w:hAnsi="Times New Roman" w:cs="Times New Roman"/>
          <w:sz w:val="24"/>
          <w:szCs w:val="24"/>
        </w:rPr>
      </w:pPr>
      <w:bookmarkStart w:id="3" w:name="_Toc33539446"/>
      <w:r w:rsidRPr="00F23EC4">
        <w:rPr>
          <w:rFonts w:ascii="Times New Roman" w:hAnsi="Times New Roman" w:cs="Times New Roman"/>
          <w:sz w:val="24"/>
          <w:szCs w:val="24"/>
        </w:rPr>
        <w:t>Objective of the study</w:t>
      </w:r>
      <w:bookmarkEnd w:id="3"/>
    </w:p>
    <w:p w:rsidR="004D260A" w:rsidRPr="00F23EC4" w:rsidRDefault="00FD1B10" w:rsidP="00010CE4">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This study intends to assess how the existing legal mechanisms can be applied to promote the role of local communities in protecting of the Grey Crowned Crested- Cranes in wetlands in Uganda.</w:t>
      </w:r>
      <w:r w:rsidR="004D260A" w:rsidRPr="00F23EC4">
        <w:rPr>
          <w:rFonts w:ascii="Times New Roman" w:hAnsi="Times New Roman" w:cs="Times New Roman"/>
          <w:sz w:val="24"/>
          <w:szCs w:val="24"/>
        </w:rPr>
        <w:t xml:space="preserve"> </w:t>
      </w:r>
    </w:p>
    <w:p w:rsidR="009F5015" w:rsidRPr="009F5015" w:rsidRDefault="009F5015" w:rsidP="00010CE4">
      <w:pPr>
        <w:pStyle w:val="Heading1"/>
        <w:spacing w:line="360" w:lineRule="auto"/>
        <w:rPr>
          <w:rFonts w:ascii="Times New Roman" w:hAnsi="Times New Roman" w:cs="Times New Roman"/>
          <w:sz w:val="24"/>
          <w:szCs w:val="24"/>
        </w:rPr>
      </w:pPr>
      <w:bookmarkStart w:id="4" w:name="_Toc33539447"/>
      <w:r w:rsidRPr="009F5015">
        <w:rPr>
          <w:rFonts w:ascii="Times New Roman" w:hAnsi="Times New Roman" w:cs="Times New Roman"/>
          <w:sz w:val="24"/>
          <w:szCs w:val="24"/>
        </w:rPr>
        <w:t>1.2.2. Specific objectives of the study</w:t>
      </w:r>
      <w:bookmarkEnd w:id="4"/>
    </w:p>
    <w:p w:rsidR="004D260A" w:rsidRPr="00F23EC4" w:rsidRDefault="004D260A" w:rsidP="00010CE4">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The specific objectives were as follows: </w:t>
      </w:r>
    </w:p>
    <w:p w:rsidR="004D260A" w:rsidRPr="00F23EC4" w:rsidRDefault="00107C8E" w:rsidP="004F762C">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4D260A" w:rsidRPr="00F23EC4">
        <w:rPr>
          <w:rFonts w:ascii="Times New Roman" w:hAnsi="Times New Roman" w:cs="Times New Roman"/>
          <w:sz w:val="24"/>
          <w:szCs w:val="24"/>
        </w:rPr>
        <w:t>Identity the areas with GCCC population in Uganda;</w:t>
      </w:r>
    </w:p>
    <w:p w:rsidR="004D260A" w:rsidRPr="00F23EC4" w:rsidRDefault="00107C8E" w:rsidP="004F762C">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3355B2">
        <w:rPr>
          <w:rFonts w:ascii="Times New Roman" w:hAnsi="Times New Roman" w:cs="Times New Roman"/>
          <w:sz w:val="24"/>
          <w:szCs w:val="24"/>
        </w:rPr>
        <w:t>a</w:t>
      </w:r>
      <w:r w:rsidR="003355B2" w:rsidRPr="00F23EC4">
        <w:rPr>
          <w:rFonts w:ascii="Times New Roman" w:hAnsi="Times New Roman" w:cs="Times New Roman"/>
          <w:sz w:val="24"/>
          <w:szCs w:val="24"/>
        </w:rPr>
        <w:t>nalyze</w:t>
      </w:r>
      <w:r w:rsidR="004D260A" w:rsidRPr="00F23EC4">
        <w:rPr>
          <w:rFonts w:ascii="Times New Roman" w:hAnsi="Times New Roman" w:cs="Times New Roman"/>
          <w:sz w:val="24"/>
          <w:szCs w:val="24"/>
        </w:rPr>
        <w:t xml:space="preserve"> the effectiveness of policy, legal and institutional framework for  promoting community participation in the protection of GCCC;</w:t>
      </w:r>
      <w:r>
        <w:rPr>
          <w:rFonts w:ascii="Times New Roman" w:hAnsi="Times New Roman" w:cs="Times New Roman"/>
          <w:sz w:val="24"/>
          <w:szCs w:val="24"/>
        </w:rPr>
        <w:t xml:space="preserve"> and </w:t>
      </w:r>
    </w:p>
    <w:p w:rsidR="004D260A" w:rsidRPr="00F23EC4" w:rsidRDefault="004D260A" w:rsidP="004F762C">
      <w:pPr>
        <w:pStyle w:val="ListParagraph"/>
        <w:numPr>
          <w:ilvl w:val="0"/>
          <w:numId w:val="25"/>
        </w:num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 </w:t>
      </w:r>
      <w:r w:rsidR="00107C8E">
        <w:rPr>
          <w:rFonts w:ascii="Times New Roman" w:hAnsi="Times New Roman" w:cs="Times New Roman"/>
          <w:sz w:val="24"/>
          <w:szCs w:val="24"/>
        </w:rPr>
        <w:t xml:space="preserve">To </w:t>
      </w:r>
      <w:r w:rsidR="003355B2">
        <w:rPr>
          <w:rFonts w:ascii="Times New Roman" w:hAnsi="Times New Roman" w:cs="Times New Roman"/>
          <w:sz w:val="24"/>
          <w:szCs w:val="24"/>
        </w:rPr>
        <w:t>a</w:t>
      </w:r>
      <w:r w:rsidR="003355B2" w:rsidRPr="00F23EC4">
        <w:rPr>
          <w:rFonts w:ascii="Times New Roman" w:hAnsi="Times New Roman" w:cs="Times New Roman"/>
          <w:sz w:val="24"/>
          <w:szCs w:val="24"/>
        </w:rPr>
        <w:t>nalyze</w:t>
      </w:r>
      <w:r w:rsidRPr="00F23EC4">
        <w:rPr>
          <w:rFonts w:ascii="Times New Roman" w:hAnsi="Times New Roman" w:cs="Times New Roman"/>
          <w:sz w:val="24"/>
          <w:szCs w:val="24"/>
        </w:rPr>
        <w:t xml:space="preserve"> mechanisms for promoting community participation to protect GCCC</w:t>
      </w:r>
      <w:r w:rsidR="00107C8E">
        <w:rPr>
          <w:rFonts w:ascii="Times New Roman" w:hAnsi="Times New Roman" w:cs="Times New Roman"/>
          <w:sz w:val="24"/>
          <w:szCs w:val="24"/>
        </w:rPr>
        <w:t>.</w:t>
      </w:r>
    </w:p>
    <w:p w:rsidR="00EA48E6" w:rsidRDefault="00EA48E6">
      <w:pPr>
        <w:spacing w:line="360" w:lineRule="auto"/>
        <w:jc w:val="both"/>
        <w:rPr>
          <w:rFonts w:ascii="Times New Roman" w:hAnsi="Times New Roman" w:cs="Times New Roman"/>
          <w:sz w:val="24"/>
          <w:szCs w:val="24"/>
        </w:rPr>
      </w:pPr>
    </w:p>
    <w:p w:rsidR="000E0455" w:rsidRDefault="000E0455">
      <w:pPr>
        <w:spacing w:line="360" w:lineRule="auto"/>
        <w:jc w:val="both"/>
        <w:rPr>
          <w:rFonts w:ascii="Times New Roman" w:hAnsi="Times New Roman" w:cs="Times New Roman"/>
          <w:sz w:val="24"/>
          <w:szCs w:val="24"/>
        </w:rPr>
      </w:pPr>
    </w:p>
    <w:p w:rsidR="000E0455" w:rsidRPr="00EA48E6" w:rsidRDefault="000E0455">
      <w:pPr>
        <w:spacing w:line="360" w:lineRule="auto"/>
        <w:jc w:val="both"/>
        <w:rPr>
          <w:rFonts w:ascii="Times New Roman" w:hAnsi="Times New Roman" w:cs="Times New Roman"/>
          <w:sz w:val="24"/>
          <w:szCs w:val="24"/>
        </w:rPr>
      </w:pPr>
    </w:p>
    <w:p w:rsidR="004D260A" w:rsidRPr="00A00127" w:rsidRDefault="004D260A">
      <w:pPr>
        <w:spacing w:line="360" w:lineRule="auto"/>
        <w:jc w:val="both"/>
        <w:rPr>
          <w:rFonts w:ascii="Times New Roman" w:hAnsi="Times New Roman" w:cs="Times New Roman"/>
          <w:sz w:val="24"/>
          <w:szCs w:val="24"/>
        </w:rPr>
      </w:pPr>
    </w:p>
    <w:p w:rsidR="00087E4B" w:rsidRPr="00A00127" w:rsidRDefault="00F12C97" w:rsidP="000A76FD">
      <w:pPr>
        <w:pStyle w:val="Heading2"/>
        <w:numPr>
          <w:ilvl w:val="1"/>
          <w:numId w:val="9"/>
        </w:numPr>
        <w:rPr>
          <w:rStyle w:val="Heading1Char"/>
          <w:rFonts w:ascii="Times New Roman" w:hAnsi="Times New Roman" w:cs="Times New Roman"/>
          <w:sz w:val="24"/>
          <w:szCs w:val="24"/>
        </w:rPr>
      </w:pPr>
      <w:bookmarkStart w:id="5" w:name="_Toc33539448"/>
      <w:r w:rsidRPr="00A00127">
        <w:rPr>
          <w:rStyle w:val="Heading1Char"/>
          <w:rFonts w:ascii="Times New Roman" w:hAnsi="Times New Roman" w:cs="Times New Roman"/>
          <w:sz w:val="24"/>
          <w:szCs w:val="24"/>
        </w:rPr>
        <w:lastRenderedPageBreak/>
        <w:t>Methodology</w:t>
      </w:r>
      <w:r w:rsidR="00FD1B10" w:rsidRPr="00A00127">
        <w:rPr>
          <w:rStyle w:val="Heading1Char"/>
          <w:rFonts w:ascii="Times New Roman" w:hAnsi="Times New Roman" w:cs="Times New Roman"/>
          <w:sz w:val="24"/>
          <w:szCs w:val="24"/>
        </w:rPr>
        <w:t xml:space="preserve"> and Activities undertaken</w:t>
      </w:r>
      <w:bookmarkEnd w:id="5"/>
    </w:p>
    <w:p w:rsidR="004D260A" w:rsidRPr="008706CD" w:rsidRDefault="004D260A" w:rsidP="004D260A">
      <w:pPr>
        <w:rPr>
          <w:rFonts w:ascii="Times New Roman" w:hAnsi="Times New Roman" w:cs="Times New Roman"/>
          <w:sz w:val="24"/>
          <w:szCs w:val="24"/>
        </w:rPr>
      </w:pPr>
    </w:p>
    <w:p w:rsidR="006F79B2" w:rsidRDefault="00D54791" w:rsidP="000E0455">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Two major</w:t>
      </w:r>
      <w:r w:rsidRPr="00EA48E6">
        <w:rPr>
          <w:rFonts w:ascii="Times New Roman" w:hAnsi="Times New Roman" w:cs="Times New Roman"/>
          <w:sz w:val="24"/>
          <w:szCs w:val="24"/>
        </w:rPr>
        <w:t xml:space="preserve"> methods were used during the study. These included: literature and documentation review; field visits and interviews. </w:t>
      </w:r>
    </w:p>
    <w:p w:rsidR="00D54791" w:rsidRPr="00F23EC4" w:rsidRDefault="00D54791" w:rsidP="000E0455">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The first one was literature review that involved comprehensive literature review and study of relevant international and regional instruments, national documents, laws, policy papers, legislation academic papers, research reports, programme reports, strategies, plans and evaluation and assessment reports. This was done in order to conduct a situational analysis to inform the current status and to identify issues of Grey Crowned </w:t>
      </w:r>
      <w:r w:rsidR="00584269">
        <w:rPr>
          <w:rFonts w:ascii="Times New Roman" w:hAnsi="Times New Roman" w:cs="Times New Roman"/>
          <w:sz w:val="24"/>
          <w:szCs w:val="24"/>
        </w:rPr>
        <w:t xml:space="preserve">Crested </w:t>
      </w:r>
      <w:r w:rsidRPr="00F23EC4">
        <w:rPr>
          <w:rFonts w:ascii="Times New Roman" w:hAnsi="Times New Roman" w:cs="Times New Roman"/>
          <w:sz w:val="24"/>
          <w:szCs w:val="24"/>
        </w:rPr>
        <w:t>Cranes.</w:t>
      </w:r>
    </w:p>
    <w:p w:rsidR="0070044E" w:rsidRPr="008706CD" w:rsidRDefault="00D54791" w:rsidP="00B81591">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The second one was field survey. The field survey was conducted in four districts where Grey Crowned </w:t>
      </w:r>
      <w:r w:rsidR="00584269">
        <w:rPr>
          <w:rFonts w:ascii="Times New Roman" w:hAnsi="Times New Roman" w:cs="Times New Roman"/>
          <w:sz w:val="24"/>
          <w:szCs w:val="24"/>
        </w:rPr>
        <w:t xml:space="preserve">Crested </w:t>
      </w:r>
      <w:r w:rsidRPr="00F23EC4">
        <w:rPr>
          <w:rFonts w:ascii="Times New Roman" w:hAnsi="Times New Roman" w:cs="Times New Roman"/>
          <w:sz w:val="24"/>
          <w:szCs w:val="24"/>
        </w:rPr>
        <w:t>Cranes have been previously recorded.  These were Kampala</w:t>
      </w:r>
      <w:r w:rsidR="006F79B2">
        <w:rPr>
          <w:rFonts w:ascii="Times New Roman" w:hAnsi="Times New Roman" w:cs="Times New Roman"/>
          <w:sz w:val="24"/>
          <w:szCs w:val="24"/>
        </w:rPr>
        <w:t>,</w:t>
      </w:r>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Bushenyi</w:t>
      </w:r>
      <w:proofErr w:type="spellEnd"/>
      <w:r w:rsidRPr="00F23EC4">
        <w:rPr>
          <w:rFonts w:ascii="Times New Roman" w:hAnsi="Times New Roman" w:cs="Times New Roman"/>
          <w:sz w:val="24"/>
          <w:szCs w:val="24"/>
        </w:rPr>
        <w:t xml:space="preserve"> district </w:t>
      </w:r>
      <w:proofErr w:type="spellStart"/>
      <w:r w:rsidRPr="00F23EC4">
        <w:rPr>
          <w:rFonts w:ascii="Times New Roman" w:hAnsi="Times New Roman" w:cs="Times New Roman"/>
          <w:sz w:val="24"/>
          <w:szCs w:val="24"/>
        </w:rPr>
        <w:t>Kabale</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Butaleja</w:t>
      </w:r>
      <w:proofErr w:type="spellEnd"/>
      <w:r w:rsidRPr="00F23EC4">
        <w:rPr>
          <w:rFonts w:ascii="Times New Roman" w:hAnsi="Times New Roman" w:cs="Times New Roman"/>
          <w:sz w:val="24"/>
          <w:szCs w:val="24"/>
        </w:rPr>
        <w:t xml:space="preserve"> and </w:t>
      </w:r>
      <w:proofErr w:type="spellStart"/>
      <w:r w:rsidRPr="00F23EC4">
        <w:rPr>
          <w:rFonts w:ascii="Times New Roman" w:hAnsi="Times New Roman" w:cs="Times New Roman"/>
          <w:sz w:val="24"/>
          <w:szCs w:val="24"/>
        </w:rPr>
        <w:t>Kyazanga</w:t>
      </w:r>
      <w:proofErr w:type="spellEnd"/>
      <w:r w:rsidRPr="00F23EC4">
        <w:rPr>
          <w:rFonts w:ascii="Times New Roman" w:hAnsi="Times New Roman" w:cs="Times New Roman"/>
          <w:sz w:val="24"/>
          <w:szCs w:val="24"/>
        </w:rPr>
        <w:t xml:space="preserve"> districts.  The activities in the field involved identifying crane populations in the wetlands where they occur, understanding their feeding, </w:t>
      </w:r>
      <w:proofErr w:type="gramStart"/>
      <w:r w:rsidRPr="00F23EC4">
        <w:rPr>
          <w:rFonts w:ascii="Times New Roman" w:hAnsi="Times New Roman" w:cs="Times New Roman"/>
          <w:sz w:val="24"/>
          <w:szCs w:val="24"/>
        </w:rPr>
        <w:t>breeding</w:t>
      </w:r>
      <w:proofErr w:type="gramEnd"/>
      <w:r w:rsidRPr="00F23EC4">
        <w:rPr>
          <w:rFonts w:ascii="Times New Roman" w:hAnsi="Times New Roman" w:cs="Times New Roman"/>
          <w:sz w:val="24"/>
          <w:szCs w:val="24"/>
        </w:rPr>
        <w:t xml:space="preserve"> and association habits with the local communities.   Some face to face interviews, focused group discussions were held to assess the strengths, opportunit</w:t>
      </w:r>
      <w:r w:rsidR="006F79B2">
        <w:rPr>
          <w:rFonts w:ascii="Times New Roman" w:hAnsi="Times New Roman" w:cs="Times New Roman"/>
          <w:sz w:val="24"/>
          <w:szCs w:val="24"/>
        </w:rPr>
        <w:t xml:space="preserve">ies, weaknesses and threats of </w:t>
      </w:r>
      <w:r w:rsidRPr="00F23EC4">
        <w:rPr>
          <w:rFonts w:ascii="Times New Roman" w:hAnsi="Times New Roman" w:cs="Times New Roman"/>
          <w:sz w:val="24"/>
          <w:szCs w:val="24"/>
        </w:rPr>
        <w:t xml:space="preserve">policy, legal and institutional framework of managing Grey Crowned </w:t>
      </w:r>
      <w:r w:rsidR="00584269">
        <w:rPr>
          <w:rFonts w:ascii="Times New Roman" w:hAnsi="Times New Roman" w:cs="Times New Roman"/>
          <w:sz w:val="24"/>
          <w:szCs w:val="24"/>
        </w:rPr>
        <w:t xml:space="preserve">Crested </w:t>
      </w:r>
      <w:r w:rsidRPr="00F23EC4">
        <w:rPr>
          <w:rFonts w:ascii="Times New Roman" w:hAnsi="Times New Roman" w:cs="Times New Roman"/>
          <w:sz w:val="24"/>
          <w:szCs w:val="24"/>
        </w:rPr>
        <w:t>Cranes.</w:t>
      </w:r>
    </w:p>
    <w:p w:rsidR="0070044E" w:rsidRPr="00EA48E6" w:rsidRDefault="0070044E" w:rsidP="00EF5AA8">
      <w:pPr>
        <w:pStyle w:val="Heading1"/>
        <w:numPr>
          <w:ilvl w:val="0"/>
          <w:numId w:val="3"/>
        </w:numPr>
        <w:spacing w:line="360" w:lineRule="auto"/>
        <w:rPr>
          <w:rFonts w:ascii="Times New Roman" w:hAnsi="Times New Roman" w:cs="Times New Roman"/>
          <w:sz w:val="24"/>
          <w:szCs w:val="24"/>
        </w:rPr>
      </w:pPr>
      <w:bookmarkStart w:id="6" w:name="_Toc33539449"/>
      <w:r w:rsidRPr="00F23EC4">
        <w:rPr>
          <w:rFonts w:ascii="Times New Roman" w:hAnsi="Times New Roman" w:cs="Times New Roman"/>
          <w:sz w:val="24"/>
          <w:szCs w:val="24"/>
        </w:rPr>
        <w:t>Background and context</w:t>
      </w:r>
      <w:bookmarkEnd w:id="6"/>
    </w:p>
    <w:p w:rsidR="0070044E" w:rsidRPr="00F23EC4" w:rsidRDefault="0070044E" w:rsidP="0070044E">
      <w:pPr>
        <w:spacing w:line="360" w:lineRule="auto"/>
        <w:jc w:val="both"/>
        <w:rPr>
          <w:rFonts w:ascii="Times New Roman" w:hAnsi="Times New Roman" w:cs="Times New Roman"/>
          <w:sz w:val="24"/>
          <w:szCs w:val="24"/>
        </w:rPr>
      </w:pPr>
      <w:r w:rsidRPr="00A00127">
        <w:rPr>
          <w:rFonts w:ascii="Times New Roman" w:hAnsi="Times New Roman" w:cs="Times New Roman"/>
          <w:sz w:val="24"/>
          <w:szCs w:val="24"/>
        </w:rPr>
        <w:t>The GCCC was listed under CITES Appendix II in 1975. The specie is endangered nationally, as well as globally on the IUCN Red List of Threatened Species 2016, under criterion A2b5.</w:t>
      </w:r>
      <w:r w:rsidRPr="00F23EC4">
        <w:rPr>
          <w:rStyle w:val="FootnoteReference"/>
          <w:rFonts w:ascii="Times New Roman" w:hAnsi="Times New Roman" w:cs="Times New Roman"/>
          <w:sz w:val="24"/>
          <w:szCs w:val="24"/>
        </w:rPr>
        <w:footnoteReference w:id="1"/>
      </w:r>
      <w:r w:rsidRPr="00F23EC4">
        <w:rPr>
          <w:rFonts w:ascii="Times New Roman" w:hAnsi="Times New Roman" w:cs="Times New Roman"/>
          <w:sz w:val="24"/>
          <w:szCs w:val="24"/>
        </w:rPr>
        <w:t xml:space="preserve"> Overall estimates show that the species’ global population has declin</w:t>
      </w:r>
      <w:r w:rsidRPr="00EA48E6">
        <w:rPr>
          <w:rFonts w:ascii="Times New Roman" w:hAnsi="Times New Roman" w:cs="Times New Roman"/>
          <w:sz w:val="24"/>
          <w:szCs w:val="24"/>
        </w:rPr>
        <w:t>ed from over 100,000 individuals in 1985 to 50,000–64,000 individuals in 2004, where the declines are mainly attributed to habitat loss, land fragmentation, egg collection for wild food, traditional use, trapping for domestication and international illegal</w:t>
      </w:r>
      <w:r w:rsidRPr="00A00127">
        <w:rPr>
          <w:rFonts w:ascii="Times New Roman" w:hAnsi="Times New Roman" w:cs="Times New Roman"/>
          <w:sz w:val="24"/>
          <w:szCs w:val="24"/>
        </w:rPr>
        <w:t xml:space="preserve"> trade.</w:t>
      </w:r>
      <w:r w:rsidRPr="00F23EC4">
        <w:rPr>
          <w:rStyle w:val="FootnoteReference"/>
          <w:rFonts w:ascii="Times New Roman" w:hAnsi="Times New Roman" w:cs="Times New Roman"/>
          <w:sz w:val="24"/>
          <w:szCs w:val="24"/>
        </w:rPr>
        <w:footnoteReference w:id="2"/>
      </w:r>
    </w:p>
    <w:p w:rsidR="0070044E" w:rsidRPr="00F23EC4" w:rsidRDefault="0070044E" w:rsidP="0070044E">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In Uganda, the GCCC has experienced a sharp decline over recent decades, where the number of individuals is estimated to have dropped from about 35,000 in the 1990s to less than 15,000 in 2015.</w:t>
      </w:r>
      <w:r w:rsidRPr="00F23EC4">
        <w:rPr>
          <w:rStyle w:val="FootnoteReference"/>
          <w:rFonts w:ascii="Times New Roman" w:hAnsi="Times New Roman" w:cs="Times New Roman"/>
          <w:sz w:val="24"/>
          <w:szCs w:val="24"/>
        </w:rPr>
        <w:footnoteReference w:id="3"/>
      </w:r>
      <w:r w:rsidRPr="00F23EC4">
        <w:rPr>
          <w:rFonts w:ascii="Times New Roman" w:hAnsi="Times New Roman" w:cs="Times New Roman"/>
          <w:sz w:val="24"/>
          <w:szCs w:val="24"/>
        </w:rPr>
        <w:t xml:space="preserve"> The species are illegally captured and traded locally for domestication and other </w:t>
      </w:r>
      <w:r w:rsidRPr="00F23EC4">
        <w:rPr>
          <w:rFonts w:ascii="Times New Roman" w:hAnsi="Times New Roman" w:cs="Times New Roman"/>
          <w:sz w:val="24"/>
          <w:szCs w:val="24"/>
        </w:rPr>
        <w:lastRenderedPageBreak/>
        <w:t>traditional purposes, such as chasing predators in poultry breeding or as a good omen.</w:t>
      </w:r>
      <w:r w:rsidRPr="00F23EC4">
        <w:rPr>
          <w:rStyle w:val="FootnoteReference"/>
          <w:rFonts w:ascii="Times New Roman" w:hAnsi="Times New Roman" w:cs="Times New Roman"/>
          <w:sz w:val="24"/>
          <w:szCs w:val="24"/>
        </w:rPr>
        <w:footnoteReference w:id="4"/>
      </w:r>
      <w:r w:rsidRPr="00F23EC4">
        <w:rPr>
          <w:rFonts w:ascii="Times New Roman" w:hAnsi="Times New Roman" w:cs="Times New Roman"/>
          <w:sz w:val="24"/>
          <w:szCs w:val="24"/>
        </w:rPr>
        <w:t>The species deserves attention nationally, due to the combined effects of habitat loss and trade, mainly for internal markets.</w:t>
      </w:r>
      <w:r w:rsidRPr="00F23EC4">
        <w:rPr>
          <w:rStyle w:val="FootnoteReference"/>
          <w:rFonts w:ascii="Times New Roman" w:hAnsi="Times New Roman" w:cs="Times New Roman"/>
          <w:sz w:val="24"/>
          <w:szCs w:val="24"/>
        </w:rPr>
        <w:footnoteReference w:id="5"/>
      </w:r>
    </w:p>
    <w:p w:rsidR="00EC3C99" w:rsidRPr="00F23EC4" w:rsidRDefault="00EC3C99" w:rsidP="00EC3C99">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The GCCC is protected under the Constitution of Uganda, the Wildlife Act and the National Environment Act. These Acts are enforced by the Police, wildlife and environment officers and yet they do not have effective monitoring capacity of the GCCC habitat. This create</w:t>
      </w:r>
      <w:r w:rsidRPr="00A00127">
        <w:rPr>
          <w:rFonts w:ascii="Times New Roman" w:hAnsi="Times New Roman" w:cs="Times New Roman"/>
          <w:sz w:val="24"/>
          <w:szCs w:val="24"/>
        </w:rPr>
        <w:t xml:space="preserve">s a gap in the enforcement mechanisms. The approach of using local communities to protect the Grey Crowned Crested-Crane has a number of benefits because it provides opportunities for local communities to take one step closer to protection as a preventive </w:t>
      </w:r>
      <w:r w:rsidRPr="00F23EC4">
        <w:rPr>
          <w:rFonts w:ascii="Times New Roman" w:hAnsi="Times New Roman" w:cs="Times New Roman"/>
          <w:sz w:val="24"/>
          <w:szCs w:val="24"/>
        </w:rPr>
        <w:t>rather than a responsive action. The policy and legal framework provides an opportunity for collaborative enforcement of environmental laws in Uganda. This research aims at analyzing how the GCCCs can be protected in wetlands habitat by involving local communities.</w:t>
      </w:r>
    </w:p>
    <w:p w:rsidR="00087E4B" w:rsidRPr="00F23EC4" w:rsidRDefault="000A76FD" w:rsidP="000A76FD">
      <w:pPr>
        <w:pStyle w:val="Heading1"/>
        <w:numPr>
          <w:ilvl w:val="1"/>
          <w:numId w:val="13"/>
        </w:num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 </w:t>
      </w:r>
      <w:bookmarkStart w:id="7" w:name="_Toc33539450"/>
      <w:r w:rsidR="00FD1B10" w:rsidRPr="00F23EC4">
        <w:rPr>
          <w:rFonts w:ascii="Times New Roman" w:hAnsi="Times New Roman" w:cs="Times New Roman"/>
          <w:sz w:val="24"/>
          <w:szCs w:val="24"/>
        </w:rPr>
        <w:t>Description of the Grey Crowned Crested Crane</w:t>
      </w:r>
      <w:bookmarkEnd w:id="7"/>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GCCC (</w:t>
      </w:r>
      <w:proofErr w:type="spellStart"/>
      <w:r w:rsidRPr="00F23EC4">
        <w:rPr>
          <w:rFonts w:ascii="Times New Roman" w:hAnsi="Times New Roman" w:cs="Times New Roman"/>
          <w:sz w:val="24"/>
          <w:szCs w:val="24"/>
        </w:rPr>
        <w:t>Balearica</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regulorum</w:t>
      </w:r>
      <w:proofErr w:type="spellEnd"/>
      <w:r w:rsidRPr="00F23EC4">
        <w:rPr>
          <w:rFonts w:ascii="Times New Roman" w:hAnsi="Times New Roman" w:cs="Times New Roman"/>
          <w:sz w:val="24"/>
          <w:szCs w:val="24"/>
        </w:rPr>
        <w:t xml:space="preserve">) is a bird in the Crane family </w:t>
      </w:r>
      <w:proofErr w:type="spellStart"/>
      <w:r w:rsidRPr="00F23EC4">
        <w:rPr>
          <w:rFonts w:ascii="Times New Roman" w:hAnsi="Times New Roman" w:cs="Times New Roman"/>
          <w:sz w:val="24"/>
          <w:szCs w:val="24"/>
        </w:rPr>
        <w:t>Gruidae</w:t>
      </w:r>
      <w:proofErr w:type="spellEnd"/>
      <w:r w:rsidRPr="00F23EC4">
        <w:rPr>
          <w:rFonts w:ascii="Times New Roman" w:hAnsi="Times New Roman" w:cs="Times New Roman"/>
          <w:sz w:val="24"/>
          <w:szCs w:val="24"/>
        </w:rPr>
        <w:t xml:space="preserve">. It occurs in dry Savannah in Africa south of the Sahara, although it nests in somewhat wetter habitats. It is the national bird of Uganda and features in the country's National Flag and Coat of Arms. </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b/>
          <w:sz w:val="24"/>
          <w:szCs w:val="24"/>
        </w:rPr>
        <w:t>Scientific Classification</w:t>
      </w:r>
      <w:r w:rsidRPr="00F23EC4">
        <w:rPr>
          <w:rFonts w:ascii="Times New Roman" w:hAnsi="Times New Roman" w:cs="Times New Roman"/>
          <w:sz w:val="24"/>
          <w:szCs w:val="24"/>
        </w:rPr>
        <w:t>:</w:t>
      </w:r>
      <w:r w:rsidR="00167A94" w:rsidRPr="00F23EC4">
        <w:rPr>
          <w:rFonts w:ascii="Times New Roman" w:hAnsi="Times New Roman" w:cs="Times New Roman"/>
          <w:sz w:val="24"/>
          <w:szCs w:val="24"/>
        </w:rPr>
        <w:t xml:space="preserve"> </w:t>
      </w:r>
      <w:r w:rsidRPr="00F23EC4">
        <w:rPr>
          <w:rFonts w:ascii="Times New Roman" w:hAnsi="Times New Roman" w:cs="Times New Roman"/>
          <w:sz w:val="24"/>
          <w:szCs w:val="24"/>
        </w:rPr>
        <w:t xml:space="preserve">The GCCC belongs to Kingdom: Animalia; Phylum: Chordata; Class: Aves; Order: </w:t>
      </w:r>
      <w:proofErr w:type="spellStart"/>
      <w:r w:rsidRPr="00F23EC4">
        <w:rPr>
          <w:rFonts w:ascii="Times New Roman" w:hAnsi="Times New Roman" w:cs="Times New Roman"/>
          <w:sz w:val="24"/>
          <w:szCs w:val="24"/>
        </w:rPr>
        <w:t>Gruiformes</w:t>
      </w:r>
      <w:proofErr w:type="spellEnd"/>
      <w:r w:rsidRPr="00F23EC4">
        <w:rPr>
          <w:rFonts w:ascii="Times New Roman" w:hAnsi="Times New Roman" w:cs="Times New Roman"/>
          <w:sz w:val="24"/>
          <w:szCs w:val="24"/>
        </w:rPr>
        <w:t xml:space="preserve">; Family: </w:t>
      </w:r>
      <w:proofErr w:type="spellStart"/>
      <w:r w:rsidRPr="00F23EC4">
        <w:rPr>
          <w:rFonts w:ascii="Times New Roman" w:hAnsi="Times New Roman" w:cs="Times New Roman"/>
          <w:sz w:val="24"/>
          <w:szCs w:val="24"/>
        </w:rPr>
        <w:t>Gruidae</w:t>
      </w:r>
      <w:proofErr w:type="spellEnd"/>
      <w:r w:rsidRPr="00F23EC4">
        <w:rPr>
          <w:rFonts w:ascii="Times New Roman" w:hAnsi="Times New Roman" w:cs="Times New Roman"/>
          <w:sz w:val="24"/>
          <w:szCs w:val="24"/>
        </w:rPr>
        <w:t xml:space="preserve">; Genus: </w:t>
      </w:r>
      <w:proofErr w:type="spellStart"/>
      <w:r w:rsidRPr="00F23EC4">
        <w:rPr>
          <w:rFonts w:ascii="Times New Roman" w:hAnsi="Times New Roman" w:cs="Times New Roman"/>
          <w:sz w:val="24"/>
          <w:szCs w:val="24"/>
        </w:rPr>
        <w:t>Balearica</w:t>
      </w:r>
      <w:proofErr w:type="spellEnd"/>
      <w:r w:rsidRPr="00F23EC4">
        <w:rPr>
          <w:rFonts w:ascii="Times New Roman" w:hAnsi="Times New Roman" w:cs="Times New Roman"/>
          <w:sz w:val="24"/>
          <w:szCs w:val="24"/>
        </w:rPr>
        <w:t xml:space="preserve">; Species: B. </w:t>
      </w:r>
      <w:proofErr w:type="spellStart"/>
      <w:r w:rsidRPr="00F23EC4">
        <w:rPr>
          <w:rFonts w:ascii="Times New Roman" w:hAnsi="Times New Roman" w:cs="Times New Roman"/>
          <w:sz w:val="24"/>
          <w:szCs w:val="24"/>
        </w:rPr>
        <w:t>regulorum</w:t>
      </w:r>
      <w:proofErr w:type="spellEnd"/>
      <w:r w:rsidRPr="00F23EC4">
        <w:rPr>
          <w:rFonts w:ascii="Times New Roman" w:hAnsi="Times New Roman" w:cs="Times New Roman"/>
          <w:sz w:val="24"/>
          <w:szCs w:val="24"/>
        </w:rPr>
        <w:t>.</w:t>
      </w:r>
      <w:r w:rsidRPr="00F23EC4">
        <w:rPr>
          <w:rStyle w:val="FootnoteReference"/>
          <w:rFonts w:ascii="Times New Roman" w:hAnsi="Times New Roman" w:cs="Times New Roman"/>
          <w:sz w:val="24"/>
          <w:szCs w:val="24"/>
        </w:rPr>
        <w:footnoteReference w:id="6"/>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Two species of cranes occur in Uganda: the Grey Crowned Crane (</w:t>
      </w:r>
      <w:proofErr w:type="spellStart"/>
      <w:r w:rsidRPr="00EA48E6">
        <w:rPr>
          <w:rFonts w:ascii="Times New Roman" w:hAnsi="Times New Roman" w:cs="Times New Roman"/>
          <w:sz w:val="24"/>
          <w:szCs w:val="24"/>
        </w:rPr>
        <w:t>Balearica</w:t>
      </w:r>
      <w:proofErr w:type="spellEnd"/>
      <w:r w:rsidRPr="00EA48E6">
        <w:rPr>
          <w:rFonts w:ascii="Times New Roman" w:hAnsi="Times New Roman" w:cs="Times New Roman"/>
          <w:sz w:val="24"/>
          <w:szCs w:val="24"/>
        </w:rPr>
        <w:t xml:space="preserve"> </w:t>
      </w:r>
      <w:proofErr w:type="spellStart"/>
      <w:r w:rsidRPr="00EA48E6">
        <w:rPr>
          <w:rFonts w:ascii="Times New Roman" w:hAnsi="Times New Roman" w:cs="Times New Roman"/>
          <w:sz w:val="24"/>
          <w:szCs w:val="24"/>
        </w:rPr>
        <w:t>regulorum</w:t>
      </w:r>
      <w:proofErr w:type="spellEnd"/>
      <w:r w:rsidRPr="00EA48E6">
        <w:rPr>
          <w:rFonts w:ascii="Times New Roman" w:hAnsi="Times New Roman" w:cs="Times New Roman"/>
          <w:sz w:val="24"/>
          <w:szCs w:val="24"/>
        </w:rPr>
        <w:t>) and the Black Crowned Crane (</w:t>
      </w:r>
      <w:proofErr w:type="spellStart"/>
      <w:r w:rsidRPr="00EA48E6">
        <w:rPr>
          <w:rFonts w:ascii="Times New Roman" w:hAnsi="Times New Roman" w:cs="Times New Roman"/>
          <w:sz w:val="24"/>
          <w:szCs w:val="24"/>
        </w:rPr>
        <w:t>Balearica</w:t>
      </w:r>
      <w:proofErr w:type="spellEnd"/>
      <w:r w:rsidRPr="00EA48E6">
        <w:rPr>
          <w:rFonts w:ascii="Times New Roman" w:hAnsi="Times New Roman" w:cs="Times New Roman"/>
          <w:sz w:val="24"/>
          <w:szCs w:val="24"/>
        </w:rPr>
        <w:t xml:space="preserve"> </w:t>
      </w:r>
      <w:proofErr w:type="spellStart"/>
      <w:r w:rsidRPr="00EA48E6">
        <w:rPr>
          <w:rFonts w:ascii="Times New Roman" w:hAnsi="Times New Roman" w:cs="Times New Roman"/>
          <w:sz w:val="24"/>
          <w:szCs w:val="24"/>
        </w:rPr>
        <w:t>pavonina</w:t>
      </w:r>
      <w:proofErr w:type="spellEnd"/>
      <w:r w:rsidRPr="00EA48E6">
        <w:rPr>
          <w:rFonts w:ascii="Times New Roman" w:hAnsi="Times New Roman" w:cs="Times New Roman"/>
          <w:sz w:val="24"/>
          <w:szCs w:val="24"/>
        </w:rPr>
        <w:t xml:space="preserve">). </w:t>
      </w:r>
      <w:proofErr w:type="spellStart"/>
      <w:r w:rsidRPr="00EA48E6">
        <w:rPr>
          <w:rFonts w:ascii="Times New Roman" w:hAnsi="Times New Roman" w:cs="Times New Roman"/>
          <w:sz w:val="24"/>
          <w:szCs w:val="24"/>
        </w:rPr>
        <w:t>Balearica</w:t>
      </w:r>
      <w:proofErr w:type="spellEnd"/>
      <w:r w:rsidRPr="00EA48E6">
        <w:rPr>
          <w:rFonts w:ascii="Times New Roman" w:hAnsi="Times New Roman" w:cs="Times New Roman"/>
          <w:sz w:val="24"/>
          <w:szCs w:val="24"/>
        </w:rPr>
        <w:t xml:space="preserve"> </w:t>
      </w:r>
      <w:proofErr w:type="spellStart"/>
      <w:r w:rsidRPr="00EA48E6">
        <w:rPr>
          <w:rFonts w:ascii="Times New Roman" w:hAnsi="Times New Roman" w:cs="Times New Roman"/>
          <w:sz w:val="24"/>
          <w:szCs w:val="24"/>
        </w:rPr>
        <w:t>regulorum</w:t>
      </w:r>
      <w:proofErr w:type="spellEnd"/>
      <w:r w:rsidRPr="00EA48E6">
        <w:rPr>
          <w:rFonts w:ascii="Times New Roman" w:hAnsi="Times New Roman" w:cs="Times New Roman"/>
          <w:sz w:val="24"/>
          <w:szCs w:val="24"/>
        </w:rPr>
        <w:t xml:space="preserve"> is about 1 m (3.3 ft) tall and weighs about 3.5 kg (7.7 lbs). Its body plumage is mainly grey. The wings are al</w:t>
      </w:r>
      <w:r w:rsidRPr="00A00127">
        <w:rPr>
          <w:rFonts w:ascii="Times New Roman" w:hAnsi="Times New Roman" w:cs="Times New Roman"/>
          <w:sz w:val="24"/>
          <w:szCs w:val="24"/>
        </w:rPr>
        <w:t xml:space="preserve">so predominantly white but contain feathers with a range of </w:t>
      </w:r>
      <w:r w:rsidR="00337ED0" w:rsidRPr="00A00127">
        <w:rPr>
          <w:rFonts w:ascii="Times New Roman" w:hAnsi="Times New Roman" w:cs="Times New Roman"/>
          <w:sz w:val="24"/>
          <w:szCs w:val="24"/>
        </w:rPr>
        <w:t>colors</w:t>
      </w:r>
      <w:r w:rsidRPr="00A00127">
        <w:rPr>
          <w:rFonts w:ascii="Times New Roman" w:hAnsi="Times New Roman" w:cs="Times New Roman"/>
          <w:sz w:val="24"/>
          <w:szCs w:val="24"/>
        </w:rPr>
        <w:t>. The head has a crown of stiff golden feathers. The sides of the face are white, and there is bright red inflatable throat pouch. The bill is relatively short and grey and the legs are bla</w:t>
      </w:r>
      <w:r w:rsidRPr="00F23EC4">
        <w:rPr>
          <w:rFonts w:ascii="Times New Roman" w:hAnsi="Times New Roman" w:cs="Times New Roman"/>
          <w:sz w:val="24"/>
          <w:szCs w:val="24"/>
        </w:rPr>
        <w:t xml:space="preserve">ck. The sexes are similar, although males </w:t>
      </w:r>
      <w:r w:rsidRPr="00F23EC4">
        <w:rPr>
          <w:rFonts w:ascii="Times New Roman" w:hAnsi="Times New Roman" w:cs="Times New Roman"/>
          <w:sz w:val="24"/>
          <w:szCs w:val="24"/>
        </w:rPr>
        <w:lastRenderedPageBreak/>
        <w:t>tend to be slightly larger. Young birds are greyer than adults with a feathere</w:t>
      </w:r>
      <w:r w:rsidR="0005188B" w:rsidRPr="00F23EC4">
        <w:rPr>
          <w:rFonts w:ascii="Times New Roman" w:hAnsi="Times New Roman" w:cs="Times New Roman"/>
          <w:sz w:val="24"/>
          <w:szCs w:val="24"/>
        </w:rPr>
        <w:t>d buff face. Like all cranes, the GCCC</w:t>
      </w:r>
      <w:r w:rsidRPr="00F23EC4">
        <w:rPr>
          <w:rFonts w:ascii="Times New Roman" w:hAnsi="Times New Roman" w:cs="Times New Roman"/>
          <w:sz w:val="24"/>
          <w:szCs w:val="24"/>
        </w:rPr>
        <w:t xml:space="preserve"> feeds on grass seeds insects, reptiles and small mammals.</w:t>
      </w:r>
      <w:r w:rsidRPr="00F23EC4">
        <w:rPr>
          <w:rStyle w:val="FootnoteReference"/>
          <w:rFonts w:ascii="Times New Roman" w:hAnsi="Times New Roman" w:cs="Times New Roman"/>
          <w:sz w:val="24"/>
          <w:szCs w:val="24"/>
        </w:rPr>
        <w:footnoteReference w:id="7"/>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b/>
          <w:sz w:val="24"/>
          <w:szCs w:val="24"/>
        </w:rPr>
        <w:t>Behavior</w:t>
      </w:r>
      <w:r w:rsidRPr="00EA48E6">
        <w:rPr>
          <w:rFonts w:ascii="Times New Roman" w:hAnsi="Times New Roman" w:cs="Times New Roman"/>
          <w:sz w:val="24"/>
          <w:szCs w:val="24"/>
        </w:rPr>
        <w:t>: Cranes rest on one leg during the night, with the head and neck tucked on or under a shoulder. One unfamiliar sound or alarm call from a flock member is all that is required for the birds to become alert and prepared to fly. A crane that is filled with fear (for example: when confron</w:t>
      </w:r>
      <w:r w:rsidRPr="00A00127">
        <w:rPr>
          <w:rFonts w:ascii="Times New Roman" w:hAnsi="Times New Roman" w:cs="Times New Roman"/>
          <w:sz w:val="24"/>
          <w:szCs w:val="24"/>
        </w:rPr>
        <w:t>ting a predator) spreads its wings, arches forward as if ready to strike, and approaches the feare</w:t>
      </w:r>
      <w:r w:rsidR="000809CE" w:rsidRPr="00F23EC4">
        <w:rPr>
          <w:rFonts w:ascii="Times New Roman" w:hAnsi="Times New Roman" w:cs="Times New Roman"/>
          <w:sz w:val="24"/>
          <w:szCs w:val="24"/>
        </w:rPr>
        <w:t>d animal. A submissive crane, in</w:t>
      </w:r>
      <w:r w:rsidRPr="00F23EC4">
        <w:rPr>
          <w:rFonts w:ascii="Times New Roman" w:hAnsi="Times New Roman" w:cs="Times New Roman"/>
          <w:sz w:val="24"/>
          <w:szCs w:val="24"/>
        </w:rPr>
        <w:t xml:space="preserve"> contrast, lowers its neck, elevates its body feathers, and diminishes the threatening display of its head features by lowering the feathers and reducing the size of its comb. In this state of accommodation, the crane walks loosely and warily.</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Cranes are generally monogamous. Mated birds stay together throughout the year, and typically remain paired until one bird dies. The age of sexual maturity has seldom been studied in wild cranes, but individuals in most species probably begin to establish pairs in their second or third years.</w:t>
      </w:r>
      <w:r w:rsidRPr="00F23EC4">
        <w:rPr>
          <w:rStyle w:val="FootnoteReference"/>
          <w:rFonts w:ascii="Times New Roman" w:hAnsi="Times New Roman" w:cs="Times New Roman"/>
          <w:sz w:val="24"/>
          <w:szCs w:val="24"/>
        </w:rPr>
        <w:footnoteReference w:id="8"/>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b/>
          <w:sz w:val="24"/>
          <w:szCs w:val="24"/>
        </w:rPr>
        <w:t>Breeding:</w:t>
      </w:r>
      <w:r w:rsidR="00970E9D" w:rsidRPr="00EA48E6">
        <w:rPr>
          <w:rFonts w:ascii="Times New Roman" w:hAnsi="Times New Roman" w:cs="Times New Roman"/>
          <w:b/>
          <w:sz w:val="24"/>
          <w:szCs w:val="24"/>
        </w:rPr>
        <w:t xml:space="preserve"> </w:t>
      </w:r>
      <w:r w:rsidRPr="00A00127">
        <w:rPr>
          <w:rFonts w:ascii="Times New Roman" w:hAnsi="Times New Roman" w:cs="Times New Roman"/>
          <w:sz w:val="24"/>
          <w:szCs w:val="24"/>
        </w:rPr>
        <w:t>The GCCC has a breeding display involving dancing, bowing and jumping. It has booming cal</w:t>
      </w:r>
      <w:r w:rsidRPr="00F23EC4">
        <w:rPr>
          <w:rFonts w:ascii="Times New Roman" w:hAnsi="Times New Roman" w:cs="Times New Roman"/>
          <w:sz w:val="24"/>
          <w:szCs w:val="24"/>
        </w:rPr>
        <w:t>l which involves the inflation of the red gular sack. It also makes a honking sound quite different from the trumpeting of the other crane species. While breeding, the GCCC builds a nest which is a platform of grass and other plants in tall wetland vegetation. It lays a clutch of 2 – 5 eggs. Incubation is performed by both sexes in turns and lasts 28 – 31 days. The chicks fledge at 56 – 100 days.</w:t>
      </w:r>
      <w:r w:rsidRPr="00F23EC4">
        <w:rPr>
          <w:rStyle w:val="FootnoteReference"/>
          <w:rFonts w:ascii="Times New Roman" w:hAnsi="Times New Roman" w:cs="Times New Roman"/>
          <w:sz w:val="24"/>
          <w:szCs w:val="24"/>
        </w:rPr>
        <w:footnoteReference w:id="9"/>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b/>
          <w:sz w:val="24"/>
          <w:szCs w:val="24"/>
        </w:rPr>
        <w:t>Habitat</w:t>
      </w:r>
      <w:r w:rsidR="00BF4F65" w:rsidRPr="00EA48E6">
        <w:rPr>
          <w:rFonts w:ascii="Times New Roman" w:hAnsi="Times New Roman" w:cs="Times New Roman"/>
          <w:sz w:val="24"/>
          <w:szCs w:val="24"/>
        </w:rPr>
        <w:t>: GCCCs</w:t>
      </w:r>
      <w:r w:rsidRPr="00A00127">
        <w:rPr>
          <w:rFonts w:ascii="Times New Roman" w:hAnsi="Times New Roman" w:cs="Times New Roman"/>
          <w:sz w:val="24"/>
          <w:szCs w:val="24"/>
        </w:rPr>
        <w:t xml:space="preserve"> are large terrestrial birds which breed exclusively in wetlands. They have a remarkable preferen</w:t>
      </w:r>
      <w:r w:rsidRPr="00F23EC4">
        <w:rPr>
          <w:rFonts w:ascii="Times New Roman" w:hAnsi="Times New Roman" w:cs="Times New Roman"/>
          <w:sz w:val="24"/>
          <w:szCs w:val="24"/>
        </w:rPr>
        <w:t xml:space="preserve">ce for seasonally flooding wetlands and or seasonal grass swamps. This species, </w:t>
      </w:r>
      <w:proofErr w:type="spellStart"/>
      <w:r w:rsidRPr="00F23EC4">
        <w:rPr>
          <w:rFonts w:ascii="Times New Roman" w:hAnsi="Times New Roman" w:cs="Times New Roman"/>
          <w:sz w:val="24"/>
          <w:szCs w:val="24"/>
        </w:rPr>
        <w:t>Balearica</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regulorurum</w:t>
      </w:r>
      <w:proofErr w:type="spellEnd"/>
      <w:r w:rsidRPr="00F23EC4">
        <w:rPr>
          <w:rFonts w:ascii="Times New Roman" w:hAnsi="Times New Roman" w:cs="Times New Roman"/>
          <w:sz w:val="24"/>
          <w:szCs w:val="24"/>
        </w:rPr>
        <w:t>, and the closely related Black Crowned Crane are the only cranes that can roost in trees, because of a long hind toe that can grasp branches and their inability to withstand severe cold. They retain the ability to roost in trees, and are the only cranes able to do so.</w:t>
      </w:r>
      <w:r w:rsidRPr="00F23EC4">
        <w:rPr>
          <w:rFonts w:ascii="Times New Roman" w:hAnsi="Times New Roman" w:cs="Times New Roman"/>
          <w:sz w:val="24"/>
          <w:szCs w:val="24"/>
          <w:vertAlign w:val="superscript"/>
        </w:rPr>
        <w:footnoteReference w:id="10"/>
      </w:r>
    </w:p>
    <w:p w:rsidR="00E259BE" w:rsidRPr="00EA48E6" w:rsidRDefault="00E259BE">
      <w:pPr>
        <w:spacing w:line="360" w:lineRule="auto"/>
        <w:jc w:val="both"/>
        <w:rPr>
          <w:rFonts w:ascii="Times New Roman" w:hAnsi="Times New Roman" w:cs="Times New Roman"/>
          <w:sz w:val="24"/>
          <w:szCs w:val="24"/>
        </w:rPr>
      </w:pPr>
    </w:p>
    <w:p w:rsidR="00087E4B" w:rsidRPr="00A00127" w:rsidRDefault="00FD1B10" w:rsidP="000A76FD">
      <w:pPr>
        <w:pStyle w:val="Heading1"/>
        <w:numPr>
          <w:ilvl w:val="1"/>
          <w:numId w:val="13"/>
        </w:numPr>
        <w:spacing w:line="360" w:lineRule="auto"/>
        <w:jc w:val="both"/>
        <w:rPr>
          <w:rFonts w:ascii="Times New Roman" w:hAnsi="Times New Roman" w:cs="Times New Roman"/>
          <w:sz w:val="24"/>
          <w:szCs w:val="24"/>
        </w:rPr>
      </w:pPr>
      <w:bookmarkStart w:id="8" w:name="_Toc33539451"/>
      <w:r w:rsidRPr="00A00127">
        <w:rPr>
          <w:rFonts w:ascii="Times New Roman" w:hAnsi="Times New Roman" w:cs="Times New Roman"/>
          <w:sz w:val="24"/>
          <w:szCs w:val="24"/>
        </w:rPr>
        <w:lastRenderedPageBreak/>
        <w:t>Distribution of the Grey Crowned Crested Crane in Uganda</w:t>
      </w:r>
      <w:bookmarkEnd w:id="8"/>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Cranes are cosmopolitan in their distribution, occurring from the North American and Asian tundra to the Asian, Australian, and African tropics.</w:t>
      </w:r>
      <w:r w:rsidRPr="00F23EC4">
        <w:rPr>
          <w:rStyle w:val="FootnoteReference"/>
          <w:rFonts w:ascii="Times New Roman" w:hAnsi="Times New Roman" w:cs="Times New Roman"/>
          <w:sz w:val="24"/>
          <w:szCs w:val="24"/>
        </w:rPr>
        <w:footnoteReference w:id="11"/>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The Black Crowned Crested Cranes extend from West Africa to Northern Uganda and its counterpart, the GCCC is widespread in the country although it has not been recorded in the north and North</w:t>
      </w:r>
      <w:r w:rsidRPr="00A00127">
        <w:rPr>
          <w:rFonts w:ascii="Times New Roman" w:hAnsi="Times New Roman" w:cs="Times New Roman"/>
          <w:sz w:val="24"/>
          <w:szCs w:val="24"/>
        </w:rPr>
        <w:t xml:space="preserve"> West of Uganda.  GCCCs are non- migratory, but undertake local and seasonal movements in response to changing moisture levels and food availability.</w:t>
      </w:r>
      <w:r w:rsidRPr="00F23EC4">
        <w:rPr>
          <w:rStyle w:val="FootnoteReference"/>
          <w:rFonts w:ascii="Times New Roman" w:hAnsi="Times New Roman" w:cs="Times New Roman"/>
          <w:sz w:val="24"/>
          <w:szCs w:val="24"/>
        </w:rPr>
        <w:footnoteReference w:id="12"/>
      </w:r>
    </w:p>
    <w:p w:rsidR="00087E4B" w:rsidRPr="00EA48E6" w:rsidRDefault="00FD1B10">
      <w:pPr>
        <w:spacing w:line="360" w:lineRule="auto"/>
        <w:jc w:val="both"/>
        <w:rPr>
          <w:rFonts w:ascii="Times New Roman" w:hAnsi="Times New Roman" w:cs="Times New Roman"/>
          <w:b/>
          <w:sz w:val="24"/>
          <w:szCs w:val="24"/>
        </w:rPr>
      </w:pPr>
      <w:r w:rsidRPr="00EA48E6">
        <w:rPr>
          <w:rFonts w:ascii="Times New Roman" w:hAnsi="Times New Roman" w:cs="Times New Roman"/>
          <w:b/>
          <w:sz w:val="24"/>
          <w:szCs w:val="24"/>
        </w:rPr>
        <w:t>Species Accounts</w:t>
      </w:r>
    </w:p>
    <w:p w:rsidR="00087E4B" w:rsidRPr="00F23EC4" w:rsidRDefault="00FD1B10">
      <w:pPr>
        <w:spacing w:line="360" w:lineRule="auto"/>
        <w:jc w:val="both"/>
        <w:rPr>
          <w:rFonts w:ascii="Times New Roman" w:hAnsi="Times New Roman" w:cs="Times New Roman"/>
          <w:sz w:val="24"/>
          <w:szCs w:val="24"/>
        </w:rPr>
      </w:pPr>
      <w:r w:rsidRPr="00A00127">
        <w:rPr>
          <w:rFonts w:ascii="Times New Roman" w:hAnsi="Times New Roman" w:cs="Times New Roman"/>
          <w:sz w:val="24"/>
          <w:szCs w:val="24"/>
        </w:rPr>
        <w:t xml:space="preserve">Of the 15 crane species of the world, six occur in Africa and 2 in Uganda. Those in Africa include </w:t>
      </w:r>
      <w:r w:rsidR="00EA2903" w:rsidRPr="00F23EC4">
        <w:rPr>
          <w:rFonts w:ascii="Times New Roman" w:hAnsi="Times New Roman" w:cs="Times New Roman"/>
          <w:sz w:val="24"/>
          <w:szCs w:val="24"/>
        </w:rPr>
        <w:t>the Grey Crowned Crested Crane (</w:t>
      </w:r>
      <w:proofErr w:type="spellStart"/>
      <w:r w:rsidR="00EA2903" w:rsidRPr="00F23EC4">
        <w:rPr>
          <w:rFonts w:ascii="Times New Roman" w:hAnsi="Times New Roman" w:cs="Times New Roman"/>
          <w:sz w:val="24"/>
          <w:szCs w:val="24"/>
        </w:rPr>
        <w:t>Balearica</w:t>
      </w:r>
      <w:proofErr w:type="spellEnd"/>
      <w:r w:rsidR="00EA2903" w:rsidRPr="00F23EC4">
        <w:rPr>
          <w:rFonts w:ascii="Times New Roman" w:hAnsi="Times New Roman" w:cs="Times New Roman"/>
          <w:sz w:val="24"/>
          <w:szCs w:val="24"/>
        </w:rPr>
        <w:t xml:space="preserve"> </w:t>
      </w:r>
      <w:proofErr w:type="spellStart"/>
      <w:r w:rsidR="00EA2903" w:rsidRPr="00F23EC4">
        <w:rPr>
          <w:rFonts w:ascii="Times New Roman" w:hAnsi="Times New Roman" w:cs="Times New Roman"/>
          <w:sz w:val="24"/>
          <w:szCs w:val="24"/>
        </w:rPr>
        <w:t>regul</w:t>
      </w:r>
      <w:r w:rsidRPr="00F23EC4">
        <w:rPr>
          <w:rFonts w:ascii="Times New Roman" w:hAnsi="Times New Roman" w:cs="Times New Roman"/>
          <w:sz w:val="24"/>
          <w:szCs w:val="24"/>
        </w:rPr>
        <w:t>orum</w:t>
      </w:r>
      <w:proofErr w:type="spellEnd"/>
      <w:r w:rsidR="00EA2903" w:rsidRPr="00F23EC4">
        <w:rPr>
          <w:rFonts w:ascii="Times New Roman" w:hAnsi="Times New Roman" w:cs="Times New Roman"/>
          <w:sz w:val="24"/>
          <w:szCs w:val="24"/>
        </w:rPr>
        <w:t>)</w:t>
      </w:r>
      <w:r w:rsidRPr="00F23EC4">
        <w:rPr>
          <w:rFonts w:ascii="Times New Roman" w:hAnsi="Times New Roman" w:cs="Times New Roman"/>
          <w:sz w:val="24"/>
          <w:szCs w:val="24"/>
        </w:rPr>
        <w:t xml:space="preserve">, the Black Crowned Crane, </w:t>
      </w:r>
      <w:r w:rsidR="00EA2903" w:rsidRPr="00F23EC4">
        <w:rPr>
          <w:rFonts w:ascii="Times New Roman" w:hAnsi="Times New Roman" w:cs="Times New Roman"/>
          <w:sz w:val="24"/>
          <w:szCs w:val="24"/>
        </w:rPr>
        <w:t>(</w:t>
      </w:r>
      <w:proofErr w:type="spellStart"/>
      <w:r w:rsidRPr="00F23EC4">
        <w:rPr>
          <w:rFonts w:ascii="Times New Roman" w:hAnsi="Times New Roman" w:cs="Times New Roman"/>
          <w:sz w:val="24"/>
          <w:szCs w:val="24"/>
        </w:rPr>
        <w:t>Balearica</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pavonina</w:t>
      </w:r>
      <w:proofErr w:type="spellEnd"/>
      <w:r w:rsidR="00EA2903" w:rsidRPr="00F23EC4">
        <w:rPr>
          <w:rFonts w:ascii="Times New Roman" w:hAnsi="Times New Roman" w:cs="Times New Roman"/>
          <w:sz w:val="24"/>
          <w:szCs w:val="24"/>
        </w:rPr>
        <w:t xml:space="preserve">), the </w:t>
      </w:r>
      <w:proofErr w:type="spellStart"/>
      <w:r w:rsidR="00EA2903" w:rsidRPr="00F23EC4">
        <w:rPr>
          <w:rFonts w:ascii="Times New Roman" w:hAnsi="Times New Roman" w:cs="Times New Roman"/>
          <w:sz w:val="24"/>
          <w:szCs w:val="24"/>
        </w:rPr>
        <w:t>Wattled</w:t>
      </w:r>
      <w:proofErr w:type="spellEnd"/>
      <w:r w:rsidR="00EA2903" w:rsidRPr="00F23EC4">
        <w:rPr>
          <w:rFonts w:ascii="Times New Roman" w:hAnsi="Times New Roman" w:cs="Times New Roman"/>
          <w:sz w:val="24"/>
          <w:szCs w:val="24"/>
        </w:rPr>
        <w:t xml:space="preserve"> Crane (</w:t>
      </w:r>
      <w:proofErr w:type="spellStart"/>
      <w:r w:rsidRPr="00F23EC4">
        <w:rPr>
          <w:rFonts w:ascii="Times New Roman" w:hAnsi="Times New Roman" w:cs="Times New Roman"/>
          <w:sz w:val="24"/>
          <w:szCs w:val="24"/>
        </w:rPr>
        <w:t>Bugeranus</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carunculatus</w:t>
      </w:r>
      <w:proofErr w:type="spellEnd"/>
      <w:r w:rsidR="00EA2903" w:rsidRPr="00F23EC4">
        <w:rPr>
          <w:rFonts w:ascii="Times New Roman" w:hAnsi="Times New Roman" w:cs="Times New Roman"/>
          <w:sz w:val="24"/>
          <w:szCs w:val="24"/>
        </w:rPr>
        <w:t>), the Blue Crane (</w:t>
      </w:r>
      <w:proofErr w:type="spellStart"/>
      <w:r w:rsidRPr="00F23EC4">
        <w:rPr>
          <w:rFonts w:ascii="Times New Roman" w:hAnsi="Times New Roman" w:cs="Times New Roman"/>
          <w:sz w:val="24"/>
          <w:szCs w:val="24"/>
        </w:rPr>
        <w:t>Anthopoides</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paradiseus</w:t>
      </w:r>
      <w:proofErr w:type="spellEnd"/>
      <w:r w:rsidR="00EA2903" w:rsidRPr="00F23EC4">
        <w:rPr>
          <w:rFonts w:ascii="Times New Roman" w:hAnsi="Times New Roman" w:cs="Times New Roman"/>
          <w:sz w:val="24"/>
          <w:szCs w:val="24"/>
        </w:rPr>
        <w:t>)</w:t>
      </w:r>
      <w:r w:rsidRPr="00F23EC4">
        <w:rPr>
          <w:rFonts w:ascii="Times New Roman" w:hAnsi="Times New Roman" w:cs="Times New Roman"/>
          <w:sz w:val="24"/>
          <w:szCs w:val="24"/>
        </w:rPr>
        <w:t xml:space="preserve">, the </w:t>
      </w:r>
      <w:r w:rsidR="00EA2903" w:rsidRPr="00F23EC4">
        <w:rPr>
          <w:rFonts w:ascii="Times New Roman" w:hAnsi="Times New Roman" w:cs="Times New Roman"/>
          <w:sz w:val="24"/>
          <w:szCs w:val="24"/>
        </w:rPr>
        <w:t>Demoiselle Crane (</w:t>
      </w:r>
      <w:proofErr w:type="spellStart"/>
      <w:r w:rsidRPr="00F23EC4">
        <w:rPr>
          <w:rFonts w:ascii="Times New Roman" w:hAnsi="Times New Roman" w:cs="Times New Roman"/>
          <w:sz w:val="24"/>
          <w:szCs w:val="24"/>
        </w:rPr>
        <w:t>Anthropoides</w:t>
      </w:r>
      <w:proofErr w:type="spellEnd"/>
      <w:r w:rsidRPr="00F23EC4">
        <w:rPr>
          <w:rFonts w:ascii="Times New Roman" w:hAnsi="Times New Roman" w:cs="Times New Roman"/>
          <w:sz w:val="24"/>
          <w:szCs w:val="24"/>
        </w:rPr>
        <w:t xml:space="preserve"> Virgo</w:t>
      </w:r>
      <w:r w:rsidR="00EA2903" w:rsidRPr="00F23EC4">
        <w:rPr>
          <w:rFonts w:ascii="Times New Roman" w:hAnsi="Times New Roman" w:cs="Times New Roman"/>
          <w:sz w:val="24"/>
          <w:szCs w:val="24"/>
        </w:rPr>
        <w:t>) and the Eurasian Crane (</w:t>
      </w:r>
      <w:r w:rsidRPr="00F23EC4">
        <w:rPr>
          <w:rFonts w:ascii="Times New Roman" w:hAnsi="Times New Roman" w:cs="Times New Roman"/>
          <w:sz w:val="24"/>
          <w:szCs w:val="24"/>
        </w:rPr>
        <w:t>Grus</w:t>
      </w:r>
      <w:r w:rsidR="00EA2903" w:rsidRPr="00F23EC4">
        <w:rPr>
          <w:rFonts w:ascii="Times New Roman" w:hAnsi="Times New Roman" w:cs="Times New Roman"/>
          <w:sz w:val="24"/>
          <w:szCs w:val="24"/>
        </w:rPr>
        <w:t>)</w:t>
      </w:r>
      <w:r w:rsidRPr="00F23EC4">
        <w:rPr>
          <w:rFonts w:ascii="Times New Roman" w:hAnsi="Times New Roman" w:cs="Times New Roman"/>
          <w:sz w:val="24"/>
          <w:szCs w:val="24"/>
        </w:rPr>
        <w:t>, while those in Uganda are the Grey Crowned Crested Crane (</w:t>
      </w:r>
      <w:proofErr w:type="spellStart"/>
      <w:r w:rsidRPr="00F23EC4">
        <w:rPr>
          <w:rFonts w:ascii="Times New Roman" w:hAnsi="Times New Roman" w:cs="Times New Roman"/>
          <w:sz w:val="24"/>
          <w:szCs w:val="24"/>
        </w:rPr>
        <w:t>B</w:t>
      </w:r>
      <w:r w:rsidR="00EA2903" w:rsidRPr="00F23EC4">
        <w:rPr>
          <w:rFonts w:ascii="Times New Roman" w:hAnsi="Times New Roman" w:cs="Times New Roman"/>
          <w:sz w:val="24"/>
          <w:szCs w:val="24"/>
        </w:rPr>
        <w:t>alearica</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regulorum</w:t>
      </w:r>
      <w:proofErr w:type="spellEnd"/>
      <w:r w:rsidRPr="00F23EC4">
        <w:rPr>
          <w:rFonts w:ascii="Times New Roman" w:hAnsi="Times New Roman" w:cs="Times New Roman"/>
          <w:sz w:val="24"/>
          <w:szCs w:val="24"/>
        </w:rPr>
        <w:t>) and the Black Crowned Crane (</w:t>
      </w:r>
      <w:proofErr w:type="spellStart"/>
      <w:r w:rsidRPr="00F23EC4">
        <w:rPr>
          <w:rFonts w:ascii="Times New Roman" w:hAnsi="Times New Roman" w:cs="Times New Roman"/>
          <w:sz w:val="24"/>
          <w:szCs w:val="24"/>
        </w:rPr>
        <w:t>B</w:t>
      </w:r>
      <w:r w:rsidR="00EA2903" w:rsidRPr="00F23EC4">
        <w:rPr>
          <w:rFonts w:ascii="Times New Roman" w:hAnsi="Times New Roman" w:cs="Times New Roman"/>
          <w:sz w:val="24"/>
          <w:szCs w:val="24"/>
        </w:rPr>
        <w:t>alearica</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pavonina</w:t>
      </w:r>
      <w:proofErr w:type="spellEnd"/>
      <w:r w:rsidRPr="00F23EC4">
        <w:rPr>
          <w:rFonts w:ascii="Times New Roman" w:hAnsi="Times New Roman" w:cs="Times New Roman"/>
          <w:sz w:val="24"/>
          <w:szCs w:val="24"/>
        </w:rPr>
        <w:t>).</w:t>
      </w:r>
      <w:r w:rsidRPr="00F23EC4">
        <w:rPr>
          <w:rStyle w:val="FootnoteReference"/>
          <w:rFonts w:ascii="Times New Roman" w:hAnsi="Times New Roman" w:cs="Times New Roman"/>
          <w:sz w:val="24"/>
          <w:szCs w:val="24"/>
        </w:rPr>
        <w:footnoteReference w:id="13"/>
      </w:r>
    </w:p>
    <w:p w:rsidR="0011114D" w:rsidRDefault="00F91300">
      <w:pPr>
        <w:spacing w:line="360" w:lineRule="auto"/>
        <w:jc w:val="both"/>
        <w:rPr>
          <w:rFonts w:ascii="Times New Roman" w:hAnsi="Times New Roman" w:cs="Times New Roman"/>
          <w:sz w:val="24"/>
          <w:szCs w:val="24"/>
        </w:rPr>
      </w:pPr>
      <w:r w:rsidRPr="00273652">
        <w:rPr>
          <w:rFonts w:ascii="Times New Roman" w:hAnsi="Times New Roman" w:cs="Times New Roman"/>
          <w:sz w:val="24"/>
          <w:szCs w:val="24"/>
        </w:rPr>
        <w:t>Grey Crowned Cranes in Uganda are found most commonly in the steep valleys of the south-west and the very shallow valleys of the south-east.</w:t>
      </w:r>
      <w:r w:rsidRPr="00273652">
        <w:rPr>
          <w:rStyle w:val="FootnoteReference"/>
          <w:rFonts w:ascii="Times New Roman" w:hAnsi="Times New Roman" w:cs="Times New Roman"/>
          <w:sz w:val="24"/>
          <w:szCs w:val="24"/>
        </w:rPr>
        <w:footnoteReference w:id="14"/>
      </w:r>
      <w:r w:rsidR="00273652" w:rsidRPr="00273652">
        <w:rPr>
          <w:rFonts w:ascii="Times New Roman" w:hAnsi="Times New Roman" w:cs="Times New Roman"/>
        </w:rPr>
        <w:t xml:space="preserve"> </w:t>
      </w:r>
      <w:r w:rsidR="00273652" w:rsidRPr="00273652">
        <w:rPr>
          <w:rFonts w:ascii="Times New Roman" w:hAnsi="Times New Roman" w:cs="Times New Roman"/>
          <w:sz w:val="24"/>
          <w:szCs w:val="24"/>
        </w:rPr>
        <w:t xml:space="preserve">Grey Crowned Cranes remain widespread in central Uganda, although </w:t>
      </w:r>
      <w:r w:rsidR="00273652" w:rsidRPr="00B52560">
        <w:rPr>
          <w:rFonts w:ascii="Times New Roman" w:hAnsi="Times New Roman" w:cs="Times New Roman"/>
          <w:sz w:val="24"/>
          <w:szCs w:val="24"/>
        </w:rPr>
        <w:t>usually in small numbers.</w:t>
      </w:r>
      <w:r w:rsidR="00B52560" w:rsidRPr="00B52560">
        <w:rPr>
          <w:rFonts w:ascii="Times New Roman" w:hAnsi="Times New Roman" w:cs="Times New Roman"/>
          <w:sz w:val="24"/>
          <w:szCs w:val="24"/>
        </w:rPr>
        <w:t xml:space="preserve"> In recent years a flock of up to 96 birds has frequented the main Kampala landfill site at </w:t>
      </w:r>
      <w:proofErr w:type="spellStart"/>
      <w:r w:rsidR="00B52560" w:rsidRPr="00B52560">
        <w:rPr>
          <w:rFonts w:ascii="Times New Roman" w:hAnsi="Times New Roman" w:cs="Times New Roman"/>
          <w:sz w:val="24"/>
          <w:szCs w:val="24"/>
        </w:rPr>
        <w:t>Kiteezi</w:t>
      </w:r>
      <w:proofErr w:type="spellEnd"/>
      <w:r w:rsidR="00B52560" w:rsidRPr="00B52560">
        <w:rPr>
          <w:rFonts w:ascii="Times New Roman" w:hAnsi="Times New Roman" w:cs="Times New Roman"/>
          <w:sz w:val="24"/>
          <w:szCs w:val="24"/>
        </w:rPr>
        <w:t>, about 12 km north of the city centre</w:t>
      </w:r>
      <w:r w:rsidR="00B52560">
        <w:rPr>
          <w:rFonts w:ascii="Times New Roman" w:hAnsi="Times New Roman" w:cs="Times New Roman"/>
          <w:sz w:val="24"/>
          <w:szCs w:val="24"/>
        </w:rPr>
        <w:t>.</w:t>
      </w:r>
      <w:r w:rsidR="00B52560" w:rsidRPr="00B52560">
        <w:t xml:space="preserve"> </w:t>
      </w:r>
      <w:r w:rsidR="00B52560" w:rsidRPr="00B52560">
        <w:rPr>
          <w:rFonts w:ascii="Times New Roman" w:hAnsi="Times New Roman" w:cs="Times New Roman"/>
          <w:sz w:val="24"/>
          <w:szCs w:val="24"/>
        </w:rPr>
        <w:t xml:space="preserve">In </w:t>
      </w:r>
      <w:proofErr w:type="spellStart"/>
      <w:r w:rsidR="00B52560" w:rsidRPr="00B52560">
        <w:rPr>
          <w:rFonts w:ascii="Times New Roman" w:hAnsi="Times New Roman" w:cs="Times New Roman"/>
          <w:sz w:val="24"/>
          <w:szCs w:val="24"/>
        </w:rPr>
        <w:t>Mbale</w:t>
      </w:r>
      <w:proofErr w:type="spellEnd"/>
      <w:r w:rsidR="00B52560" w:rsidRPr="00B52560">
        <w:rPr>
          <w:rFonts w:ascii="Times New Roman" w:hAnsi="Times New Roman" w:cs="Times New Roman"/>
          <w:sz w:val="24"/>
          <w:szCs w:val="24"/>
        </w:rPr>
        <w:t>, a town in eastern Uganda</w:t>
      </w:r>
      <w:r w:rsidR="00B52560">
        <w:rPr>
          <w:rFonts w:ascii="Times New Roman" w:hAnsi="Times New Roman" w:cs="Times New Roman"/>
          <w:sz w:val="24"/>
          <w:szCs w:val="24"/>
        </w:rPr>
        <w:t xml:space="preserve">, </w:t>
      </w:r>
      <w:r w:rsidR="00B52560" w:rsidRPr="00B52560">
        <w:rPr>
          <w:rFonts w:ascii="Times New Roman" w:hAnsi="Times New Roman" w:cs="Times New Roman"/>
          <w:sz w:val="24"/>
          <w:szCs w:val="24"/>
        </w:rPr>
        <w:t>a number of species have often been recorded roosting together at the campus of the Islamic University in Uganda, which is only 3 km from the town centre.</w:t>
      </w:r>
      <w:r w:rsidR="00D10D46" w:rsidRPr="00D10D46">
        <w:t xml:space="preserve"> </w:t>
      </w:r>
      <w:r w:rsidR="00D10D46" w:rsidRPr="00D10D46">
        <w:rPr>
          <w:rFonts w:ascii="Times New Roman" w:hAnsi="Times New Roman" w:cs="Times New Roman"/>
          <w:sz w:val="24"/>
          <w:szCs w:val="24"/>
        </w:rPr>
        <w:t>It is estimated that only 20–30 pairs of cranes nest in Uganda’s National Parks, with a few more in wildlife reserves, but together these constitute a very small proportion of the population in the country as a whole, currently estimated at about 13 000</w:t>
      </w:r>
      <w:r w:rsidR="00D10D46">
        <w:rPr>
          <w:rFonts w:ascii="Times New Roman" w:hAnsi="Times New Roman" w:cs="Times New Roman"/>
          <w:sz w:val="24"/>
          <w:szCs w:val="24"/>
        </w:rPr>
        <w:t>.</w:t>
      </w:r>
      <w:r w:rsidR="00D10D46">
        <w:rPr>
          <w:rStyle w:val="FootnoteReference"/>
          <w:rFonts w:ascii="Times New Roman" w:hAnsi="Times New Roman" w:cs="Times New Roman"/>
          <w:sz w:val="24"/>
          <w:szCs w:val="24"/>
        </w:rPr>
        <w:footnoteReference w:id="15"/>
      </w:r>
    </w:p>
    <w:p w:rsidR="00A00EEF" w:rsidRDefault="00A00EEF">
      <w:pPr>
        <w:spacing w:line="360" w:lineRule="auto"/>
        <w:jc w:val="both"/>
        <w:rPr>
          <w:rFonts w:ascii="Times New Roman" w:hAnsi="Times New Roman" w:cs="Times New Roman"/>
          <w:sz w:val="24"/>
          <w:szCs w:val="24"/>
        </w:rPr>
      </w:pP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lastRenderedPageBreak/>
        <w:t>Below is the map of Uganda indicating the distribution of the Grey Crowned Crested-</w:t>
      </w:r>
      <w:proofErr w:type="gramStart"/>
      <w:r w:rsidRPr="00F23EC4">
        <w:rPr>
          <w:rFonts w:ascii="Times New Roman" w:hAnsi="Times New Roman" w:cs="Times New Roman"/>
          <w:sz w:val="24"/>
          <w:szCs w:val="24"/>
        </w:rPr>
        <w:t>Crane.</w:t>
      </w:r>
      <w:proofErr w:type="gramEnd"/>
    </w:p>
    <w:p w:rsidR="00087E4B" w:rsidRPr="00F23EC4" w:rsidRDefault="00FD1B10">
      <w:pPr>
        <w:spacing w:line="360" w:lineRule="auto"/>
        <w:jc w:val="both"/>
        <w:rPr>
          <w:rFonts w:ascii="Times New Roman" w:hAnsi="Times New Roman" w:cs="Times New Roman"/>
          <w:b/>
          <w:bCs/>
          <w:sz w:val="24"/>
          <w:szCs w:val="24"/>
          <w:lang w:val="af-ZA"/>
        </w:rPr>
      </w:pPr>
      <w:r w:rsidRPr="00F23EC4">
        <w:rPr>
          <w:rFonts w:ascii="Times New Roman" w:hAnsi="Times New Roman" w:cs="Times New Roman"/>
          <w:noProof/>
          <w:sz w:val="24"/>
          <w:szCs w:val="24"/>
        </w:rPr>
        <w:drawing>
          <wp:inline distT="0" distB="0" distL="0" distR="0">
            <wp:extent cx="5400675" cy="6477000"/>
            <wp:effectExtent l="0" t="0" r="9525" b="0"/>
            <wp:docPr id="8" name="Picture 8" descr="GCC distribution map - Jim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CC distribution map - Jimmy"/>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a:xfrm>
                      <a:off x="0" y="0"/>
                      <a:ext cx="5400675" cy="6477000"/>
                    </a:xfrm>
                    <a:prstGeom prst="rect">
                      <a:avLst/>
                    </a:prstGeom>
                    <a:noFill/>
                    <a:ln>
                      <a:noFill/>
                    </a:ln>
                  </pic:spPr>
                </pic:pic>
              </a:graphicData>
            </a:graphic>
          </wp:inline>
        </w:drawing>
      </w:r>
    </w:p>
    <w:p w:rsidR="00087E4B" w:rsidRPr="00F23EC4" w:rsidRDefault="00FD1B10">
      <w:pPr>
        <w:spacing w:line="360" w:lineRule="auto"/>
        <w:jc w:val="both"/>
        <w:rPr>
          <w:rFonts w:ascii="Times New Roman" w:hAnsi="Times New Roman" w:cs="Times New Roman"/>
          <w:b/>
          <w:sz w:val="24"/>
          <w:szCs w:val="24"/>
        </w:rPr>
      </w:pPr>
      <w:r w:rsidRPr="00EA48E6">
        <w:rPr>
          <w:rFonts w:ascii="Times New Roman" w:hAnsi="Times New Roman" w:cs="Times New Roman"/>
          <w:b/>
          <w:bCs/>
          <w:i/>
          <w:sz w:val="24"/>
          <w:szCs w:val="24"/>
          <w:lang w:val="af-ZA"/>
        </w:rPr>
        <w:t xml:space="preserve">Figure </w:t>
      </w:r>
      <w:r w:rsidR="00982B6E" w:rsidRPr="00982B6E">
        <w:rPr>
          <w:rFonts w:ascii="Times New Roman" w:hAnsi="Times New Roman" w:cs="Times New Roman"/>
          <w:b/>
          <w:bCs/>
          <w:i/>
          <w:sz w:val="24"/>
          <w:szCs w:val="24"/>
          <w:lang w:val="af-ZA"/>
        </w:rPr>
        <w:fldChar w:fldCharType="begin"/>
      </w:r>
      <w:r w:rsidRPr="00F23EC4">
        <w:rPr>
          <w:rFonts w:ascii="Times New Roman" w:hAnsi="Times New Roman" w:cs="Times New Roman"/>
          <w:b/>
          <w:bCs/>
          <w:i/>
          <w:sz w:val="24"/>
          <w:szCs w:val="24"/>
          <w:lang w:val="af-ZA"/>
        </w:rPr>
        <w:instrText xml:space="preserve"> SEQ Figure \* ARABIC </w:instrText>
      </w:r>
      <w:r w:rsidR="00982B6E" w:rsidRPr="00982B6E">
        <w:rPr>
          <w:rFonts w:ascii="Times New Roman" w:hAnsi="Times New Roman" w:cs="Times New Roman"/>
          <w:b/>
          <w:bCs/>
          <w:i/>
          <w:sz w:val="24"/>
          <w:szCs w:val="24"/>
          <w:lang w:val="af-ZA"/>
        </w:rPr>
        <w:fldChar w:fldCharType="separate"/>
      </w:r>
      <w:r w:rsidRPr="00EA48E6">
        <w:rPr>
          <w:rFonts w:ascii="Times New Roman" w:hAnsi="Times New Roman" w:cs="Times New Roman"/>
          <w:b/>
          <w:bCs/>
          <w:i/>
          <w:sz w:val="24"/>
          <w:szCs w:val="24"/>
          <w:lang w:val="af-ZA"/>
        </w:rPr>
        <w:t>1</w:t>
      </w:r>
      <w:r w:rsidR="00982B6E" w:rsidRPr="00EA48E6">
        <w:rPr>
          <w:rFonts w:ascii="Times New Roman" w:hAnsi="Times New Roman" w:cs="Times New Roman"/>
          <w:b/>
          <w:i/>
          <w:sz w:val="24"/>
          <w:szCs w:val="24"/>
        </w:rPr>
        <w:fldChar w:fldCharType="end"/>
      </w:r>
      <w:r w:rsidRPr="00F23EC4">
        <w:rPr>
          <w:rFonts w:ascii="Times New Roman" w:hAnsi="Times New Roman" w:cs="Times New Roman"/>
          <w:b/>
          <w:bCs/>
          <w:i/>
          <w:sz w:val="24"/>
          <w:szCs w:val="24"/>
          <w:lang w:val="af-ZA"/>
        </w:rPr>
        <w:t xml:space="preserve"> Grey Crowned Crested Crane Distribution map of Uganda</w:t>
      </w:r>
      <w:r w:rsidRPr="00F23EC4">
        <w:rPr>
          <w:rStyle w:val="FootnoteReference"/>
          <w:rFonts w:ascii="Times New Roman" w:hAnsi="Times New Roman" w:cs="Times New Roman"/>
          <w:b/>
          <w:bCs/>
          <w:sz w:val="24"/>
          <w:szCs w:val="24"/>
          <w:lang w:val="af-ZA"/>
        </w:rPr>
        <w:footnoteReference w:id="16"/>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The Grey Crowned Crested Crane’s generalist feeding strategy has allowed the species to adapt to human settlement. Most crane populations in East Africa now live in human – modi</w:t>
      </w:r>
      <w:r w:rsidRPr="00A00127">
        <w:rPr>
          <w:rFonts w:ascii="Times New Roman" w:hAnsi="Times New Roman" w:cs="Times New Roman"/>
          <w:sz w:val="24"/>
          <w:szCs w:val="24"/>
        </w:rPr>
        <w:t xml:space="preserve">fied </w:t>
      </w:r>
      <w:r w:rsidRPr="00A00127">
        <w:rPr>
          <w:rFonts w:ascii="Times New Roman" w:hAnsi="Times New Roman" w:cs="Times New Roman"/>
          <w:sz w:val="24"/>
          <w:szCs w:val="24"/>
        </w:rPr>
        <w:lastRenderedPageBreak/>
        <w:t>environments. They are commonly found in a variety of agricultural land types (pastures, grasslands, cultivated cropland and irrigated fields) with sizeable flocks occurring on farms and ranches. They have adapted well to commercial farms with man-mad</w:t>
      </w:r>
      <w:r w:rsidRPr="00F23EC4">
        <w:rPr>
          <w:rFonts w:ascii="Times New Roman" w:hAnsi="Times New Roman" w:cs="Times New Roman"/>
          <w:sz w:val="24"/>
          <w:szCs w:val="24"/>
        </w:rPr>
        <w:t>e wetlands.</w:t>
      </w:r>
      <w:r w:rsidRPr="00F23EC4">
        <w:rPr>
          <w:rStyle w:val="FootnoteReference"/>
          <w:rFonts w:ascii="Times New Roman" w:hAnsi="Times New Roman" w:cs="Times New Roman"/>
          <w:sz w:val="24"/>
          <w:szCs w:val="24"/>
        </w:rPr>
        <w:footnoteReference w:id="17"/>
      </w:r>
    </w:p>
    <w:p w:rsidR="00087E4B" w:rsidRPr="00EA48E6" w:rsidRDefault="00FD1B10" w:rsidP="000A76FD">
      <w:pPr>
        <w:pStyle w:val="Heading1"/>
        <w:numPr>
          <w:ilvl w:val="1"/>
          <w:numId w:val="13"/>
        </w:numPr>
        <w:spacing w:line="360" w:lineRule="auto"/>
        <w:jc w:val="both"/>
        <w:rPr>
          <w:rFonts w:ascii="Times New Roman" w:hAnsi="Times New Roman" w:cs="Times New Roman"/>
          <w:sz w:val="24"/>
          <w:szCs w:val="24"/>
        </w:rPr>
      </w:pPr>
      <w:bookmarkStart w:id="9" w:name="_Toc33539452"/>
      <w:r w:rsidRPr="00EA48E6">
        <w:rPr>
          <w:rFonts w:ascii="Times New Roman" w:hAnsi="Times New Roman" w:cs="Times New Roman"/>
          <w:sz w:val="24"/>
          <w:szCs w:val="24"/>
        </w:rPr>
        <w:t>Importance of the Grey Crowned Crested Crane</w:t>
      </w:r>
      <w:bookmarkEnd w:id="9"/>
    </w:p>
    <w:p w:rsidR="00087E4B" w:rsidRPr="00F23EC4" w:rsidRDefault="00FD1B10">
      <w:pPr>
        <w:pStyle w:val="ListParagraph"/>
        <w:numPr>
          <w:ilvl w:val="0"/>
          <w:numId w:val="1"/>
        </w:numPr>
        <w:spacing w:line="360" w:lineRule="auto"/>
        <w:jc w:val="both"/>
        <w:rPr>
          <w:rFonts w:ascii="Times New Roman" w:hAnsi="Times New Roman" w:cs="Times New Roman"/>
          <w:sz w:val="24"/>
          <w:szCs w:val="24"/>
        </w:rPr>
      </w:pPr>
      <w:r w:rsidRPr="00A00127">
        <w:rPr>
          <w:rFonts w:ascii="Times New Roman" w:hAnsi="Times New Roman" w:cs="Times New Roman"/>
          <w:sz w:val="24"/>
          <w:szCs w:val="24"/>
        </w:rPr>
        <w:t xml:space="preserve">The GCCC is the National Bird for Uganda. It is a prominent feature on the National flag and the Uganda Coat of Arms </w:t>
      </w:r>
      <w:r w:rsidR="003015B7" w:rsidRPr="00F23EC4">
        <w:rPr>
          <w:rFonts w:ascii="Times New Roman" w:hAnsi="Times New Roman" w:cs="Times New Roman"/>
          <w:sz w:val="24"/>
          <w:szCs w:val="24"/>
        </w:rPr>
        <w:t xml:space="preserve">hence has national significance, </w:t>
      </w:r>
      <w:r w:rsidRPr="00F23EC4">
        <w:rPr>
          <w:rFonts w:ascii="Times New Roman" w:hAnsi="Times New Roman" w:cs="Times New Roman"/>
          <w:sz w:val="24"/>
          <w:szCs w:val="24"/>
        </w:rPr>
        <w:t>and locally (with the totem species of various tribes) therefore grouped under important wildlife and an aspect of the ecosystems conservation.</w:t>
      </w:r>
      <w:r w:rsidRPr="00F23EC4">
        <w:rPr>
          <w:rStyle w:val="FootnoteReference"/>
          <w:rFonts w:ascii="Times New Roman" w:hAnsi="Times New Roman" w:cs="Times New Roman"/>
          <w:sz w:val="24"/>
          <w:szCs w:val="24"/>
        </w:rPr>
        <w:footnoteReference w:id="18"/>
      </w:r>
    </w:p>
    <w:p w:rsidR="00087E4B" w:rsidRPr="00F23EC4" w:rsidRDefault="00FD1B10">
      <w:pPr>
        <w:pStyle w:val="ListParagraph"/>
        <w:numPr>
          <w:ilvl w:val="0"/>
          <w:numId w:val="1"/>
        </w:num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Cranes are important flagship species for environmental health. Their preference for a pristine wetland or for one that is less disturbed makes them invaluable indicators of its health.</w:t>
      </w:r>
    </w:p>
    <w:p w:rsidR="00087E4B" w:rsidRPr="00F23EC4" w:rsidRDefault="00FD1B10">
      <w:pPr>
        <w:pStyle w:val="ListParagraph"/>
        <w:numPr>
          <w:ilvl w:val="0"/>
          <w:numId w:val="1"/>
        </w:num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They are of great aesthetic value because they are very attractive in appearance and can perform marvelous dancing displays which make them charismatic species.</w:t>
      </w:r>
    </w:p>
    <w:p w:rsidR="00087E4B" w:rsidRPr="00F23EC4" w:rsidRDefault="00FD1B10">
      <w:pPr>
        <w:pStyle w:val="ListParagraph"/>
        <w:numPr>
          <w:ilvl w:val="0"/>
          <w:numId w:val="1"/>
        </w:num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They are a potential for eco-tourism. Very often, tourists make stopovers, reach for their cameras and binoculars when they sight crane flocks along their travel routes.</w:t>
      </w:r>
    </w:p>
    <w:p w:rsidR="00087E4B" w:rsidRPr="00F23EC4" w:rsidRDefault="00FD1B10">
      <w:pPr>
        <w:pStyle w:val="ListParagraph"/>
        <w:numPr>
          <w:ilvl w:val="0"/>
          <w:numId w:val="1"/>
        </w:num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Cranes have an intricate folklore interwoven with diverse cultures.</w:t>
      </w:r>
    </w:p>
    <w:p w:rsidR="00087E4B" w:rsidRPr="00F23EC4" w:rsidRDefault="00FD1B10">
      <w:pPr>
        <w:pStyle w:val="ListParagraph"/>
        <w:numPr>
          <w:ilvl w:val="0"/>
          <w:numId w:val="1"/>
        </w:num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Cranes are totems and clan symbols, for example the </w:t>
      </w:r>
      <w:proofErr w:type="spellStart"/>
      <w:r w:rsidRPr="00F23EC4">
        <w:rPr>
          <w:rFonts w:ascii="Times New Roman" w:hAnsi="Times New Roman" w:cs="Times New Roman"/>
          <w:sz w:val="24"/>
          <w:szCs w:val="24"/>
        </w:rPr>
        <w:t>Bahinda</w:t>
      </w:r>
      <w:proofErr w:type="spellEnd"/>
      <w:r w:rsidRPr="00F23EC4">
        <w:rPr>
          <w:rFonts w:ascii="Times New Roman" w:hAnsi="Times New Roman" w:cs="Times New Roman"/>
          <w:sz w:val="24"/>
          <w:szCs w:val="24"/>
        </w:rPr>
        <w:t>, a kingly clan in south western Uganda revere cranes as their clan symbol.</w:t>
      </w:r>
    </w:p>
    <w:p w:rsidR="00087E4B" w:rsidRPr="00F23EC4" w:rsidRDefault="00FD1B10">
      <w:pPr>
        <w:pStyle w:val="ListParagraph"/>
        <w:numPr>
          <w:ilvl w:val="0"/>
          <w:numId w:val="1"/>
        </w:num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cranes’ monogamous lifestyle is mind boggling.</w:t>
      </w:r>
      <w:r w:rsidRPr="00F23EC4">
        <w:rPr>
          <w:rStyle w:val="FootnoteReference"/>
          <w:rFonts w:ascii="Times New Roman" w:hAnsi="Times New Roman" w:cs="Times New Roman"/>
          <w:sz w:val="24"/>
          <w:szCs w:val="24"/>
        </w:rPr>
        <w:footnoteReference w:id="19"/>
      </w:r>
    </w:p>
    <w:p w:rsidR="0051672C" w:rsidRPr="00F23EC4" w:rsidRDefault="0051672C" w:rsidP="0051672C">
      <w:pPr>
        <w:spacing w:line="360" w:lineRule="auto"/>
        <w:jc w:val="both"/>
        <w:rPr>
          <w:rFonts w:ascii="Times New Roman" w:hAnsi="Times New Roman" w:cs="Times New Roman"/>
          <w:sz w:val="24"/>
          <w:szCs w:val="24"/>
        </w:rPr>
      </w:pPr>
    </w:p>
    <w:p w:rsidR="0051672C" w:rsidRDefault="0051672C" w:rsidP="0051672C">
      <w:pPr>
        <w:spacing w:line="360" w:lineRule="auto"/>
        <w:jc w:val="both"/>
        <w:rPr>
          <w:rFonts w:ascii="Times New Roman" w:hAnsi="Times New Roman" w:cs="Times New Roman"/>
          <w:sz w:val="24"/>
          <w:szCs w:val="24"/>
        </w:rPr>
      </w:pPr>
    </w:p>
    <w:p w:rsidR="00664236" w:rsidRDefault="00664236" w:rsidP="0051672C">
      <w:pPr>
        <w:spacing w:line="360" w:lineRule="auto"/>
        <w:jc w:val="both"/>
        <w:rPr>
          <w:rFonts w:ascii="Times New Roman" w:hAnsi="Times New Roman" w:cs="Times New Roman"/>
          <w:sz w:val="24"/>
          <w:szCs w:val="24"/>
        </w:rPr>
      </w:pPr>
    </w:p>
    <w:p w:rsidR="00664236" w:rsidRPr="00F23EC4" w:rsidRDefault="00664236" w:rsidP="0051672C">
      <w:pPr>
        <w:spacing w:line="360" w:lineRule="auto"/>
        <w:jc w:val="both"/>
        <w:rPr>
          <w:rFonts w:ascii="Times New Roman" w:hAnsi="Times New Roman" w:cs="Times New Roman"/>
          <w:sz w:val="24"/>
          <w:szCs w:val="24"/>
        </w:rPr>
      </w:pPr>
    </w:p>
    <w:p w:rsidR="00087E4B" w:rsidRPr="00F23EC4" w:rsidRDefault="00FD1B10" w:rsidP="000A76FD">
      <w:pPr>
        <w:pStyle w:val="Heading1"/>
        <w:numPr>
          <w:ilvl w:val="1"/>
          <w:numId w:val="13"/>
        </w:numPr>
        <w:spacing w:line="360" w:lineRule="auto"/>
        <w:jc w:val="both"/>
        <w:rPr>
          <w:rFonts w:ascii="Times New Roman" w:hAnsi="Times New Roman" w:cs="Times New Roman"/>
          <w:sz w:val="24"/>
          <w:szCs w:val="24"/>
        </w:rPr>
      </w:pPr>
      <w:bookmarkStart w:id="10" w:name="_Toc33539453"/>
      <w:r w:rsidRPr="00F23EC4">
        <w:rPr>
          <w:rFonts w:ascii="Times New Roman" w:hAnsi="Times New Roman" w:cs="Times New Roman"/>
          <w:sz w:val="24"/>
          <w:szCs w:val="24"/>
        </w:rPr>
        <w:lastRenderedPageBreak/>
        <w:t>Threats to the Grey Crowned Crested Crane</w:t>
      </w:r>
      <w:bookmarkEnd w:id="10"/>
    </w:p>
    <w:p w:rsidR="00087E4B" w:rsidRPr="00F23EC4" w:rsidRDefault="00FD1B10">
      <w:pPr>
        <w:spacing w:line="360" w:lineRule="auto"/>
        <w:jc w:val="both"/>
        <w:rPr>
          <w:rFonts w:ascii="Times New Roman" w:hAnsi="Times New Roman" w:cs="Times New Roman"/>
          <w:b/>
          <w:sz w:val="24"/>
          <w:szCs w:val="24"/>
        </w:rPr>
      </w:pPr>
      <w:r w:rsidRPr="00F23EC4">
        <w:rPr>
          <w:rFonts w:ascii="Times New Roman" w:hAnsi="Times New Roman" w:cs="Times New Roman"/>
          <w:sz w:val="24"/>
          <w:szCs w:val="24"/>
        </w:rPr>
        <w:t>GCCCs have declined by up to 80% over the past 40 years in the country. This has been attributed to habitat loss, capture of cranes for the captive trade markets and human disturbance around nesting sites, resulting in lower breeding productivity</w:t>
      </w:r>
      <w:r w:rsidRPr="00F23EC4">
        <w:rPr>
          <w:rFonts w:ascii="Times New Roman" w:hAnsi="Times New Roman" w:cs="Times New Roman"/>
          <w:b/>
          <w:sz w:val="24"/>
          <w:szCs w:val="24"/>
        </w:rPr>
        <w:t>.</w:t>
      </w:r>
      <w:r w:rsidRPr="00F23EC4">
        <w:rPr>
          <w:rFonts w:ascii="Times New Roman" w:hAnsi="Times New Roman" w:cs="Times New Roman"/>
          <w:b/>
          <w:sz w:val="24"/>
          <w:szCs w:val="24"/>
          <w:vertAlign w:val="superscript"/>
        </w:rPr>
        <w:footnoteReference w:id="20"/>
      </w:r>
    </w:p>
    <w:p w:rsidR="00087E4B" w:rsidRPr="00A00127"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GCCCs face manifold threats throughout their range. These can be grouped as threats causing reduced adult and juveni</w:t>
      </w:r>
      <w:r w:rsidRPr="00EA48E6">
        <w:rPr>
          <w:rFonts w:ascii="Times New Roman" w:hAnsi="Times New Roman" w:cs="Times New Roman"/>
          <w:sz w:val="24"/>
          <w:szCs w:val="24"/>
        </w:rPr>
        <w:t>le survival; threats causing reduced breeding success and reproductive rates as well as threats leading to a high degree of habitat loss, fragmentation and degradation. The individual threats are outlined below.</w:t>
      </w:r>
    </w:p>
    <w:p w:rsidR="00087E4B" w:rsidRPr="00F23EC4" w:rsidRDefault="00FD1B10" w:rsidP="000A76FD">
      <w:pPr>
        <w:pStyle w:val="Heading1"/>
        <w:numPr>
          <w:ilvl w:val="2"/>
          <w:numId w:val="13"/>
        </w:numPr>
        <w:spacing w:line="360" w:lineRule="auto"/>
        <w:jc w:val="both"/>
        <w:rPr>
          <w:rFonts w:ascii="Times New Roman" w:hAnsi="Times New Roman" w:cs="Times New Roman"/>
          <w:sz w:val="24"/>
          <w:szCs w:val="24"/>
        </w:rPr>
      </w:pPr>
      <w:bookmarkStart w:id="11" w:name="_Toc33539454"/>
      <w:r w:rsidRPr="00F23EC4">
        <w:rPr>
          <w:rFonts w:ascii="Times New Roman" w:hAnsi="Times New Roman" w:cs="Times New Roman"/>
          <w:sz w:val="24"/>
          <w:szCs w:val="24"/>
        </w:rPr>
        <w:t>Threats causing reduced adult and juvenile survival</w:t>
      </w:r>
      <w:bookmarkEnd w:id="11"/>
    </w:p>
    <w:p w:rsidR="00087E4B" w:rsidRPr="00F23EC4" w:rsidRDefault="00FD1B10">
      <w:pPr>
        <w:pStyle w:val="Default"/>
        <w:numPr>
          <w:ilvl w:val="0"/>
          <w:numId w:val="2"/>
        </w:numPr>
        <w:spacing w:line="360" w:lineRule="auto"/>
        <w:jc w:val="both"/>
      </w:pPr>
      <w:r w:rsidRPr="00F23EC4">
        <w:rPr>
          <w:bCs/>
        </w:rPr>
        <w:t xml:space="preserve">Illegal trade </w:t>
      </w:r>
    </w:p>
    <w:p w:rsidR="00087E4B" w:rsidRPr="00F23EC4" w:rsidRDefault="00FD1B10">
      <w:pPr>
        <w:pStyle w:val="Default"/>
        <w:spacing w:line="360" w:lineRule="auto"/>
        <w:jc w:val="both"/>
      </w:pPr>
      <w:r w:rsidRPr="00F23EC4">
        <w:rPr>
          <w:color w:val="auto"/>
        </w:rPr>
        <w:t xml:space="preserve">GCCCs </w:t>
      </w:r>
      <w:r w:rsidRPr="00F23EC4">
        <w:t>have long been valued as ornamental birds in private collections and thus are highly attractive to traders.</w:t>
      </w:r>
      <w:r w:rsidRPr="00F23EC4">
        <w:rPr>
          <w:rStyle w:val="FootnoteReference"/>
        </w:rPr>
        <w:footnoteReference w:id="21"/>
      </w:r>
      <w:r w:rsidRPr="00F23EC4">
        <w:t xml:space="preserve"> The cranes are frequently captured as chicks and taken into captivity, where most perish. Capture for domestication and for export trade is most extensive in Kenya, Uganda and Tanzania and should be considered a serious threat.</w:t>
      </w:r>
      <w:r w:rsidRPr="00F23EC4">
        <w:rPr>
          <w:rStyle w:val="FootnoteReference"/>
        </w:rPr>
        <w:footnoteReference w:id="22"/>
      </w:r>
      <w:r w:rsidRPr="00F23EC4">
        <w:t xml:space="preserve">A large number of </w:t>
      </w:r>
      <w:r w:rsidRPr="00F23EC4">
        <w:rPr>
          <w:color w:val="auto"/>
        </w:rPr>
        <w:t>GCCCs</w:t>
      </w:r>
      <w:r w:rsidR="00D92F36" w:rsidRPr="00F23EC4">
        <w:rPr>
          <w:color w:val="auto"/>
        </w:rPr>
        <w:t xml:space="preserve"> </w:t>
      </w:r>
      <w:r w:rsidRPr="00F23EC4">
        <w:t>are removed illegally from the wild each year for the captive domestic and international trade markets.</w:t>
      </w:r>
    </w:p>
    <w:p w:rsidR="00087E4B" w:rsidRPr="00F23EC4" w:rsidRDefault="00FD1B10">
      <w:pPr>
        <w:pStyle w:val="Default"/>
        <w:numPr>
          <w:ilvl w:val="0"/>
          <w:numId w:val="2"/>
        </w:numPr>
        <w:spacing w:line="360" w:lineRule="auto"/>
        <w:jc w:val="both"/>
      </w:pPr>
      <w:r w:rsidRPr="00F23EC4">
        <w:rPr>
          <w:bCs/>
          <w:color w:val="auto"/>
        </w:rPr>
        <w:t xml:space="preserve">Power line collision and electrocution </w:t>
      </w:r>
    </w:p>
    <w:p w:rsidR="00087E4B" w:rsidRPr="00F23EC4" w:rsidRDefault="00FD1B10">
      <w:pPr>
        <w:pStyle w:val="Default"/>
        <w:spacing w:line="360" w:lineRule="auto"/>
        <w:jc w:val="both"/>
        <w:rPr>
          <w:color w:val="auto"/>
        </w:rPr>
      </w:pPr>
      <w:r w:rsidRPr="00F23EC4">
        <w:rPr>
          <w:color w:val="auto"/>
        </w:rPr>
        <w:t>Many of these existing and planned networks and lines are poorly located, with very limited capacity for specialist input into environmental impact assessments for new power lines. This is further exacerbated by the lack of enforcement of environmental impact assessment legislation, and the lack of awareness and cooperation from both the conservation sector and utility companies involved with these developments. Finally, the absence of a cost-effective mitigation device for use in Africa significantly affects engagement in processes aimed at proactively addressing this threat.</w:t>
      </w:r>
    </w:p>
    <w:p w:rsidR="0051672C" w:rsidRPr="00F23EC4" w:rsidRDefault="0051672C">
      <w:pPr>
        <w:pStyle w:val="Default"/>
        <w:spacing w:line="360" w:lineRule="auto"/>
        <w:jc w:val="both"/>
        <w:rPr>
          <w:color w:val="auto"/>
        </w:rPr>
      </w:pPr>
    </w:p>
    <w:p w:rsidR="0051672C" w:rsidRPr="00F23EC4" w:rsidRDefault="0051672C">
      <w:pPr>
        <w:pStyle w:val="Default"/>
        <w:spacing w:line="360" w:lineRule="auto"/>
        <w:jc w:val="both"/>
        <w:rPr>
          <w:color w:val="auto"/>
        </w:rPr>
      </w:pPr>
    </w:p>
    <w:p w:rsidR="0051672C" w:rsidRPr="00F23EC4" w:rsidRDefault="0051672C">
      <w:pPr>
        <w:pStyle w:val="Default"/>
        <w:spacing w:line="360" w:lineRule="auto"/>
        <w:jc w:val="both"/>
        <w:rPr>
          <w:color w:val="auto"/>
        </w:rPr>
      </w:pPr>
    </w:p>
    <w:p w:rsidR="00087E4B" w:rsidRPr="00F23EC4" w:rsidRDefault="00FD1B10">
      <w:pPr>
        <w:pStyle w:val="Default"/>
        <w:numPr>
          <w:ilvl w:val="0"/>
          <w:numId w:val="2"/>
        </w:numPr>
        <w:spacing w:line="360" w:lineRule="auto"/>
        <w:jc w:val="both"/>
        <w:rPr>
          <w:color w:val="auto"/>
        </w:rPr>
      </w:pPr>
      <w:r w:rsidRPr="00F23EC4">
        <w:rPr>
          <w:bCs/>
          <w:color w:val="auto"/>
        </w:rPr>
        <w:lastRenderedPageBreak/>
        <w:t xml:space="preserve">Poisoning </w:t>
      </w:r>
    </w:p>
    <w:p w:rsidR="00087E4B" w:rsidRPr="00F23EC4" w:rsidRDefault="00FD1B10">
      <w:pPr>
        <w:pStyle w:val="Default"/>
        <w:spacing w:line="360" w:lineRule="auto"/>
        <w:jc w:val="both"/>
      </w:pPr>
      <w:r w:rsidRPr="00F23EC4">
        <w:rPr>
          <w:color w:val="auto"/>
        </w:rPr>
        <w:t>Cranes succumb to poisoning for various reasons. They are often deliberately poisoned in retaliation for or to prevent the damage that they cause to agricultural crops an</w:t>
      </w:r>
      <w:r w:rsidR="0006468E" w:rsidRPr="00F23EC4">
        <w:rPr>
          <w:color w:val="auto"/>
        </w:rPr>
        <w:t>d poisoned by agro-chemicals</w:t>
      </w:r>
      <w:r w:rsidRPr="00F23EC4">
        <w:rPr>
          <w:color w:val="auto"/>
        </w:rPr>
        <w:t xml:space="preserve"> used irresponsibly or inappropriately on lands.</w:t>
      </w:r>
      <w:r w:rsidRPr="00F23EC4">
        <w:rPr>
          <w:vertAlign w:val="superscript"/>
        </w:rPr>
        <w:footnoteReference w:id="23"/>
      </w:r>
    </w:p>
    <w:p w:rsidR="00087E4B" w:rsidRPr="00F23EC4" w:rsidRDefault="00FD1B10">
      <w:pPr>
        <w:pStyle w:val="Default"/>
        <w:numPr>
          <w:ilvl w:val="0"/>
          <w:numId w:val="2"/>
        </w:numPr>
        <w:spacing w:line="360" w:lineRule="auto"/>
        <w:jc w:val="both"/>
        <w:rPr>
          <w:color w:val="auto"/>
        </w:rPr>
      </w:pPr>
      <w:r w:rsidRPr="00F23EC4">
        <w:rPr>
          <w:bCs/>
          <w:color w:val="auto"/>
        </w:rPr>
        <w:t xml:space="preserve">Potential International legal trade in wild birds </w:t>
      </w:r>
    </w:p>
    <w:p w:rsidR="00087E4B" w:rsidRPr="00F23EC4" w:rsidRDefault="00FD1B10">
      <w:pPr>
        <w:pStyle w:val="Default"/>
        <w:spacing w:line="360" w:lineRule="auto"/>
        <w:jc w:val="both"/>
        <w:rPr>
          <w:color w:val="auto"/>
        </w:rPr>
      </w:pPr>
      <w:r w:rsidRPr="00F23EC4">
        <w:rPr>
          <w:color w:val="auto"/>
        </w:rPr>
        <w:t>The legal trade in GCCCs to international captive markets was a significant threat in the past. Large numbers of wild caught cranes were exported to Europe, North America and Asia. In recent years though, legal trade of wild caught cranes has declined, with the last CITES recorded wild caught exports from Zambia and Tanzania, and wild caught imports into the USA and China in 2011.</w:t>
      </w:r>
      <w:r w:rsidRPr="00F23EC4">
        <w:rPr>
          <w:rStyle w:val="FootnoteReference"/>
          <w:color w:val="auto"/>
        </w:rPr>
        <w:footnoteReference w:id="24"/>
      </w:r>
    </w:p>
    <w:p w:rsidR="00087E4B" w:rsidRPr="00F23EC4" w:rsidRDefault="00FD1B10">
      <w:pPr>
        <w:pStyle w:val="Default"/>
        <w:spacing w:line="360" w:lineRule="auto"/>
        <w:jc w:val="both"/>
        <w:rPr>
          <w:color w:val="auto"/>
        </w:rPr>
      </w:pPr>
      <w:r w:rsidRPr="00F23EC4">
        <w:rPr>
          <w:color w:val="auto"/>
        </w:rPr>
        <w:t xml:space="preserve">Legal trade, however, remains a threat to the species due to a lack of adequate regulations and law enforcement within several of the range countries. This can be exacerbated by a lack of awareness of the current CITES decisions, the trade threat to the species and the identification of the species itself. The potential therefore for this threat to become more relevant in future years is a possibility and should be carefully monitored.  </w:t>
      </w:r>
    </w:p>
    <w:p w:rsidR="00087E4B" w:rsidRPr="00F23EC4" w:rsidRDefault="00FD1B10">
      <w:pPr>
        <w:pStyle w:val="Default"/>
        <w:numPr>
          <w:ilvl w:val="0"/>
          <w:numId w:val="2"/>
        </w:numPr>
        <w:spacing w:line="360" w:lineRule="auto"/>
        <w:jc w:val="both"/>
        <w:rPr>
          <w:color w:val="auto"/>
        </w:rPr>
      </w:pPr>
      <w:r w:rsidRPr="00F23EC4">
        <w:rPr>
          <w:color w:val="auto"/>
        </w:rPr>
        <w:t xml:space="preserve">Hunting and Trapping </w:t>
      </w:r>
    </w:p>
    <w:p w:rsidR="00087E4B" w:rsidRPr="00F23EC4" w:rsidRDefault="00FD1B10">
      <w:pPr>
        <w:pStyle w:val="Default"/>
        <w:spacing w:line="360" w:lineRule="auto"/>
        <w:jc w:val="both"/>
        <w:rPr>
          <w:color w:val="auto"/>
        </w:rPr>
      </w:pPr>
      <w:r w:rsidRPr="00F23EC4">
        <w:rPr>
          <w:color w:val="auto"/>
        </w:rPr>
        <w:t xml:space="preserve">Adult cranes and chicks are sometimes hunted or trapped and killed for food or for ornamental purposes. As charismatic birds known for their monogamous nature, GCCCs are also hunted for traditional medicine. The lack of enforcement of environmental legislation further exacerbates these practices as individuals involved </w:t>
      </w:r>
      <w:proofErr w:type="spellStart"/>
      <w:r w:rsidRPr="00F23EC4">
        <w:rPr>
          <w:color w:val="auto"/>
        </w:rPr>
        <w:t>realise</w:t>
      </w:r>
      <w:proofErr w:type="spellEnd"/>
      <w:r w:rsidR="00442F24" w:rsidRPr="00F23EC4">
        <w:rPr>
          <w:color w:val="auto"/>
        </w:rPr>
        <w:t xml:space="preserve"> that they are unlikely to be prosecute</w:t>
      </w:r>
      <w:r w:rsidRPr="00F23EC4">
        <w:rPr>
          <w:color w:val="auto"/>
        </w:rPr>
        <w:t>d.</w:t>
      </w:r>
    </w:p>
    <w:p w:rsidR="00087E4B" w:rsidRPr="00F23EC4" w:rsidRDefault="00FD1B10">
      <w:pPr>
        <w:pStyle w:val="Default"/>
        <w:numPr>
          <w:ilvl w:val="0"/>
          <w:numId w:val="2"/>
        </w:numPr>
        <w:spacing w:line="360" w:lineRule="auto"/>
        <w:jc w:val="both"/>
        <w:rPr>
          <w:color w:val="auto"/>
        </w:rPr>
      </w:pPr>
      <w:r w:rsidRPr="00F23EC4">
        <w:rPr>
          <w:bCs/>
          <w:color w:val="auto"/>
        </w:rPr>
        <w:t xml:space="preserve">Diseases </w:t>
      </w:r>
    </w:p>
    <w:p w:rsidR="00087E4B" w:rsidRPr="00F23EC4" w:rsidRDefault="00EA4185">
      <w:pPr>
        <w:pStyle w:val="Default"/>
        <w:spacing w:line="360" w:lineRule="auto"/>
        <w:jc w:val="both"/>
        <w:rPr>
          <w:color w:val="auto"/>
        </w:rPr>
      </w:pPr>
      <w:r w:rsidRPr="00F23EC4">
        <w:rPr>
          <w:color w:val="auto"/>
        </w:rPr>
        <w:t>The proximity of cranes to domestic fowl largely as a result of their adaptation to living in close proximity to human settlements and increasingly so</w:t>
      </w:r>
      <w:r w:rsidR="00A369F9" w:rsidRPr="00F23EC4">
        <w:rPr>
          <w:color w:val="auto"/>
        </w:rPr>
        <w:t>,</w:t>
      </w:r>
      <w:r w:rsidRPr="00F23EC4">
        <w:rPr>
          <w:color w:val="auto"/>
        </w:rPr>
        <w:t xml:space="preserve"> as their natural</w:t>
      </w:r>
      <w:r w:rsidR="00A369F9" w:rsidRPr="00F23EC4">
        <w:rPr>
          <w:color w:val="auto"/>
        </w:rPr>
        <w:t xml:space="preserve"> habitat declines, brings cranes</w:t>
      </w:r>
      <w:r w:rsidRPr="00F23EC4">
        <w:rPr>
          <w:color w:val="auto"/>
        </w:rPr>
        <w:t xml:space="preserve"> into contact with diseases that domestic fowl carry or spread. </w:t>
      </w:r>
      <w:r w:rsidR="00FD1B10" w:rsidRPr="00F23EC4">
        <w:rPr>
          <w:color w:val="auto"/>
        </w:rPr>
        <w:t>In natur</w:t>
      </w:r>
      <w:r w:rsidR="00C53BD4" w:rsidRPr="00F23EC4">
        <w:rPr>
          <w:color w:val="auto"/>
        </w:rPr>
        <w:t>al environments, GCCCs will</w:t>
      </w:r>
      <w:r w:rsidR="00FD1B10" w:rsidRPr="00F23EC4">
        <w:rPr>
          <w:color w:val="auto"/>
        </w:rPr>
        <w:t xml:space="preserve"> come into contact with diseases, either carried by long distance migrants or where a natural disease outbreak occurs. </w:t>
      </w:r>
    </w:p>
    <w:p w:rsidR="00087E4B" w:rsidRPr="00F23EC4" w:rsidRDefault="00FD1B10">
      <w:pPr>
        <w:pStyle w:val="Default"/>
        <w:numPr>
          <w:ilvl w:val="0"/>
          <w:numId w:val="2"/>
        </w:numPr>
        <w:spacing w:line="360" w:lineRule="auto"/>
        <w:jc w:val="both"/>
        <w:rPr>
          <w:color w:val="auto"/>
        </w:rPr>
      </w:pPr>
      <w:r w:rsidRPr="00F23EC4">
        <w:rPr>
          <w:bCs/>
          <w:color w:val="auto"/>
        </w:rPr>
        <w:t xml:space="preserve">Collision with telecommunication infrastructure </w:t>
      </w:r>
    </w:p>
    <w:p w:rsidR="00087E4B" w:rsidRPr="00F23EC4" w:rsidRDefault="00FD1B10">
      <w:pPr>
        <w:pStyle w:val="Default"/>
        <w:spacing w:line="360" w:lineRule="auto"/>
        <w:jc w:val="both"/>
        <w:rPr>
          <w:color w:val="auto"/>
        </w:rPr>
      </w:pPr>
      <w:r w:rsidRPr="00F23EC4">
        <w:rPr>
          <w:color w:val="auto"/>
        </w:rPr>
        <w:t xml:space="preserve">As with power lines, the telecommunication infrastructure is increasing across Africa. Cranes do collide with overhead lines causing serious injury or mortality. With the lack of awareness and </w:t>
      </w:r>
      <w:r w:rsidRPr="00F23EC4">
        <w:rPr>
          <w:color w:val="auto"/>
        </w:rPr>
        <w:lastRenderedPageBreak/>
        <w:t xml:space="preserve">cooperation of both conservation agencies and the telecommunications companies, and the lack of enforcement of environmental impact assessment legislation, this will become an increasing threat to cranes. </w:t>
      </w:r>
    </w:p>
    <w:p w:rsidR="00087E4B" w:rsidRPr="00F23EC4" w:rsidRDefault="00FD1B10">
      <w:pPr>
        <w:pStyle w:val="Default"/>
        <w:numPr>
          <w:ilvl w:val="0"/>
          <w:numId w:val="2"/>
        </w:numPr>
        <w:spacing w:line="360" w:lineRule="auto"/>
        <w:jc w:val="both"/>
        <w:rPr>
          <w:bCs/>
          <w:color w:val="auto"/>
        </w:rPr>
      </w:pPr>
      <w:r w:rsidRPr="00F23EC4">
        <w:rPr>
          <w:bCs/>
          <w:color w:val="auto"/>
        </w:rPr>
        <w:t>Predation by dogs</w:t>
      </w:r>
    </w:p>
    <w:p w:rsidR="00DF5855" w:rsidRPr="00F23EC4" w:rsidRDefault="00FD1B10">
      <w:pPr>
        <w:pStyle w:val="Default"/>
        <w:spacing w:line="360" w:lineRule="auto"/>
        <w:jc w:val="both"/>
      </w:pPr>
      <w:r w:rsidRPr="00F23EC4">
        <w:t>Predation by uncontrolled pets is a localized problem across the range of the cranes. It is a particular problem where dogs are commonly kept as pets, resulting often in a large feral dog population, a number of families not providing sufficient control of their pets and more generally, a complete lack of awareness of the packing and killing instinct of dogs when not under control.</w:t>
      </w:r>
    </w:p>
    <w:p w:rsidR="00087E4B" w:rsidRPr="00F23EC4" w:rsidRDefault="00FD1B10" w:rsidP="000A76FD">
      <w:pPr>
        <w:pStyle w:val="Heading1"/>
        <w:numPr>
          <w:ilvl w:val="2"/>
          <w:numId w:val="13"/>
        </w:numPr>
        <w:spacing w:line="360" w:lineRule="auto"/>
        <w:jc w:val="both"/>
        <w:rPr>
          <w:rFonts w:ascii="Times New Roman" w:hAnsi="Times New Roman" w:cs="Times New Roman"/>
          <w:sz w:val="24"/>
          <w:szCs w:val="24"/>
        </w:rPr>
      </w:pPr>
      <w:bookmarkStart w:id="12" w:name="_Toc33539455"/>
      <w:r w:rsidRPr="00F23EC4">
        <w:rPr>
          <w:rFonts w:ascii="Times New Roman" w:hAnsi="Times New Roman" w:cs="Times New Roman"/>
          <w:sz w:val="24"/>
          <w:szCs w:val="24"/>
        </w:rPr>
        <w:t>Threats causing reduced breeding success and reproductive rates</w:t>
      </w:r>
      <w:bookmarkEnd w:id="12"/>
    </w:p>
    <w:p w:rsidR="00087E4B" w:rsidRPr="00F23EC4" w:rsidRDefault="00FD1B10">
      <w:pPr>
        <w:pStyle w:val="Default"/>
        <w:numPr>
          <w:ilvl w:val="0"/>
          <w:numId w:val="2"/>
        </w:numPr>
        <w:spacing w:line="360" w:lineRule="auto"/>
        <w:jc w:val="both"/>
      </w:pPr>
      <w:r w:rsidRPr="00F23EC4">
        <w:rPr>
          <w:bCs/>
        </w:rPr>
        <w:t xml:space="preserve">Human disturbance </w:t>
      </w:r>
    </w:p>
    <w:p w:rsidR="00087E4B" w:rsidRPr="00F23EC4" w:rsidRDefault="00FD1B10">
      <w:pPr>
        <w:pStyle w:val="Default"/>
        <w:spacing w:line="360" w:lineRule="auto"/>
        <w:jc w:val="both"/>
      </w:pPr>
      <w:r w:rsidRPr="00F23EC4">
        <w:rPr>
          <w:color w:val="auto"/>
        </w:rPr>
        <w:t>GCCCs</w:t>
      </w:r>
      <w:r w:rsidR="00DF5855" w:rsidRPr="00F23EC4">
        <w:rPr>
          <w:color w:val="auto"/>
        </w:rPr>
        <w:t xml:space="preserve"> are </w:t>
      </w:r>
      <w:r w:rsidRPr="00F23EC4">
        <w:t xml:space="preserve">one of the most </w:t>
      </w:r>
      <w:r w:rsidR="00DF5855" w:rsidRPr="00F23EC4">
        <w:t>adaptable of the crane species that are sensitive</w:t>
      </w:r>
      <w:r w:rsidRPr="00F23EC4">
        <w:t xml:space="preserve"> to h</w:t>
      </w:r>
      <w:r w:rsidR="00DF5855" w:rsidRPr="00F23EC4">
        <w:t xml:space="preserve">uman activity when the activities are </w:t>
      </w:r>
      <w:r w:rsidRPr="00F23EC4">
        <w:t xml:space="preserve">in close proximity to nesting or chick rearing sites. High levels of activity and disturbance in the form of livestock herding, harvesting of wetland vegetation for livestock fodder and craft making, fishing and the movement of fishermen between sites, farming in wetlands, collection of water or its use for washing and hunting will often result in nest sites no longer being used or chosen. </w:t>
      </w:r>
      <w:r w:rsidR="00534DA3">
        <w:t xml:space="preserve"> </w:t>
      </w:r>
      <w:r w:rsidR="00DF5855" w:rsidRPr="00F23EC4">
        <w:t xml:space="preserve">This means the </w:t>
      </w:r>
      <w:r w:rsidRPr="00F23EC4">
        <w:t>crane’s time is spent more on watching for danger than on incubating, feeding or rearin</w:t>
      </w:r>
      <w:r w:rsidR="00DF5855" w:rsidRPr="00F23EC4">
        <w:t xml:space="preserve">g the chicks hence </w:t>
      </w:r>
      <w:r w:rsidRPr="00F23EC4">
        <w:t xml:space="preserve">resulting in the mortality of one or more of the chicks. These disturbances come due the lack of awareness of the people in the vicinity of the nest site, particularly with regard to their impact on the birds. </w:t>
      </w:r>
    </w:p>
    <w:p w:rsidR="00087E4B" w:rsidRPr="00F23EC4" w:rsidRDefault="00FD1B10">
      <w:pPr>
        <w:pStyle w:val="Default"/>
        <w:numPr>
          <w:ilvl w:val="0"/>
          <w:numId w:val="2"/>
        </w:numPr>
        <w:spacing w:line="360" w:lineRule="auto"/>
        <w:jc w:val="both"/>
      </w:pPr>
      <w:r w:rsidRPr="00F23EC4">
        <w:rPr>
          <w:bCs/>
          <w:color w:val="auto"/>
        </w:rPr>
        <w:t xml:space="preserve">Flooding and drought </w:t>
      </w:r>
    </w:p>
    <w:p w:rsidR="00087E4B" w:rsidRPr="00F23EC4" w:rsidRDefault="00FD1B10">
      <w:pPr>
        <w:pStyle w:val="Default"/>
        <w:spacing w:line="360" w:lineRule="auto"/>
        <w:jc w:val="both"/>
        <w:rPr>
          <w:color w:val="auto"/>
        </w:rPr>
      </w:pPr>
      <w:r w:rsidRPr="00F23EC4">
        <w:rPr>
          <w:color w:val="auto"/>
        </w:rPr>
        <w:t xml:space="preserve">GCCCs are dependent on wetlands for breeding. Making their nests within permanently wet areas of the wetland, usually in the wet season, chicks and nests are afforded some protection from predators. However, this behavior renders them susceptible to flooding, which either results in the loss of suitable breeding habitat or the flooding of nests which drown eggs or small chicks. The impact of flooding is exacerbated in some areas by river regulation and changes in runoff due to catchment degradation, which result in rapid and less predictable flood peaks. At the other extreme, drought will result in unsuitable nesting habitat as access to the nest site is made easier. Changes in these hydrological states occur as a result of changes in the climate, human infrastructure (such as dams or roads), catchment degradation and the general lack of awareness that developments have on ecosystem services. </w:t>
      </w:r>
    </w:p>
    <w:p w:rsidR="00087E4B" w:rsidRPr="00F23EC4" w:rsidRDefault="00FD1B10">
      <w:pPr>
        <w:pStyle w:val="Default"/>
        <w:numPr>
          <w:ilvl w:val="0"/>
          <w:numId w:val="2"/>
        </w:numPr>
        <w:spacing w:line="360" w:lineRule="auto"/>
        <w:jc w:val="both"/>
        <w:rPr>
          <w:color w:val="auto"/>
        </w:rPr>
      </w:pPr>
      <w:r w:rsidRPr="00F23EC4">
        <w:rPr>
          <w:bCs/>
          <w:color w:val="auto"/>
        </w:rPr>
        <w:lastRenderedPageBreak/>
        <w:t xml:space="preserve">Natural predation </w:t>
      </w:r>
    </w:p>
    <w:p w:rsidR="00087E4B" w:rsidRPr="00F23EC4" w:rsidRDefault="00FD1B10">
      <w:pPr>
        <w:pStyle w:val="Default"/>
        <w:spacing w:line="360" w:lineRule="auto"/>
        <w:jc w:val="both"/>
        <w:rPr>
          <w:color w:val="auto"/>
        </w:rPr>
      </w:pPr>
      <w:r w:rsidRPr="00F23EC4">
        <w:rPr>
          <w:color w:val="auto"/>
        </w:rPr>
        <w:t xml:space="preserve">Cranes have always been predated on to some degree. However, as the extent of natural habitat declines, predator pressures are likely to increase as they eke out an existence in areas that have sufficient prey items, which often also results in the diversification of prey. </w:t>
      </w:r>
    </w:p>
    <w:p w:rsidR="00087E4B" w:rsidRPr="00F23EC4" w:rsidRDefault="00FD1B10">
      <w:pPr>
        <w:pStyle w:val="Default"/>
        <w:numPr>
          <w:ilvl w:val="0"/>
          <w:numId w:val="2"/>
        </w:numPr>
        <w:spacing w:line="360" w:lineRule="auto"/>
        <w:jc w:val="both"/>
        <w:rPr>
          <w:color w:val="auto"/>
        </w:rPr>
      </w:pPr>
      <w:r w:rsidRPr="00F23EC4">
        <w:rPr>
          <w:bCs/>
          <w:color w:val="auto"/>
        </w:rPr>
        <w:t xml:space="preserve">Trampling by livestock </w:t>
      </w:r>
    </w:p>
    <w:p w:rsidR="00087E4B" w:rsidRPr="00F23EC4" w:rsidRDefault="00FD1B10">
      <w:pPr>
        <w:pStyle w:val="Default"/>
        <w:spacing w:line="360" w:lineRule="auto"/>
        <w:jc w:val="both"/>
        <w:rPr>
          <w:color w:val="auto"/>
        </w:rPr>
      </w:pPr>
      <w:r w:rsidRPr="00F23EC4">
        <w:rPr>
          <w:color w:val="auto"/>
        </w:rPr>
        <w:t xml:space="preserve">High densities of livestock will encourage the use of all habitats irrespective of their suitability. This will result in their use of the wetter parts of the landscape and can result in the trampling of chicks. This is however, a low threat to GCCCs. </w:t>
      </w:r>
    </w:p>
    <w:p w:rsidR="00087E4B" w:rsidRPr="00F23EC4" w:rsidRDefault="00FD1B10">
      <w:pPr>
        <w:pStyle w:val="Default"/>
        <w:numPr>
          <w:ilvl w:val="0"/>
          <w:numId w:val="2"/>
        </w:numPr>
        <w:spacing w:line="360" w:lineRule="auto"/>
        <w:jc w:val="both"/>
        <w:rPr>
          <w:color w:val="auto"/>
        </w:rPr>
      </w:pPr>
      <w:r w:rsidRPr="00F23EC4">
        <w:rPr>
          <w:bCs/>
          <w:color w:val="auto"/>
        </w:rPr>
        <w:t xml:space="preserve">Egg collection </w:t>
      </w:r>
    </w:p>
    <w:p w:rsidR="00087E4B" w:rsidRPr="00F23EC4" w:rsidRDefault="00FD1B10">
      <w:pPr>
        <w:pStyle w:val="Default"/>
        <w:spacing w:line="360" w:lineRule="auto"/>
        <w:jc w:val="both"/>
        <w:rPr>
          <w:color w:val="auto"/>
        </w:rPr>
      </w:pPr>
      <w:r w:rsidRPr="00F23EC4">
        <w:rPr>
          <w:color w:val="auto"/>
        </w:rPr>
        <w:t>GCCCs eggs are sometimes collected for human consumption, particularly by fishermen who travel long distances, remaining away from home for extended periods of time. Although illegal, the lack of enforcement of environmental legislation perpetuates this behavior.</w:t>
      </w:r>
    </w:p>
    <w:p w:rsidR="00087E4B" w:rsidRPr="00F23EC4" w:rsidRDefault="00FD1B10">
      <w:pPr>
        <w:pStyle w:val="Default"/>
        <w:spacing w:line="360" w:lineRule="auto"/>
        <w:jc w:val="both"/>
        <w:rPr>
          <w:color w:val="auto"/>
        </w:rPr>
      </w:pPr>
      <w:r w:rsidRPr="00F23EC4">
        <w:rPr>
          <w:color w:val="auto"/>
        </w:rPr>
        <w:t>Grey Crowned Cranes are also threatened by egg- collecting, hunting and live- trapping.</w:t>
      </w:r>
      <w:r w:rsidRPr="00F23EC4">
        <w:rPr>
          <w:rStyle w:val="FootnoteReference"/>
          <w:color w:val="auto"/>
        </w:rPr>
        <w:footnoteReference w:id="25"/>
      </w:r>
    </w:p>
    <w:p w:rsidR="00087E4B" w:rsidRPr="00F23EC4" w:rsidRDefault="00FD1B10" w:rsidP="000A76FD">
      <w:pPr>
        <w:pStyle w:val="Heading1"/>
        <w:numPr>
          <w:ilvl w:val="2"/>
          <w:numId w:val="13"/>
        </w:num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 </w:t>
      </w:r>
      <w:bookmarkStart w:id="13" w:name="_Toc33539456"/>
      <w:r w:rsidRPr="00F23EC4">
        <w:rPr>
          <w:rFonts w:ascii="Times New Roman" w:hAnsi="Times New Roman" w:cs="Times New Roman"/>
          <w:sz w:val="24"/>
          <w:szCs w:val="24"/>
        </w:rPr>
        <w:t>Threats causing a high degree of habitat loss, fragmentation and degradation</w:t>
      </w:r>
      <w:bookmarkEnd w:id="13"/>
    </w:p>
    <w:p w:rsidR="00087E4B" w:rsidRPr="00F23EC4" w:rsidRDefault="00FD1B10">
      <w:pPr>
        <w:pStyle w:val="Default"/>
        <w:numPr>
          <w:ilvl w:val="0"/>
          <w:numId w:val="2"/>
        </w:numPr>
        <w:spacing w:line="360" w:lineRule="auto"/>
        <w:jc w:val="both"/>
      </w:pPr>
      <w:r w:rsidRPr="00F23EC4">
        <w:rPr>
          <w:bCs/>
        </w:rPr>
        <w:t xml:space="preserve">Agriculture </w:t>
      </w:r>
    </w:p>
    <w:p w:rsidR="00087E4B" w:rsidRPr="00F23EC4" w:rsidRDefault="00FD1B10">
      <w:pPr>
        <w:pStyle w:val="Default"/>
        <w:spacing w:line="360" w:lineRule="auto"/>
        <w:jc w:val="both"/>
      </w:pPr>
      <w:r w:rsidRPr="00F23EC4">
        <w:rPr>
          <w:bCs/>
        </w:rPr>
        <w:t>Most of the loss of the breeding sites has resulted from drainage of wetlands for agricultural and urban extension.</w:t>
      </w:r>
      <w:r w:rsidRPr="00F23EC4">
        <w:rPr>
          <w:rStyle w:val="FootnoteReference"/>
        </w:rPr>
        <w:footnoteReference w:id="26"/>
      </w:r>
      <w:r w:rsidRPr="00F23EC4">
        <w:t xml:space="preserve">Rapidly growing human populations, together with inadequate land use planning and scarcity of land, has resulted in the encroachment of agriculture into wetlands. This has included both commercial intensification of crops such as flowers, sugar cane, rice and maize, and subsistence agriculture, whereby local communities rely on these lands for their daily livelihoods and for moderate income generation. </w:t>
      </w:r>
    </w:p>
    <w:p w:rsidR="00087E4B" w:rsidRPr="00F23EC4" w:rsidRDefault="00FD1B10">
      <w:pPr>
        <w:pStyle w:val="Default"/>
        <w:spacing w:line="360" w:lineRule="auto"/>
        <w:jc w:val="both"/>
      </w:pPr>
      <w:r w:rsidRPr="00F23EC4">
        <w:t>In many instances this encroachment renders the area completely unsuitable for nesting or chick rearing. Wetland reclamation is widespread in Uganda and Kenya, especially along the shores of Lake Victoria and in areas where rice agriculture has expanded.</w:t>
      </w:r>
      <w:r w:rsidRPr="00F23EC4">
        <w:rPr>
          <w:rStyle w:val="FootnoteReference"/>
        </w:rPr>
        <w:footnoteReference w:id="27"/>
      </w:r>
      <w:r w:rsidRPr="00F23EC4">
        <w:t xml:space="preserve">Although cranes can adapt to using small remnant wetlands, fragmentation and the edge effect from disturbance are increasing. </w:t>
      </w:r>
    </w:p>
    <w:p w:rsidR="00087E4B" w:rsidRPr="00F23EC4" w:rsidRDefault="00E775B1">
      <w:pPr>
        <w:pStyle w:val="Default"/>
        <w:numPr>
          <w:ilvl w:val="0"/>
          <w:numId w:val="2"/>
        </w:numPr>
        <w:spacing w:line="360" w:lineRule="auto"/>
        <w:jc w:val="both"/>
      </w:pPr>
      <w:r w:rsidRPr="00F23EC4">
        <w:t>A</w:t>
      </w:r>
      <w:r w:rsidR="003D772B" w:rsidRPr="00F23EC4">
        <w:t>f</w:t>
      </w:r>
      <w:r w:rsidR="00FD1B10" w:rsidRPr="00F23EC4">
        <w:t xml:space="preserve">forestation in wetlands </w:t>
      </w:r>
    </w:p>
    <w:p w:rsidR="00087E4B" w:rsidRPr="00F23EC4" w:rsidRDefault="00FD1B10">
      <w:pPr>
        <w:pStyle w:val="Default"/>
        <w:spacing w:line="360" w:lineRule="auto"/>
        <w:jc w:val="both"/>
      </w:pPr>
      <w:r w:rsidRPr="00F23EC4">
        <w:t xml:space="preserve">Eucalyptus plantations </w:t>
      </w:r>
      <w:r w:rsidR="00F25006" w:rsidRPr="00F23EC4">
        <w:t xml:space="preserve">are increasingly being planted in wetlands </w:t>
      </w:r>
      <w:r w:rsidRPr="00F23EC4">
        <w:t xml:space="preserve">for timber, construction wood, fire wood and </w:t>
      </w:r>
      <w:r w:rsidR="00F25006" w:rsidRPr="00F23EC4">
        <w:t>power line poles.</w:t>
      </w:r>
      <w:r w:rsidRPr="00F23EC4">
        <w:t xml:space="preserve"> These plantations straddle both the wetlands and their </w:t>
      </w:r>
      <w:r w:rsidRPr="00F23EC4">
        <w:lastRenderedPageBreak/>
        <w:t xml:space="preserve">catchments, creating a complete exclusion zone for cranes for any of their life history requirements, except for roosting sites. </w:t>
      </w:r>
    </w:p>
    <w:p w:rsidR="00087E4B" w:rsidRPr="00F23EC4" w:rsidRDefault="00FD1B10">
      <w:pPr>
        <w:pStyle w:val="Default"/>
        <w:numPr>
          <w:ilvl w:val="0"/>
          <w:numId w:val="2"/>
        </w:numPr>
        <w:spacing w:line="360" w:lineRule="auto"/>
        <w:jc w:val="both"/>
      </w:pPr>
      <w:r w:rsidRPr="00F23EC4">
        <w:t>Mining (brick making, peat, coal, gold, oil)</w:t>
      </w:r>
    </w:p>
    <w:p w:rsidR="00087E4B" w:rsidRPr="00F23EC4" w:rsidRDefault="00FD1B10">
      <w:pPr>
        <w:pStyle w:val="Default"/>
        <w:spacing w:line="360" w:lineRule="auto"/>
        <w:jc w:val="both"/>
      </w:pPr>
      <w:r w:rsidRPr="00F23EC4">
        <w:t xml:space="preserve">Many of the wetlands that </w:t>
      </w:r>
      <w:r w:rsidRPr="00F23EC4">
        <w:rPr>
          <w:color w:val="auto"/>
        </w:rPr>
        <w:t xml:space="preserve">GCCCs </w:t>
      </w:r>
      <w:r w:rsidRPr="00F23EC4">
        <w:t xml:space="preserve">depend upon are being considered for resource extraction of one source or another. In most cases, wetlands are completely destroyed for use by cranes, exacerbated further by the lack of proper enforcement of the environmental impact assessment legislation. </w:t>
      </w:r>
    </w:p>
    <w:p w:rsidR="00087E4B" w:rsidRPr="00F23EC4" w:rsidRDefault="00FD1B10">
      <w:pPr>
        <w:pStyle w:val="Default"/>
        <w:tabs>
          <w:tab w:val="left" w:pos="2910"/>
        </w:tabs>
        <w:spacing w:line="360" w:lineRule="auto"/>
        <w:jc w:val="both"/>
      </w:pPr>
      <w:r w:rsidRPr="00F23EC4">
        <w:tab/>
      </w:r>
    </w:p>
    <w:p w:rsidR="00087E4B" w:rsidRPr="00F23EC4" w:rsidRDefault="00FD1B10">
      <w:pPr>
        <w:pStyle w:val="Default"/>
        <w:numPr>
          <w:ilvl w:val="0"/>
          <w:numId w:val="2"/>
        </w:numPr>
        <w:spacing w:line="360" w:lineRule="auto"/>
        <w:jc w:val="both"/>
      </w:pPr>
      <w:r w:rsidRPr="00F23EC4">
        <w:rPr>
          <w:bCs/>
          <w:color w:val="auto"/>
        </w:rPr>
        <w:t xml:space="preserve">Change of hydrological regime </w:t>
      </w:r>
    </w:p>
    <w:p w:rsidR="00087E4B" w:rsidRPr="00F23EC4" w:rsidRDefault="00FD1B10">
      <w:pPr>
        <w:pStyle w:val="Default"/>
        <w:spacing w:line="360" w:lineRule="auto"/>
        <w:jc w:val="both"/>
        <w:rPr>
          <w:color w:val="auto"/>
        </w:rPr>
      </w:pPr>
      <w:r w:rsidRPr="00F23EC4">
        <w:rPr>
          <w:color w:val="auto"/>
        </w:rPr>
        <w:t xml:space="preserve">GCCCs are dependent on wetlands for nesting, and require a hydrological regime which is wet enough to provide protection of the nest and small chicks, and yet dry enough for the eggs not to be in water when laid on a platform. Changes in the hydrological regime of these wetlands significantly affect the habitat these cranes require for breeding. Dam construction will often result in flooding of sections of a wetlands and a drying of those sections of the wetland downstream of the dam wall. Water diversions and water abstraction for agriculture both affect the wetland by reducing the water in the system. Climate change further exacerbates these situations. These human induced changes are often caused by a lack of awareness of the impact that such development has on the ecosystem services and a lack of proper enforcement of the environment impact assessment legislation. </w:t>
      </w:r>
    </w:p>
    <w:p w:rsidR="00087E4B" w:rsidRPr="00F23EC4" w:rsidRDefault="00FD1B10">
      <w:pPr>
        <w:pStyle w:val="Default"/>
        <w:numPr>
          <w:ilvl w:val="0"/>
          <w:numId w:val="2"/>
        </w:numPr>
        <w:spacing w:line="360" w:lineRule="auto"/>
        <w:jc w:val="both"/>
        <w:rPr>
          <w:color w:val="auto"/>
        </w:rPr>
      </w:pPr>
      <w:r w:rsidRPr="00F23EC4">
        <w:rPr>
          <w:bCs/>
          <w:color w:val="auto"/>
        </w:rPr>
        <w:t xml:space="preserve">Siltation </w:t>
      </w:r>
    </w:p>
    <w:p w:rsidR="00087E4B" w:rsidRPr="00F23EC4" w:rsidRDefault="00FD1B10">
      <w:pPr>
        <w:pStyle w:val="Default"/>
        <w:spacing w:line="360" w:lineRule="auto"/>
        <w:jc w:val="both"/>
        <w:rPr>
          <w:color w:val="auto"/>
        </w:rPr>
      </w:pPr>
      <w:r w:rsidRPr="00F23EC4">
        <w:rPr>
          <w:color w:val="auto"/>
        </w:rPr>
        <w:t xml:space="preserve">East Africa, in particular, has undergone large scale transformation over the past several decades. This has included varying levels of deforestation across most of the catchments for wetlands important to GCCCs. This, together with improper agricultural practices that deplete the soils and stream bank cultivation or intensive livestock grazing, result in high levels of siltation into wetlands. A lack of enforcement of environmental legislation has further exacerbated the situation, allowing for such practices to progress unheeded. In some situations, this has and can result in a change in the hydrological and subsequently in the vegetation structure of these wetlands, rendering them less suitable for GCCCs. </w:t>
      </w:r>
    </w:p>
    <w:p w:rsidR="00601625" w:rsidRPr="00F23EC4" w:rsidRDefault="00601625">
      <w:pPr>
        <w:pStyle w:val="Default"/>
        <w:spacing w:line="360" w:lineRule="auto"/>
        <w:jc w:val="both"/>
        <w:rPr>
          <w:color w:val="auto"/>
        </w:rPr>
      </w:pPr>
    </w:p>
    <w:p w:rsidR="00087E4B" w:rsidRPr="00F23EC4" w:rsidRDefault="00FD1B10">
      <w:pPr>
        <w:pStyle w:val="Default"/>
        <w:numPr>
          <w:ilvl w:val="0"/>
          <w:numId w:val="2"/>
        </w:numPr>
        <w:spacing w:line="360" w:lineRule="auto"/>
        <w:jc w:val="both"/>
        <w:rPr>
          <w:color w:val="auto"/>
        </w:rPr>
      </w:pPr>
      <w:r w:rsidRPr="00F23EC4">
        <w:rPr>
          <w:bCs/>
          <w:color w:val="auto"/>
        </w:rPr>
        <w:t xml:space="preserve">Subdivision of land </w:t>
      </w:r>
    </w:p>
    <w:p w:rsidR="00DB7803" w:rsidRPr="00F23EC4" w:rsidRDefault="00FD1B10">
      <w:pPr>
        <w:pStyle w:val="Default"/>
        <w:spacing w:line="360" w:lineRule="auto"/>
        <w:jc w:val="both"/>
        <w:rPr>
          <w:color w:val="auto"/>
        </w:rPr>
      </w:pPr>
      <w:r w:rsidRPr="00F23EC4">
        <w:rPr>
          <w:color w:val="auto"/>
        </w:rPr>
        <w:lastRenderedPageBreak/>
        <w:t xml:space="preserve">With a growing human population across the range of GCCCs, land is a sought after commodity. Increasing human populations translates into more land for agriculture being required as a whole. This is exacerbated further as farming units are reduced in size as inheritances require that land is shared between family members. In many instances, the size of these units is hugely constraining on livelihoods and the demand for more land is consequently increasing. All of this is further exacerbated by land tenure policies which differ between areas and countries, complicating the manner in which the challenges can be resolved. </w:t>
      </w:r>
    </w:p>
    <w:p w:rsidR="00DB7803" w:rsidRPr="00F23EC4" w:rsidRDefault="00DB7803">
      <w:pPr>
        <w:pStyle w:val="Default"/>
        <w:spacing w:line="360" w:lineRule="auto"/>
        <w:jc w:val="both"/>
        <w:rPr>
          <w:color w:val="auto"/>
        </w:rPr>
      </w:pPr>
    </w:p>
    <w:p w:rsidR="00087E4B" w:rsidRPr="00F23EC4" w:rsidRDefault="00FD1B10">
      <w:pPr>
        <w:pStyle w:val="Default"/>
        <w:numPr>
          <w:ilvl w:val="0"/>
          <w:numId w:val="2"/>
        </w:numPr>
        <w:spacing w:line="360" w:lineRule="auto"/>
        <w:jc w:val="both"/>
        <w:rPr>
          <w:color w:val="auto"/>
        </w:rPr>
      </w:pPr>
      <w:r w:rsidRPr="00F23EC4">
        <w:rPr>
          <w:bCs/>
          <w:color w:val="auto"/>
        </w:rPr>
        <w:t xml:space="preserve">Pollution </w:t>
      </w:r>
    </w:p>
    <w:p w:rsidR="00087E4B" w:rsidRPr="00F23EC4" w:rsidRDefault="00FD1B10">
      <w:pPr>
        <w:pStyle w:val="Default"/>
        <w:spacing w:line="360" w:lineRule="auto"/>
        <w:jc w:val="both"/>
        <w:rPr>
          <w:color w:val="auto"/>
        </w:rPr>
      </w:pPr>
      <w:r w:rsidRPr="00F23EC4">
        <w:rPr>
          <w:color w:val="auto"/>
        </w:rPr>
        <w:t xml:space="preserve">Sources of pollution vary considerably agrochemicals used in agricultural practices filter into wetlands. Unregulated effluent discharge can flow directly into water resources. Industries lack of compliance with the conditions of permits for operation result in waste products flowing into water resources. In all instances, these activities result due to a lack of enforcement of legislation and little adherence to the Environmental Impact Assessment legislation. </w:t>
      </w:r>
    </w:p>
    <w:p w:rsidR="00087E4B" w:rsidRPr="00F23EC4" w:rsidRDefault="00FD1B10">
      <w:pPr>
        <w:pStyle w:val="Default"/>
        <w:numPr>
          <w:ilvl w:val="0"/>
          <w:numId w:val="2"/>
        </w:numPr>
        <w:spacing w:line="360" w:lineRule="auto"/>
        <w:jc w:val="both"/>
        <w:rPr>
          <w:color w:val="auto"/>
        </w:rPr>
      </w:pPr>
      <w:r w:rsidRPr="00F23EC4">
        <w:rPr>
          <w:bCs/>
          <w:color w:val="auto"/>
        </w:rPr>
        <w:t xml:space="preserve">Fish production </w:t>
      </w:r>
    </w:p>
    <w:p w:rsidR="00087E4B" w:rsidRPr="00F23EC4" w:rsidRDefault="00FD1B10">
      <w:pPr>
        <w:pStyle w:val="Default"/>
        <w:spacing w:line="360" w:lineRule="auto"/>
        <w:jc w:val="both"/>
      </w:pPr>
      <w:r w:rsidRPr="00F23EC4">
        <w:rPr>
          <w:color w:val="auto"/>
        </w:rPr>
        <w:t>Small scale fish farms for local food production result in a complete removal of the wetland suitable to GCCCs</w:t>
      </w:r>
      <w:r w:rsidRPr="00F23EC4">
        <w:t>.</w:t>
      </w:r>
      <w:r w:rsidRPr="00F23EC4">
        <w:rPr>
          <w:rStyle w:val="FootnoteReference"/>
        </w:rPr>
        <w:footnoteReference w:id="28"/>
      </w:r>
    </w:p>
    <w:p w:rsidR="00087E4B" w:rsidRPr="00F23EC4" w:rsidRDefault="00087E4B">
      <w:pPr>
        <w:pStyle w:val="Heading1"/>
        <w:spacing w:line="360" w:lineRule="auto"/>
        <w:jc w:val="both"/>
        <w:rPr>
          <w:rFonts w:ascii="Times New Roman" w:hAnsi="Times New Roman" w:cs="Times New Roman"/>
          <w:sz w:val="24"/>
          <w:szCs w:val="24"/>
        </w:rPr>
      </w:pPr>
    </w:p>
    <w:p w:rsidR="00087E4B" w:rsidRPr="00F23EC4" w:rsidRDefault="00087E4B">
      <w:pPr>
        <w:pStyle w:val="Heading1"/>
        <w:spacing w:line="360" w:lineRule="auto"/>
        <w:jc w:val="both"/>
        <w:rPr>
          <w:rFonts w:ascii="Times New Roman" w:hAnsi="Times New Roman" w:cs="Times New Roman"/>
          <w:sz w:val="24"/>
          <w:szCs w:val="24"/>
        </w:rPr>
      </w:pPr>
    </w:p>
    <w:p w:rsidR="0051672C" w:rsidRPr="008706CD" w:rsidRDefault="0051672C" w:rsidP="0051672C">
      <w:pPr>
        <w:rPr>
          <w:rFonts w:ascii="Times New Roman" w:hAnsi="Times New Roman" w:cs="Times New Roman"/>
          <w:sz w:val="24"/>
          <w:szCs w:val="24"/>
        </w:rPr>
      </w:pPr>
    </w:p>
    <w:p w:rsidR="0051672C" w:rsidRPr="008706CD" w:rsidRDefault="0051672C" w:rsidP="0051672C">
      <w:pPr>
        <w:rPr>
          <w:rFonts w:ascii="Times New Roman" w:hAnsi="Times New Roman" w:cs="Times New Roman"/>
          <w:sz w:val="24"/>
          <w:szCs w:val="24"/>
        </w:rPr>
      </w:pPr>
    </w:p>
    <w:p w:rsidR="0051672C" w:rsidRPr="008706CD" w:rsidRDefault="0051672C" w:rsidP="0051672C">
      <w:pPr>
        <w:rPr>
          <w:rFonts w:ascii="Times New Roman" w:hAnsi="Times New Roman" w:cs="Times New Roman"/>
          <w:sz w:val="24"/>
          <w:szCs w:val="24"/>
        </w:rPr>
      </w:pPr>
    </w:p>
    <w:p w:rsidR="0051672C" w:rsidRPr="008706CD" w:rsidRDefault="0051672C" w:rsidP="0051672C">
      <w:pPr>
        <w:rPr>
          <w:rFonts w:ascii="Times New Roman" w:hAnsi="Times New Roman" w:cs="Times New Roman"/>
          <w:sz w:val="24"/>
          <w:szCs w:val="24"/>
        </w:rPr>
      </w:pPr>
    </w:p>
    <w:p w:rsidR="00BD1556" w:rsidRPr="008706CD" w:rsidRDefault="00BD1556" w:rsidP="00BD1556">
      <w:pPr>
        <w:rPr>
          <w:rFonts w:ascii="Times New Roman" w:hAnsi="Times New Roman" w:cs="Times New Roman"/>
          <w:sz w:val="24"/>
          <w:szCs w:val="24"/>
        </w:rPr>
      </w:pPr>
    </w:p>
    <w:p w:rsidR="00087E4B" w:rsidRPr="00F23EC4" w:rsidRDefault="00087E4B">
      <w:pPr>
        <w:rPr>
          <w:rFonts w:ascii="Times New Roman" w:hAnsi="Times New Roman" w:cs="Times New Roman"/>
          <w:sz w:val="24"/>
          <w:szCs w:val="24"/>
        </w:rPr>
      </w:pPr>
    </w:p>
    <w:p w:rsidR="000A76FD" w:rsidRPr="00EA48E6" w:rsidRDefault="000A76FD">
      <w:pPr>
        <w:rPr>
          <w:rFonts w:ascii="Times New Roman" w:hAnsi="Times New Roman" w:cs="Times New Roman"/>
          <w:sz w:val="24"/>
          <w:szCs w:val="24"/>
        </w:rPr>
      </w:pPr>
    </w:p>
    <w:p w:rsidR="000A76FD" w:rsidRPr="00A00127" w:rsidRDefault="000A76FD">
      <w:pPr>
        <w:rPr>
          <w:rFonts w:ascii="Times New Roman" w:hAnsi="Times New Roman" w:cs="Times New Roman"/>
          <w:sz w:val="24"/>
          <w:szCs w:val="24"/>
        </w:rPr>
      </w:pPr>
    </w:p>
    <w:p w:rsidR="00F87E8A" w:rsidRPr="003D08AB" w:rsidRDefault="009F7C1E" w:rsidP="00F87E8A">
      <w:pPr>
        <w:pStyle w:val="Heading1"/>
        <w:numPr>
          <w:ilvl w:val="0"/>
          <w:numId w:val="17"/>
        </w:numPr>
        <w:spacing w:line="360" w:lineRule="auto"/>
        <w:jc w:val="both"/>
        <w:rPr>
          <w:rFonts w:ascii="Times New Roman" w:hAnsi="Times New Roman" w:cs="Times New Roman"/>
          <w:sz w:val="24"/>
          <w:szCs w:val="24"/>
        </w:rPr>
      </w:pPr>
      <w:r w:rsidRPr="003D08AB">
        <w:rPr>
          <w:rFonts w:ascii="Times New Roman" w:hAnsi="Times New Roman" w:cs="Times New Roman"/>
          <w:sz w:val="24"/>
          <w:szCs w:val="24"/>
        </w:rPr>
        <w:lastRenderedPageBreak/>
        <w:t xml:space="preserve"> </w:t>
      </w:r>
      <w:bookmarkStart w:id="14" w:name="_Toc33539457"/>
      <w:r w:rsidR="00FD1B10" w:rsidRPr="003D08AB">
        <w:rPr>
          <w:rFonts w:ascii="Times New Roman" w:hAnsi="Times New Roman" w:cs="Times New Roman"/>
          <w:sz w:val="24"/>
          <w:szCs w:val="24"/>
        </w:rPr>
        <w:t>Protection measures of the Grey Crowned Crested Crane</w:t>
      </w:r>
      <w:bookmarkEnd w:id="14"/>
    </w:p>
    <w:p w:rsidR="00087E4B" w:rsidRPr="00F23EC4" w:rsidRDefault="00F87E8A" w:rsidP="00F87E8A">
      <w:pPr>
        <w:pStyle w:val="Heading1"/>
        <w:numPr>
          <w:ilvl w:val="1"/>
          <w:numId w:val="17"/>
        </w:numPr>
        <w:spacing w:line="360" w:lineRule="auto"/>
        <w:ind w:left="0" w:firstLine="0"/>
        <w:jc w:val="both"/>
        <w:rPr>
          <w:rFonts w:ascii="Times New Roman" w:hAnsi="Times New Roman" w:cs="Times New Roman"/>
          <w:b/>
          <w:sz w:val="24"/>
          <w:szCs w:val="24"/>
        </w:rPr>
      </w:pPr>
      <w:r w:rsidRPr="00F23EC4">
        <w:rPr>
          <w:rFonts w:ascii="Times New Roman" w:hAnsi="Times New Roman" w:cs="Times New Roman"/>
          <w:sz w:val="24"/>
          <w:szCs w:val="24"/>
        </w:rPr>
        <w:t xml:space="preserve"> </w:t>
      </w:r>
      <w:bookmarkStart w:id="15" w:name="_Toc33539458"/>
      <w:r w:rsidR="00FD1B10" w:rsidRPr="00F23EC4">
        <w:rPr>
          <w:rFonts w:ascii="Times New Roman" w:hAnsi="Times New Roman" w:cs="Times New Roman"/>
          <w:sz w:val="24"/>
          <w:szCs w:val="24"/>
        </w:rPr>
        <w:t>Protection Measures under International and Regional Framework</w:t>
      </w:r>
      <w:bookmarkEnd w:id="15"/>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At the international level, the GCCC is classified as Endangered in the IUCN Red List of Threatened Species, meeting criterion A2acd and 4acd, because threats such as habitat loss and the illegal removal of birds and eggs from the wild have driven very rapid declines during the past three generations (45 years). This decline was as a result of a decline in area of occupancy, and as a result of actual or potential levels of exploitation.</w:t>
      </w:r>
      <w:r w:rsidRPr="00F23EC4">
        <w:rPr>
          <w:rStyle w:val="FootnoteReference"/>
          <w:rFonts w:ascii="Times New Roman" w:hAnsi="Times New Roman" w:cs="Times New Roman"/>
          <w:sz w:val="24"/>
          <w:szCs w:val="24"/>
        </w:rPr>
        <w:footnoteReference w:id="29"/>
      </w:r>
    </w:p>
    <w:p w:rsidR="00087E4B" w:rsidRPr="00F23EC4" w:rsidRDefault="00FF6709">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Few</w:t>
      </w:r>
      <w:r w:rsidR="00FD1B10" w:rsidRPr="00EA48E6">
        <w:rPr>
          <w:rFonts w:ascii="Times New Roman" w:hAnsi="Times New Roman" w:cs="Times New Roman"/>
          <w:sz w:val="24"/>
          <w:szCs w:val="24"/>
        </w:rPr>
        <w:t xml:space="preserve"> of Uganda’s GCCC population falls within a formally Protected Area. </w:t>
      </w:r>
      <w:proofErr w:type="spellStart"/>
      <w:r w:rsidR="00FD1B10" w:rsidRPr="00EA48E6">
        <w:rPr>
          <w:rFonts w:ascii="Times New Roman" w:hAnsi="Times New Roman" w:cs="Times New Roman"/>
          <w:sz w:val="24"/>
          <w:szCs w:val="24"/>
        </w:rPr>
        <w:t>Nabajuzzi</w:t>
      </w:r>
      <w:proofErr w:type="spellEnd"/>
      <w:r w:rsidR="00FD1B10" w:rsidRPr="00EA48E6">
        <w:rPr>
          <w:rFonts w:ascii="Times New Roman" w:hAnsi="Times New Roman" w:cs="Times New Roman"/>
          <w:sz w:val="24"/>
          <w:szCs w:val="24"/>
        </w:rPr>
        <w:t xml:space="preserve"> and </w:t>
      </w:r>
      <w:proofErr w:type="spellStart"/>
      <w:r w:rsidR="00FD1B10" w:rsidRPr="00EA48E6">
        <w:rPr>
          <w:rFonts w:ascii="Times New Roman" w:hAnsi="Times New Roman" w:cs="Times New Roman"/>
          <w:sz w:val="24"/>
          <w:szCs w:val="24"/>
        </w:rPr>
        <w:t>Songo</w:t>
      </w:r>
      <w:proofErr w:type="spellEnd"/>
      <w:r w:rsidR="00FD1B10" w:rsidRPr="00EA48E6">
        <w:rPr>
          <w:rFonts w:ascii="Times New Roman" w:hAnsi="Times New Roman" w:cs="Times New Roman"/>
          <w:sz w:val="24"/>
          <w:szCs w:val="24"/>
        </w:rPr>
        <w:t xml:space="preserve"> Bay, both </w:t>
      </w:r>
      <w:proofErr w:type="spellStart"/>
      <w:r w:rsidR="00FD1B10" w:rsidRPr="00EA48E6">
        <w:rPr>
          <w:rFonts w:ascii="Times New Roman" w:hAnsi="Times New Roman" w:cs="Times New Roman"/>
          <w:sz w:val="24"/>
          <w:szCs w:val="24"/>
        </w:rPr>
        <w:t>Ramsar</w:t>
      </w:r>
      <w:proofErr w:type="spellEnd"/>
      <w:r w:rsidR="00FD1B10" w:rsidRPr="00EA48E6">
        <w:rPr>
          <w:rFonts w:ascii="Times New Roman" w:hAnsi="Times New Roman" w:cs="Times New Roman"/>
          <w:sz w:val="24"/>
          <w:szCs w:val="24"/>
        </w:rPr>
        <w:t xml:space="preserve"> Sites, are the only two sites with populations of </w:t>
      </w:r>
      <w:r w:rsidRPr="00A00127">
        <w:rPr>
          <w:rFonts w:ascii="Times New Roman" w:hAnsi="Times New Roman" w:cs="Times New Roman"/>
          <w:sz w:val="24"/>
          <w:szCs w:val="24"/>
        </w:rPr>
        <w:t xml:space="preserve">GCCCs </w:t>
      </w:r>
      <w:r w:rsidR="00FD1B10" w:rsidRPr="00A00127">
        <w:rPr>
          <w:rFonts w:ascii="Times New Roman" w:hAnsi="Times New Roman" w:cs="Times New Roman"/>
          <w:sz w:val="24"/>
          <w:szCs w:val="24"/>
        </w:rPr>
        <w:t xml:space="preserve">that are recognized nationally. </w:t>
      </w:r>
      <w:proofErr w:type="spellStart"/>
      <w:r w:rsidR="00FD1B10" w:rsidRPr="00A00127">
        <w:rPr>
          <w:rFonts w:ascii="Times New Roman" w:hAnsi="Times New Roman" w:cs="Times New Roman"/>
          <w:sz w:val="24"/>
          <w:szCs w:val="24"/>
        </w:rPr>
        <w:t>Nyamuriro</w:t>
      </w:r>
      <w:proofErr w:type="spellEnd"/>
      <w:r w:rsidR="00FD1B10" w:rsidRPr="00A00127">
        <w:rPr>
          <w:rFonts w:ascii="Times New Roman" w:hAnsi="Times New Roman" w:cs="Times New Roman"/>
          <w:sz w:val="24"/>
          <w:szCs w:val="24"/>
        </w:rPr>
        <w:t xml:space="preserve"> and </w:t>
      </w:r>
      <w:proofErr w:type="spellStart"/>
      <w:r w:rsidR="00FD1B10" w:rsidRPr="00A00127">
        <w:rPr>
          <w:rFonts w:ascii="Times New Roman" w:hAnsi="Times New Roman" w:cs="Times New Roman"/>
          <w:sz w:val="24"/>
          <w:szCs w:val="24"/>
        </w:rPr>
        <w:t>Kaku</w:t>
      </w:r>
      <w:proofErr w:type="spellEnd"/>
      <w:r w:rsidR="00FD1B10" w:rsidRPr="00A00127">
        <w:rPr>
          <w:rFonts w:ascii="Times New Roman" w:hAnsi="Times New Roman" w:cs="Times New Roman"/>
          <w:sz w:val="24"/>
          <w:szCs w:val="24"/>
        </w:rPr>
        <w:t xml:space="preserve"> </w:t>
      </w:r>
      <w:proofErr w:type="spellStart"/>
      <w:r w:rsidR="00FD1B10" w:rsidRPr="00A00127">
        <w:rPr>
          <w:rFonts w:ascii="Times New Roman" w:hAnsi="Times New Roman" w:cs="Times New Roman"/>
          <w:sz w:val="24"/>
          <w:szCs w:val="24"/>
        </w:rPr>
        <w:t>Kiyanja</w:t>
      </w:r>
      <w:proofErr w:type="spellEnd"/>
      <w:r w:rsidR="00FD1B10" w:rsidRPr="00A00127">
        <w:rPr>
          <w:rFonts w:ascii="Times New Roman" w:hAnsi="Times New Roman" w:cs="Times New Roman"/>
          <w:sz w:val="24"/>
          <w:szCs w:val="24"/>
        </w:rPr>
        <w:t xml:space="preserve"> are both currently under consideration for Important Bird Area status. Neither </w:t>
      </w:r>
      <w:proofErr w:type="spellStart"/>
      <w:r w:rsidR="00FD1B10" w:rsidRPr="00A00127">
        <w:rPr>
          <w:rFonts w:ascii="Times New Roman" w:hAnsi="Times New Roman" w:cs="Times New Roman"/>
          <w:sz w:val="24"/>
          <w:szCs w:val="24"/>
        </w:rPr>
        <w:t>Ramsar</w:t>
      </w:r>
      <w:proofErr w:type="spellEnd"/>
      <w:r w:rsidR="00FD1B10" w:rsidRPr="00A00127">
        <w:rPr>
          <w:rFonts w:ascii="Times New Roman" w:hAnsi="Times New Roman" w:cs="Times New Roman"/>
          <w:sz w:val="24"/>
          <w:szCs w:val="24"/>
        </w:rPr>
        <w:t xml:space="preserve"> nor Important Bird Area status afford the sites good levels of protection</w:t>
      </w:r>
      <w:r w:rsidR="00801FE7" w:rsidRPr="00F23EC4">
        <w:rPr>
          <w:rFonts w:ascii="Times New Roman" w:hAnsi="Times New Roman" w:cs="Times New Roman"/>
          <w:sz w:val="24"/>
          <w:szCs w:val="24"/>
        </w:rPr>
        <w:t>,</w:t>
      </w:r>
      <w:r w:rsidR="00FD1B10" w:rsidRPr="00F23EC4">
        <w:rPr>
          <w:rFonts w:ascii="Times New Roman" w:hAnsi="Times New Roman" w:cs="Times New Roman"/>
          <w:sz w:val="24"/>
          <w:szCs w:val="24"/>
        </w:rPr>
        <w:t xml:space="preserve"> and management of these sites is dependent on the community involved and the support that they are provided.</w:t>
      </w:r>
      <w:r w:rsidR="00FD1B10" w:rsidRPr="00F23EC4">
        <w:rPr>
          <w:rStyle w:val="FootnoteReference"/>
          <w:rFonts w:ascii="Times New Roman" w:hAnsi="Times New Roman" w:cs="Times New Roman"/>
          <w:sz w:val="24"/>
          <w:szCs w:val="24"/>
        </w:rPr>
        <w:footnoteReference w:id="30"/>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 xml:space="preserve">The only coordinated monitoring activity covering </w:t>
      </w:r>
      <w:r w:rsidR="00FF6709" w:rsidRPr="00EA48E6">
        <w:rPr>
          <w:rFonts w:ascii="Times New Roman" w:hAnsi="Times New Roman" w:cs="Times New Roman"/>
          <w:sz w:val="24"/>
          <w:szCs w:val="24"/>
        </w:rPr>
        <w:t>GCCCs</w:t>
      </w:r>
      <w:r w:rsidRPr="00A00127">
        <w:rPr>
          <w:rFonts w:ascii="Times New Roman" w:hAnsi="Times New Roman" w:cs="Times New Roman"/>
          <w:sz w:val="24"/>
          <w:szCs w:val="24"/>
        </w:rPr>
        <w:t xml:space="preserve"> in the region is the International Water bird Census (IWC), in which only seven (Burundi, Kenya, South Africa, Tanzania,</w:t>
      </w:r>
      <w:r w:rsidRPr="00F23EC4">
        <w:rPr>
          <w:rFonts w:ascii="Times New Roman" w:hAnsi="Times New Roman" w:cs="Times New Roman"/>
          <w:sz w:val="24"/>
          <w:szCs w:val="24"/>
        </w:rPr>
        <w:t xml:space="preserve"> Uganda, Zambia and Zimbabwe) of the 15 range countries have participated at one time or another. However, participation is not always regular and most of the sites monitored do not contain GCCCs, except for the Kafue Flats in Zambia. The IWC therefore does not provide a good basis for population monitoring of GCCCs.</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That being stated, the following international treaties offer guidance and promote the role of local communities in protecting the GCCCs.</w:t>
      </w:r>
    </w:p>
    <w:p w:rsidR="00332B7B" w:rsidRPr="00F23EC4" w:rsidRDefault="00332B7B">
      <w:pPr>
        <w:spacing w:line="360" w:lineRule="auto"/>
        <w:jc w:val="both"/>
        <w:rPr>
          <w:rFonts w:ascii="Times New Roman" w:hAnsi="Times New Roman" w:cs="Times New Roman"/>
          <w:sz w:val="24"/>
          <w:szCs w:val="24"/>
        </w:rPr>
      </w:pPr>
    </w:p>
    <w:p w:rsidR="00332B7B" w:rsidRPr="00F23EC4" w:rsidRDefault="00332B7B">
      <w:pPr>
        <w:spacing w:line="360" w:lineRule="auto"/>
        <w:jc w:val="both"/>
        <w:rPr>
          <w:rFonts w:ascii="Times New Roman" w:hAnsi="Times New Roman" w:cs="Times New Roman"/>
          <w:sz w:val="24"/>
          <w:szCs w:val="24"/>
        </w:rPr>
      </w:pPr>
    </w:p>
    <w:p w:rsidR="00087E4B" w:rsidRPr="00F23EC4" w:rsidRDefault="00FD1B10" w:rsidP="00F87E8A">
      <w:pPr>
        <w:pStyle w:val="Heading1"/>
        <w:numPr>
          <w:ilvl w:val="2"/>
          <w:numId w:val="17"/>
        </w:numPr>
        <w:tabs>
          <w:tab w:val="left" w:pos="0"/>
        </w:tabs>
        <w:spacing w:line="360" w:lineRule="auto"/>
        <w:ind w:left="0" w:firstLine="0"/>
        <w:jc w:val="both"/>
        <w:rPr>
          <w:rFonts w:ascii="Times New Roman" w:hAnsi="Times New Roman" w:cs="Times New Roman"/>
          <w:sz w:val="24"/>
          <w:szCs w:val="24"/>
        </w:rPr>
      </w:pPr>
      <w:bookmarkStart w:id="16" w:name="_Toc33539459"/>
      <w:r w:rsidRPr="00F23EC4">
        <w:rPr>
          <w:rFonts w:ascii="Times New Roman" w:hAnsi="Times New Roman" w:cs="Times New Roman"/>
          <w:sz w:val="24"/>
          <w:szCs w:val="24"/>
        </w:rPr>
        <w:lastRenderedPageBreak/>
        <w:t>The Convention on International Trade in Endangered Species of Wild Fauna and Flora (CITES) 1973</w:t>
      </w:r>
      <w:bookmarkEnd w:id="16"/>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Uganda ratified this Convention in 1991.</w:t>
      </w:r>
      <w:r w:rsidR="00375DEF" w:rsidRPr="00F23EC4">
        <w:rPr>
          <w:rFonts w:ascii="Times New Roman" w:hAnsi="Times New Roman" w:cs="Times New Roman"/>
          <w:sz w:val="24"/>
          <w:szCs w:val="24"/>
        </w:rPr>
        <w:t xml:space="preserve"> </w:t>
      </w:r>
      <w:r w:rsidRPr="00F23EC4">
        <w:rPr>
          <w:rFonts w:ascii="Times New Roman" w:hAnsi="Times New Roman" w:cs="Times New Roman"/>
          <w:sz w:val="24"/>
          <w:szCs w:val="24"/>
        </w:rPr>
        <w:t>The objective of this convention is the protection of endangered species prominent in international trade through appropriate trade control measures and monitoring the status of such species.</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Article II of the Convention provides that trade must be controlled in order to avoid utilization incompatible with the species.</w:t>
      </w:r>
      <w:r w:rsidRPr="00F23EC4">
        <w:rPr>
          <w:rStyle w:val="FootnoteReference"/>
          <w:rFonts w:ascii="Times New Roman" w:hAnsi="Times New Roman" w:cs="Times New Roman"/>
          <w:sz w:val="24"/>
          <w:szCs w:val="24"/>
        </w:rPr>
        <w:footnoteReference w:id="31"/>
      </w:r>
      <w:r w:rsidRPr="00F23EC4">
        <w:rPr>
          <w:rFonts w:ascii="Times New Roman" w:hAnsi="Times New Roman" w:cs="Times New Roman"/>
          <w:sz w:val="24"/>
          <w:szCs w:val="24"/>
        </w:rPr>
        <w:t>Article IV is to the effect that any export of the specimens of species included in Appendix II shall requ</w:t>
      </w:r>
      <w:r w:rsidRPr="00EA48E6">
        <w:rPr>
          <w:rFonts w:ascii="Times New Roman" w:hAnsi="Times New Roman" w:cs="Times New Roman"/>
          <w:sz w:val="24"/>
          <w:szCs w:val="24"/>
        </w:rPr>
        <w:t xml:space="preserve">ire prior grant and presentation of an export permit which shall only be granted when </w:t>
      </w:r>
      <w:r w:rsidRPr="00F23EC4">
        <w:rPr>
          <w:rStyle w:val="FootnoteReference"/>
          <w:rFonts w:ascii="Times New Roman" w:hAnsi="Times New Roman" w:cs="Times New Roman"/>
          <w:sz w:val="24"/>
          <w:szCs w:val="24"/>
        </w:rPr>
        <w:footnoteReference w:id="32"/>
      </w:r>
      <w:r w:rsidRPr="00F23EC4">
        <w:rPr>
          <w:rFonts w:ascii="Times New Roman" w:hAnsi="Times New Roman" w:cs="Times New Roman"/>
          <w:sz w:val="24"/>
          <w:szCs w:val="24"/>
        </w:rPr>
        <w:t>a Management Authority is satisfied that the specimen was not obtained in c</w:t>
      </w:r>
      <w:r w:rsidR="00FD7417" w:rsidRPr="00EA48E6">
        <w:rPr>
          <w:rFonts w:ascii="Times New Roman" w:hAnsi="Times New Roman" w:cs="Times New Roman"/>
          <w:sz w:val="24"/>
          <w:szCs w:val="24"/>
        </w:rPr>
        <w:t xml:space="preserve">ontravention of the laws of </w:t>
      </w:r>
      <w:r w:rsidRPr="00EA48E6">
        <w:rPr>
          <w:rFonts w:ascii="Times New Roman" w:hAnsi="Times New Roman" w:cs="Times New Roman"/>
          <w:sz w:val="24"/>
          <w:szCs w:val="24"/>
        </w:rPr>
        <w:t>that state for the protection of fauna and flora.</w:t>
      </w:r>
      <w:r w:rsidRPr="00F23EC4">
        <w:rPr>
          <w:rStyle w:val="FootnoteReference"/>
          <w:rFonts w:ascii="Times New Roman" w:hAnsi="Times New Roman" w:cs="Times New Roman"/>
          <w:sz w:val="24"/>
          <w:szCs w:val="24"/>
        </w:rPr>
        <w:footnoteReference w:id="33"/>
      </w:r>
    </w:p>
    <w:p w:rsidR="00087E4B" w:rsidRPr="00A00127" w:rsidRDefault="00B60563">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 xml:space="preserve">GCCCs </w:t>
      </w:r>
      <w:r w:rsidR="00FD1B10" w:rsidRPr="00EA48E6">
        <w:rPr>
          <w:rFonts w:ascii="Times New Roman" w:hAnsi="Times New Roman" w:cs="Times New Roman"/>
          <w:sz w:val="24"/>
          <w:szCs w:val="24"/>
        </w:rPr>
        <w:t>are listed on Appendix II of CITES and in the past, large numbers of wild caught cranes were exported to Europe, North America and Asia.</w:t>
      </w:r>
      <w:r w:rsidR="00FD1B10" w:rsidRPr="00F23EC4">
        <w:rPr>
          <w:rFonts w:ascii="Times New Roman" w:hAnsi="Times New Roman" w:cs="Times New Roman"/>
          <w:sz w:val="24"/>
          <w:szCs w:val="24"/>
          <w:vertAlign w:val="superscript"/>
        </w:rPr>
        <w:footnoteReference w:id="34"/>
      </w:r>
      <w:r w:rsidR="00FD1B10" w:rsidRPr="00F23EC4">
        <w:rPr>
          <w:rFonts w:ascii="Times New Roman" w:hAnsi="Times New Roman" w:cs="Times New Roman"/>
          <w:sz w:val="24"/>
          <w:szCs w:val="24"/>
        </w:rPr>
        <w:t xml:space="preserve">Trade in </w:t>
      </w:r>
      <w:r w:rsidR="00F61A00" w:rsidRPr="00EA48E6">
        <w:rPr>
          <w:rFonts w:ascii="Times New Roman" w:hAnsi="Times New Roman" w:cs="Times New Roman"/>
          <w:sz w:val="24"/>
          <w:szCs w:val="24"/>
        </w:rPr>
        <w:t>GCCC</w:t>
      </w:r>
      <w:r w:rsidR="00FD1B10" w:rsidRPr="00EA48E6">
        <w:rPr>
          <w:rFonts w:ascii="Times New Roman" w:hAnsi="Times New Roman" w:cs="Times New Roman"/>
          <w:sz w:val="24"/>
          <w:szCs w:val="24"/>
        </w:rPr>
        <w:t xml:space="preserve"> from Rwanda, Uganda and Tanzania was suspended.</w:t>
      </w:r>
      <w:r w:rsidR="00FD1B10" w:rsidRPr="00F23EC4">
        <w:rPr>
          <w:rStyle w:val="FootnoteReference"/>
          <w:rFonts w:ascii="Times New Roman" w:hAnsi="Times New Roman" w:cs="Times New Roman"/>
          <w:sz w:val="24"/>
          <w:szCs w:val="24"/>
        </w:rPr>
        <w:footnoteReference w:id="35"/>
      </w:r>
      <w:r w:rsidR="00FD1B10" w:rsidRPr="00F23EC4">
        <w:rPr>
          <w:rFonts w:ascii="Times New Roman" w:hAnsi="Times New Roman" w:cs="Times New Roman"/>
          <w:sz w:val="24"/>
          <w:szCs w:val="24"/>
        </w:rPr>
        <w:t>This suspension will remain in place until the country in question</w:t>
      </w:r>
      <w:r w:rsidR="00FD1B10" w:rsidRPr="00EA48E6">
        <w:rPr>
          <w:rFonts w:ascii="Times New Roman" w:hAnsi="Times New Roman" w:cs="Times New Roman"/>
          <w:sz w:val="24"/>
          <w:szCs w:val="24"/>
        </w:rPr>
        <w:t xml:space="preserve"> can prove that export will not be detrimental to the wild population and that they are able to successfully monitor export permits granted and actual exports, with the goal of limiting exports in order to maintain the species. </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convention recognizes that peopl</w:t>
      </w:r>
      <w:r w:rsidR="00E00BFC" w:rsidRPr="00F23EC4">
        <w:rPr>
          <w:rFonts w:ascii="Times New Roman" w:hAnsi="Times New Roman" w:cs="Times New Roman"/>
          <w:sz w:val="24"/>
          <w:szCs w:val="24"/>
        </w:rPr>
        <w:t xml:space="preserve">es and states are </w:t>
      </w:r>
      <w:r w:rsidRPr="00F23EC4">
        <w:rPr>
          <w:rFonts w:ascii="Times New Roman" w:hAnsi="Times New Roman" w:cs="Times New Roman"/>
          <w:sz w:val="24"/>
          <w:szCs w:val="24"/>
        </w:rPr>
        <w:t>the best protectors of their own wild flora and fauna and that international cooperation is essential for the protection of certain species of wild fauna and flora against over exploitation through international trade which involves the role played by local com</w:t>
      </w:r>
      <w:r w:rsidR="00255F0E" w:rsidRPr="00F23EC4">
        <w:rPr>
          <w:rFonts w:ascii="Times New Roman" w:hAnsi="Times New Roman" w:cs="Times New Roman"/>
          <w:sz w:val="24"/>
          <w:szCs w:val="24"/>
        </w:rPr>
        <w:t>munities in protecting the GCCC</w:t>
      </w:r>
      <w:r w:rsidRPr="00F23EC4">
        <w:rPr>
          <w:rFonts w:ascii="Times New Roman" w:hAnsi="Times New Roman" w:cs="Times New Roman"/>
          <w:sz w:val="24"/>
          <w:szCs w:val="24"/>
        </w:rPr>
        <w:t>s.</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lastRenderedPageBreak/>
        <w:t xml:space="preserve">Nationally, the Convention is implemented by various institutions; where the </w:t>
      </w:r>
      <w:r w:rsidR="007261F8" w:rsidRPr="00F23EC4">
        <w:rPr>
          <w:rFonts w:ascii="Times New Roman" w:hAnsi="Times New Roman" w:cs="Times New Roman"/>
          <w:sz w:val="24"/>
          <w:szCs w:val="24"/>
        </w:rPr>
        <w:t>coordinating</w:t>
      </w:r>
      <w:r w:rsidRPr="00F23EC4">
        <w:rPr>
          <w:rFonts w:ascii="Times New Roman" w:hAnsi="Times New Roman" w:cs="Times New Roman"/>
          <w:sz w:val="24"/>
          <w:szCs w:val="24"/>
        </w:rPr>
        <w:t xml:space="preserve"> institution and Management Authority is established at the Ministry of Tourism, Wildlife and Antiquities. CITES is a powerful tool for controlling the trade in species listed in the Appendices of the Convention.</w:t>
      </w:r>
    </w:p>
    <w:p w:rsidR="00087E4B" w:rsidRPr="00F23EC4" w:rsidRDefault="008466A8" w:rsidP="00F87E8A">
      <w:pPr>
        <w:pStyle w:val="Heading1"/>
        <w:numPr>
          <w:ilvl w:val="2"/>
          <w:numId w:val="17"/>
        </w:numPr>
        <w:spacing w:line="360" w:lineRule="auto"/>
        <w:ind w:left="0" w:firstLine="0"/>
        <w:jc w:val="both"/>
        <w:rPr>
          <w:rFonts w:ascii="Times New Roman" w:hAnsi="Times New Roman" w:cs="Times New Roman"/>
          <w:sz w:val="24"/>
          <w:szCs w:val="24"/>
        </w:rPr>
      </w:pPr>
      <w:bookmarkStart w:id="17" w:name="_Toc33539460"/>
      <w:r>
        <w:rPr>
          <w:rFonts w:ascii="Times New Roman" w:hAnsi="Times New Roman" w:cs="Times New Roman"/>
          <w:sz w:val="24"/>
          <w:szCs w:val="24"/>
        </w:rPr>
        <w:t xml:space="preserve">The </w:t>
      </w:r>
      <w:r w:rsidR="00FD1B10" w:rsidRPr="00F23EC4">
        <w:rPr>
          <w:rFonts w:ascii="Times New Roman" w:hAnsi="Times New Roman" w:cs="Times New Roman"/>
          <w:sz w:val="24"/>
          <w:szCs w:val="24"/>
        </w:rPr>
        <w:t xml:space="preserve">Convention on the Conservation of Migratory Species of Wild </w:t>
      </w:r>
      <w:r w:rsidR="00D65963" w:rsidRPr="00F23EC4">
        <w:rPr>
          <w:rFonts w:ascii="Times New Roman" w:hAnsi="Times New Roman" w:cs="Times New Roman"/>
          <w:sz w:val="24"/>
          <w:szCs w:val="24"/>
        </w:rPr>
        <w:t>Animals (</w:t>
      </w:r>
      <w:r w:rsidR="00FD1B10" w:rsidRPr="00F23EC4">
        <w:rPr>
          <w:rFonts w:ascii="Times New Roman" w:hAnsi="Times New Roman" w:cs="Times New Roman"/>
          <w:sz w:val="24"/>
          <w:szCs w:val="24"/>
        </w:rPr>
        <w:t>CMS) of 1979</w:t>
      </w:r>
      <w:bookmarkEnd w:id="17"/>
    </w:p>
    <w:p w:rsidR="0084651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Uganda ratified the convention on 1</w:t>
      </w:r>
      <w:r w:rsidRPr="00F23EC4">
        <w:rPr>
          <w:rFonts w:ascii="Times New Roman" w:hAnsi="Times New Roman" w:cs="Times New Roman"/>
          <w:sz w:val="24"/>
          <w:szCs w:val="24"/>
          <w:vertAlign w:val="superscript"/>
        </w:rPr>
        <w:t>st</w:t>
      </w:r>
      <w:r w:rsidRPr="00F23EC4">
        <w:rPr>
          <w:rFonts w:ascii="Times New Roman" w:hAnsi="Times New Roman" w:cs="Times New Roman"/>
          <w:sz w:val="24"/>
          <w:szCs w:val="24"/>
        </w:rPr>
        <w:t xml:space="preserve"> August, 2000. This convention obligates Uganda to conserve migratory species of wildlife across their migratory range. It also requires Uganda to cooperate with other states that form part of the migratory range of wildlife resources found or migrating through Uganda.</w:t>
      </w:r>
    </w:p>
    <w:p w:rsidR="004F4397" w:rsidRPr="00EA48E6" w:rsidRDefault="00FD1B10" w:rsidP="00136296">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Convention provides for public awareness and education campaigns by encouraging parties to address the most pressing needs in their areas of jurisdiction. The Convention provides for scientific advice to the parties, recommending research and the coordination of research on migratory species, status, measures of improvement and recommendations as to the migratory species.</w:t>
      </w:r>
      <w:r w:rsidRPr="00F23EC4">
        <w:rPr>
          <w:rStyle w:val="FootnoteReference"/>
          <w:rFonts w:ascii="Times New Roman" w:hAnsi="Times New Roman" w:cs="Times New Roman"/>
          <w:sz w:val="24"/>
          <w:szCs w:val="24"/>
        </w:rPr>
        <w:footnoteReference w:id="36"/>
      </w:r>
    </w:p>
    <w:p w:rsidR="004F4397" w:rsidRPr="00136296" w:rsidRDefault="008466A8" w:rsidP="00136296">
      <w:pPr>
        <w:pStyle w:val="Heading1"/>
        <w:numPr>
          <w:ilvl w:val="2"/>
          <w:numId w:val="17"/>
        </w:numPr>
        <w:spacing w:line="360" w:lineRule="auto"/>
        <w:jc w:val="both"/>
        <w:rPr>
          <w:rFonts w:ascii="Times New Roman" w:hAnsi="Times New Roman" w:cs="Times New Roman"/>
          <w:sz w:val="24"/>
          <w:szCs w:val="24"/>
        </w:rPr>
      </w:pPr>
      <w:bookmarkStart w:id="18" w:name="_Toc33539461"/>
      <w:r>
        <w:rPr>
          <w:rFonts w:ascii="Times New Roman" w:hAnsi="Times New Roman" w:cs="Times New Roman"/>
          <w:sz w:val="24"/>
          <w:szCs w:val="24"/>
        </w:rPr>
        <w:t xml:space="preserve">The </w:t>
      </w:r>
      <w:r w:rsidR="00DC5AF2" w:rsidRPr="00136296">
        <w:rPr>
          <w:rFonts w:ascii="Times New Roman" w:hAnsi="Times New Roman" w:cs="Times New Roman"/>
          <w:sz w:val="24"/>
          <w:szCs w:val="24"/>
        </w:rPr>
        <w:t>A</w:t>
      </w:r>
      <w:r w:rsidR="007B7105" w:rsidRPr="00136296">
        <w:rPr>
          <w:rFonts w:ascii="Times New Roman" w:hAnsi="Times New Roman" w:cs="Times New Roman"/>
          <w:sz w:val="24"/>
          <w:szCs w:val="24"/>
        </w:rPr>
        <w:t>greement on the Conservation of A</w:t>
      </w:r>
      <w:r w:rsidR="00DC5AF2" w:rsidRPr="00136296">
        <w:rPr>
          <w:rFonts w:ascii="Times New Roman" w:hAnsi="Times New Roman" w:cs="Times New Roman"/>
          <w:sz w:val="24"/>
          <w:szCs w:val="24"/>
        </w:rPr>
        <w:t xml:space="preserve">frican-Eurasian </w:t>
      </w:r>
      <w:r w:rsidR="007B7105" w:rsidRPr="00136296">
        <w:rPr>
          <w:rFonts w:ascii="Times New Roman" w:hAnsi="Times New Roman" w:cs="Times New Roman"/>
          <w:sz w:val="24"/>
          <w:szCs w:val="24"/>
        </w:rPr>
        <w:t xml:space="preserve">Migratory </w:t>
      </w:r>
      <w:r w:rsidR="004F4397" w:rsidRPr="00136296">
        <w:rPr>
          <w:rFonts w:ascii="Times New Roman" w:hAnsi="Times New Roman" w:cs="Times New Roman"/>
          <w:sz w:val="24"/>
          <w:szCs w:val="24"/>
        </w:rPr>
        <w:t>Water</w:t>
      </w:r>
      <w:r w:rsidR="00DC5AF2" w:rsidRPr="00136296">
        <w:rPr>
          <w:rFonts w:ascii="Times New Roman" w:hAnsi="Times New Roman" w:cs="Times New Roman"/>
          <w:sz w:val="24"/>
          <w:szCs w:val="24"/>
        </w:rPr>
        <w:t>-</w:t>
      </w:r>
      <w:r w:rsidR="004F4397" w:rsidRPr="00136296">
        <w:rPr>
          <w:rFonts w:ascii="Times New Roman" w:hAnsi="Times New Roman" w:cs="Times New Roman"/>
          <w:sz w:val="24"/>
          <w:szCs w:val="24"/>
        </w:rPr>
        <w:t>bird</w:t>
      </w:r>
      <w:r w:rsidR="007B7105" w:rsidRPr="00136296">
        <w:rPr>
          <w:rFonts w:ascii="Times New Roman" w:hAnsi="Times New Roman" w:cs="Times New Roman"/>
          <w:sz w:val="24"/>
          <w:szCs w:val="24"/>
        </w:rPr>
        <w:t xml:space="preserve">s </w:t>
      </w:r>
      <w:r w:rsidR="004F4397" w:rsidRPr="00136296">
        <w:rPr>
          <w:rFonts w:ascii="Times New Roman" w:hAnsi="Times New Roman" w:cs="Times New Roman"/>
          <w:sz w:val="24"/>
          <w:szCs w:val="24"/>
        </w:rPr>
        <w:t>(AEWA)</w:t>
      </w:r>
      <w:bookmarkEnd w:id="18"/>
    </w:p>
    <w:p w:rsidR="00136296" w:rsidRDefault="00E91F10" w:rsidP="001362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Uganda signed the agreement in 2000. </w:t>
      </w:r>
      <w:r w:rsidR="00136296" w:rsidRPr="00136296">
        <w:rPr>
          <w:rFonts w:ascii="Times New Roman" w:hAnsi="Times New Roman" w:cs="Times New Roman"/>
          <w:sz w:val="24"/>
          <w:szCs w:val="24"/>
        </w:rPr>
        <w:t xml:space="preserve">The </w:t>
      </w:r>
      <w:r w:rsidR="00136296">
        <w:rPr>
          <w:rFonts w:ascii="Times New Roman" w:hAnsi="Times New Roman" w:cs="Times New Roman"/>
          <w:sz w:val="24"/>
          <w:szCs w:val="24"/>
        </w:rPr>
        <w:t>agreement provides for general conservation measures and is to the effect that p</w:t>
      </w:r>
      <w:r w:rsidR="00136296" w:rsidRPr="00136296">
        <w:rPr>
          <w:rFonts w:ascii="Times New Roman" w:hAnsi="Times New Roman" w:cs="Times New Roman"/>
          <w:sz w:val="24"/>
          <w:szCs w:val="24"/>
        </w:rPr>
        <w:t>arties shall take measures to conserve migratory water</w:t>
      </w:r>
      <w:r w:rsidR="004978B2">
        <w:rPr>
          <w:rFonts w:ascii="Times New Roman" w:hAnsi="Times New Roman" w:cs="Times New Roman"/>
          <w:sz w:val="24"/>
          <w:szCs w:val="24"/>
        </w:rPr>
        <w:t xml:space="preserve"> </w:t>
      </w:r>
      <w:r w:rsidR="00136296" w:rsidRPr="00136296">
        <w:rPr>
          <w:rFonts w:ascii="Times New Roman" w:hAnsi="Times New Roman" w:cs="Times New Roman"/>
          <w:sz w:val="24"/>
          <w:szCs w:val="24"/>
        </w:rPr>
        <w:t xml:space="preserve">birds, giving special attention to endangered </w:t>
      </w:r>
      <w:r w:rsidR="00136296">
        <w:rPr>
          <w:rFonts w:ascii="Times New Roman" w:hAnsi="Times New Roman" w:cs="Times New Roman"/>
          <w:sz w:val="24"/>
          <w:szCs w:val="24"/>
        </w:rPr>
        <w:t>species as well as to those with an unfavorable conservation status.</w:t>
      </w:r>
      <w:r w:rsidR="00737E5F">
        <w:rPr>
          <w:rStyle w:val="FootnoteReference"/>
          <w:rFonts w:ascii="Times New Roman" w:hAnsi="Times New Roman" w:cs="Times New Roman"/>
          <w:sz w:val="24"/>
          <w:szCs w:val="24"/>
        </w:rPr>
        <w:footnoteReference w:id="37"/>
      </w:r>
      <w:r w:rsidR="00F16277">
        <w:rPr>
          <w:rFonts w:ascii="Times New Roman" w:hAnsi="Times New Roman" w:cs="Times New Roman"/>
          <w:sz w:val="24"/>
          <w:szCs w:val="24"/>
        </w:rPr>
        <w:t xml:space="preserve"> The agreement further provides the conservation measures that shall be undertaken by the parties which include: identifying sites and habitats for migratory water</w:t>
      </w:r>
      <w:r w:rsidR="004978B2">
        <w:rPr>
          <w:rFonts w:ascii="Times New Roman" w:hAnsi="Times New Roman" w:cs="Times New Roman"/>
          <w:sz w:val="24"/>
          <w:szCs w:val="24"/>
        </w:rPr>
        <w:t xml:space="preserve"> </w:t>
      </w:r>
      <w:r w:rsidR="00F16277">
        <w:rPr>
          <w:rFonts w:ascii="Times New Roman" w:hAnsi="Times New Roman" w:cs="Times New Roman"/>
          <w:sz w:val="24"/>
          <w:szCs w:val="24"/>
        </w:rPr>
        <w:t>birds occurring within their territory and encourage the protection, management, rehabilitation and restoration of these sites</w:t>
      </w:r>
      <w:r w:rsidR="00454423">
        <w:rPr>
          <w:rFonts w:ascii="Times New Roman" w:hAnsi="Times New Roman" w:cs="Times New Roman"/>
          <w:sz w:val="24"/>
          <w:szCs w:val="24"/>
        </w:rPr>
        <w:t xml:space="preserve">; coordinate their efforts to ensure a network of suitable habitats is maintained or, where appropriate, re-established throughout the entire range of each migratory </w:t>
      </w:r>
      <w:r w:rsidR="00454423">
        <w:rPr>
          <w:rFonts w:ascii="Times New Roman" w:hAnsi="Times New Roman" w:cs="Times New Roman"/>
          <w:sz w:val="24"/>
          <w:szCs w:val="24"/>
        </w:rPr>
        <w:lastRenderedPageBreak/>
        <w:t>water</w:t>
      </w:r>
      <w:r w:rsidR="004978B2">
        <w:rPr>
          <w:rFonts w:ascii="Times New Roman" w:hAnsi="Times New Roman" w:cs="Times New Roman"/>
          <w:sz w:val="24"/>
          <w:szCs w:val="24"/>
        </w:rPr>
        <w:t xml:space="preserve"> </w:t>
      </w:r>
      <w:r w:rsidR="00454423">
        <w:rPr>
          <w:rFonts w:ascii="Times New Roman" w:hAnsi="Times New Roman" w:cs="Times New Roman"/>
          <w:sz w:val="24"/>
          <w:szCs w:val="24"/>
        </w:rPr>
        <w:t>bird species concerned, in particular where wetlands extend over the area of more than one party to the agreement.</w:t>
      </w:r>
      <w:r w:rsidR="00461DB4">
        <w:rPr>
          <w:rStyle w:val="FootnoteReference"/>
          <w:rFonts w:ascii="Times New Roman" w:hAnsi="Times New Roman" w:cs="Times New Roman"/>
          <w:sz w:val="24"/>
          <w:szCs w:val="24"/>
        </w:rPr>
        <w:footnoteReference w:id="38"/>
      </w:r>
    </w:p>
    <w:p w:rsidR="00461DB4" w:rsidRPr="00136296" w:rsidRDefault="00461DB4" w:rsidP="0013629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parties are encouraged to investigate problems </w:t>
      </w:r>
      <w:r w:rsidR="008352CD">
        <w:rPr>
          <w:rFonts w:ascii="Times New Roman" w:hAnsi="Times New Roman" w:cs="Times New Roman"/>
          <w:sz w:val="24"/>
          <w:szCs w:val="24"/>
        </w:rPr>
        <w:t>that are posed or are likely to be posed by human activities and endeavor to implement remedial measures, including habitat rehabilitation and restoration, and compensatory measures for loss of ha</w:t>
      </w:r>
      <w:r w:rsidR="00AC07DF">
        <w:rPr>
          <w:rFonts w:ascii="Times New Roman" w:hAnsi="Times New Roman" w:cs="Times New Roman"/>
          <w:sz w:val="24"/>
          <w:szCs w:val="24"/>
        </w:rPr>
        <w:t>bitat</w:t>
      </w:r>
      <w:r w:rsidR="00D455E7">
        <w:rPr>
          <w:rFonts w:ascii="Times New Roman" w:hAnsi="Times New Roman" w:cs="Times New Roman"/>
          <w:sz w:val="24"/>
          <w:szCs w:val="24"/>
        </w:rPr>
        <w:t>.</w:t>
      </w:r>
      <w:r w:rsidR="00AC07DF">
        <w:rPr>
          <w:rStyle w:val="FootnoteReference"/>
          <w:rFonts w:ascii="Times New Roman" w:hAnsi="Times New Roman" w:cs="Times New Roman"/>
          <w:sz w:val="24"/>
          <w:szCs w:val="24"/>
        </w:rPr>
        <w:footnoteReference w:id="39"/>
      </w:r>
      <w:r w:rsidR="0054588C">
        <w:rPr>
          <w:rFonts w:ascii="Times New Roman" w:hAnsi="Times New Roman" w:cs="Times New Roman"/>
          <w:sz w:val="24"/>
          <w:szCs w:val="24"/>
        </w:rPr>
        <w:t xml:space="preserve"> The parties are further encouraged to develop and maintain programs to raise awareness and understanding of the migratory </w:t>
      </w:r>
      <w:r w:rsidR="004978B2">
        <w:rPr>
          <w:rFonts w:ascii="Times New Roman" w:hAnsi="Times New Roman" w:cs="Times New Roman"/>
          <w:sz w:val="24"/>
          <w:szCs w:val="24"/>
        </w:rPr>
        <w:t>water bird</w:t>
      </w:r>
      <w:r w:rsidR="0054588C">
        <w:rPr>
          <w:rFonts w:ascii="Times New Roman" w:hAnsi="Times New Roman" w:cs="Times New Roman"/>
          <w:sz w:val="24"/>
          <w:szCs w:val="24"/>
        </w:rPr>
        <w:t xml:space="preserve"> conservation issues in general and to initiate or support research into the biology and ecology of migratory </w:t>
      </w:r>
      <w:r w:rsidR="004978B2">
        <w:rPr>
          <w:rFonts w:ascii="Times New Roman" w:hAnsi="Times New Roman" w:cs="Times New Roman"/>
          <w:sz w:val="24"/>
          <w:szCs w:val="24"/>
        </w:rPr>
        <w:t>water birds</w:t>
      </w:r>
      <w:r w:rsidR="0054588C">
        <w:rPr>
          <w:rFonts w:ascii="Times New Roman" w:hAnsi="Times New Roman" w:cs="Times New Roman"/>
          <w:sz w:val="24"/>
          <w:szCs w:val="24"/>
        </w:rPr>
        <w:t xml:space="preserve"> including monitoring programs.</w:t>
      </w:r>
      <w:r w:rsidR="003977A4">
        <w:rPr>
          <w:rStyle w:val="FootnoteReference"/>
          <w:rFonts w:ascii="Times New Roman" w:hAnsi="Times New Roman" w:cs="Times New Roman"/>
          <w:sz w:val="24"/>
          <w:szCs w:val="24"/>
        </w:rPr>
        <w:footnoteReference w:id="40"/>
      </w:r>
    </w:p>
    <w:p w:rsidR="004F4397" w:rsidRPr="00F23EC4" w:rsidRDefault="000443C7">
      <w:pPr>
        <w:spacing w:line="360" w:lineRule="auto"/>
        <w:jc w:val="both"/>
        <w:rPr>
          <w:rFonts w:ascii="Times New Roman" w:hAnsi="Times New Roman" w:cs="Times New Roman"/>
          <w:sz w:val="24"/>
          <w:szCs w:val="24"/>
        </w:rPr>
      </w:pPr>
      <w:r>
        <w:rPr>
          <w:rFonts w:ascii="Times New Roman" w:hAnsi="Times New Roman" w:cs="Times New Roman"/>
          <w:sz w:val="24"/>
          <w:szCs w:val="24"/>
        </w:rPr>
        <w:t>The agreement provides for an action plan and conservation guidelines for the parties that are relevant in the protection of the GCCCs and these include: species conservation; habitat conservation; management of human activities; research and monitoring; education and information as well as implementation.</w:t>
      </w:r>
      <w:r w:rsidR="00813648">
        <w:rPr>
          <w:rStyle w:val="FootnoteReference"/>
          <w:rFonts w:ascii="Times New Roman" w:hAnsi="Times New Roman" w:cs="Times New Roman"/>
          <w:sz w:val="24"/>
          <w:szCs w:val="24"/>
        </w:rPr>
        <w:footnoteReference w:id="41"/>
      </w:r>
      <w:r w:rsidR="00E91F10">
        <w:rPr>
          <w:rFonts w:ascii="Times New Roman" w:hAnsi="Times New Roman" w:cs="Times New Roman"/>
          <w:sz w:val="24"/>
          <w:szCs w:val="24"/>
        </w:rPr>
        <w:t xml:space="preserve"> Uganda had the first Meeting of the AEWA GCC international working group on the 24</w:t>
      </w:r>
      <w:r w:rsidR="00E91F10" w:rsidRPr="00E91F10">
        <w:rPr>
          <w:rFonts w:ascii="Times New Roman" w:hAnsi="Times New Roman" w:cs="Times New Roman"/>
          <w:sz w:val="24"/>
          <w:szCs w:val="24"/>
          <w:vertAlign w:val="superscript"/>
        </w:rPr>
        <w:t>th</w:t>
      </w:r>
      <w:r w:rsidR="00E91F10">
        <w:rPr>
          <w:rFonts w:ascii="Times New Roman" w:hAnsi="Times New Roman" w:cs="Times New Roman"/>
          <w:sz w:val="24"/>
          <w:szCs w:val="24"/>
        </w:rPr>
        <w:t>-26</w:t>
      </w:r>
      <w:r w:rsidR="00E91F10" w:rsidRPr="00E91F10">
        <w:rPr>
          <w:rFonts w:ascii="Times New Roman" w:hAnsi="Times New Roman" w:cs="Times New Roman"/>
          <w:sz w:val="24"/>
          <w:szCs w:val="24"/>
          <w:vertAlign w:val="superscript"/>
        </w:rPr>
        <w:t>th</w:t>
      </w:r>
      <w:r w:rsidR="00E91F10">
        <w:rPr>
          <w:rFonts w:ascii="Times New Roman" w:hAnsi="Times New Roman" w:cs="Times New Roman"/>
          <w:sz w:val="24"/>
          <w:szCs w:val="24"/>
        </w:rPr>
        <w:t xml:space="preserve"> July, 2019.</w:t>
      </w:r>
    </w:p>
    <w:p w:rsidR="00087E4B" w:rsidRPr="00F23EC4" w:rsidRDefault="008466A8" w:rsidP="00F87E8A">
      <w:pPr>
        <w:pStyle w:val="Heading1"/>
        <w:numPr>
          <w:ilvl w:val="2"/>
          <w:numId w:val="17"/>
        </w:numPr>
        <w:spacing w:line="360" w:lineRule="auto"/>
        <w:ind w:left="900" w:hanging="900"/>
        <w:jc w:val="both"/>
        <w:rPr>
          <w:rFonts w:ascii="Times New Roman" w:hAnsi="Times New Roman" w:cs="Times New Roman"/>
          <w:sz w:val="24"/>
          <w:szCs w:val="24"/>
        </w:rPr>
      </w:pPr>
      <w:bookmarkStart w:id="19" w:name="_Toc33539462"/>
      <w:r>
        <w:rPr>
          <w:rFonts w:ascii="Times New Roman" w:hAnsi="Times New Roman" w:cs="Times New Roman"/>
          <w:sz w:val="24"/>
          <w:szCs w:val="24"/>
        </w:rPr>
        <w:t xml:space="preserve">The </w:t>
      </w:r>
      <w:r w:rsidR="00FD1B10" w:rsidRPr="00F23EC4">
        <w:rPr>
          <w:rFonts w:ascii="Times New Roman" w:hAnsi="Times New Roman" w:cs="Times New Roman"/>
          <w:sz w:val="24"/>
          <w:szCs w:val="24"/>
        </w:rPr>
        <w:t>United Nations Framework Convention on Climate Change (UNFCCC) 1992</w:t>
      </w:r>
      <w:bookmarkEnd w:id="19"/>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Uganda rati</w:t>
      </w:r>
      <w:r w:rsidR="000E4133" w:rsidRPr="00F23EC4">
        <w:rPr>
          <w:rFonts w:ascii="Times New Roman" w:hAnsi="Times New Roman" w:cs="Times New Roman"/>
          <w:sz w:val="24"/>
          <w:szCs w:val="24"/>
        </w:rPr>
        <w:t xml:space="preserve">fied the UNFCCC </w:t>
      </w:r>
      <w:r w:rsidRPr="00F23EC4">
        <w:rPr>
          <w:rFonts w:ascii="Times New Roman" w:hAnsi="Times New Roman" w:cs="Times New Roman"/>
          <w:sz w:val="24"/>
          <w:szCs w:val="24"/>
        </w:rPr>
        <w:t>on the 8th September 1993. The objective of the convention is to ensure stabilization of greenhouse gas concentrations in the atmosphere at a level that would prevent dangerous anthropogenic interference with the climate system. This is to allow ecosystems to adapt naturally to climate chan</w:t>
      </w:r>
      <w:r w:rsidR="005D7E14" w:rsidRPr="00F23EC4">
        <w:rPr>
          <w:rFonts w:ascii="Times New Roman" w:hAnsi="Times New Roman" w:cs="Times New Roman"/>
          <w:sz w:val="24"/>
          <w:szCs w:val="24"/>
        </w:rPr>
        <w:t>ge</w:t>
      </w:r>
      <w:r w:rsidRPr="00F23EC4">
        <w:rPr>
          <w:rFonts w:ascii="Times New Roman" w:hAnsi="Times New Roman" w:cs="Times New Roman"/>
          <w:sz w:val="24"/>
          <w:szCs w:val="24"/>
        </w:rPr>
        <w:t>.</w:t>
      </w:r>
      <w:r w:rsidRPr="00F23EC4">
        <w:rPr>
          <w:rStyle w:val="FootnoteReference"/>
          <w:rFonts w:ascii="Times New Roman" w:hAnsi="Times New Roman" w:cs="Times New Roman"/>
          <w:sz w:val="24"/>
          <w:szCs w:val="24"/>
        </w:rPr>
        <w:footnoteReference w:id="42"/>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The Convention provides for education, training and public awareness and is to the effect that parties shall promote the national development and implementation of educational</w:t>
      </w:r>
      <w:r w:rsidR="00AA0865">
        <w:rPr>
          <w:rFonts w:ascii="Times New Roman" w:hAnsi="Times New Roman" w:cs="Times New Roman"/>
          <w:sz w:val="24"/>
          <w:szCs w:val="24"/>
        </w:rPr>
        <w:t xml:space="preserve"> and public awareness programs</w:t>
      </w:r>
      <w:r w:rsidRPr="00EA48E6">
        <w:rPr>
          <w:rFonts w:ascii="Times New Roman" w:hAnsi="Times New Roman" w:cs="Times New Roman"/>
          <w:sz w:val="24"/>
          <w:szCs w:val="24"/>
        </w:rPr>
        <w:t xml:space="preserve"> on</w:t>
      </w:r>
      <w:r w:rsidRPr="00A00127">
        <w:rPr>
          <w:rFonts w:ascii="Times New Roman" w:hAnsi="Times New Roman" w:cs="Times New Roman"/>
          <w:sz w:val="24"/>
          <w:szCs w:val="24"/>
        </w:rPr>
        <w:t xml:space="preserve"> climate change effects; promote public access to information on climate change and its effects; promote public participation in addressing climate change, its effects and developing responses and training of scientific, technical and managerial personnel.</w:t>
      </w:r>
      <w:r w:rsidRPr="00F23EC4">
        <w:rPr>
          <w:rStyle w:val="FootnoteReference"/>
          <w:rFonts w:ascii="Times New Roman" w:hAnsi="Times New Roman" w:cs="Times New Roman"/>
          <w:sz w:val="24"/>
          <w:szCs w:val="24"/>
        </w:rPr>
        <w:footnoteReference w:id="43"/>
      </w:r>
    </w:p>
    <w:p w:rsidR="00087E4B" w:rsidRDefault="009A5B36">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lastRenderedPageBreak/>
        <w:t>Further, the Convention provides that “p</w:t>
      </w:r>
      <w:r w:rsidR="00FD1B10" w:rsidRPr="00A00127">
        <w:rPr>
          <w:rFonts w:ascii="Times New Roman" w:hAnsi="Times New Roman" w:cs="Times New Roman"/>
          <w:sz w:val="24"/>
          <w:szCs w:val="24"/>
        </w:rPr>
        <w:t>arties shall cooperate in and promoting the development and exchange of educational and public awareness material on climate change and its effects at the international level using existing bodies</w:t>
      </w:r>
      <w:r w:rsidRPr="00F23EC4">
        <w:rPr>
          <w:rFonts w:ascii="Times New Roman" w:hAnsi="Times New Roman" w:cs="Times New Roman"/>
          <w:sz w:val="24"/>
          <w:szCs w:val="24"/>
        </w:rPr>
        <w:t>’</w:t>
      </w:r>
      <w:r w:rsidR="00FD1B10" w:rsidRPr="00F23EC4">
        <w:rPr>
          <w:rFonts w:ascii="Times New Roman" w:hAnsi="Times New Roman" w:cs="Times New Roman"/>
          <w:sz w:val="24"/>
          <w:szCs w:val="24"/>
        </w:rPr>
        <w:t xml:space="preserve">. </w:t>
      </w:r>
    </w:p>
    <w:p w:rsidR="00F854B1" w:rsidRPr="00F23EC4" w:rsidRDefault="00F854B1">
      <w:pPr>
        <w:spacing w:line="360" w:lineRule="auto"/>
        <w:jc w:val="both"/>
        <w:rPr>
          <w:rFonts w:ascii="Times New Roman" w:hAnsi="Times New Roman" w:cs="Times New Roman"/>
          <w:sz w:val="24"/>
          <w:szCs w:val="24"/>
        </w:rPr>
      </w:pPr>
    </w:p>
    <w:p w:rsidR="00087E4B" w:rsidRPr="00F23EC4" w:rsidRDefault="008466A8" w:rsidP="00F87E8A">
      <w:pPr>
        <w:pStyle w:val="Heading1"/>
        <w:numPr>
          <w:ilvl w:val="2"/>
          <w:numId w:val="17"/>
        </w:numPr>
        <w:spacing w:line="360" w:lineRule="auto"/>
        <w:ind w:left="0" w:firstLine="0"/>
        <w:jc w:val="both"/>
        <w:rPr>
          <w:rFonts w:ascii="Times New Roman" w:hAnsi="Times New Roman" w:cs="Times New Roman"/>
          <w:sz w:val="24"/>
          <w:szCs w:val="24"/>
        </w:rPr>
      </w:pPr>
      <w:bookmarkStart w:id="20" w:name="_Toc33539463"/>
      <w:r>
        <w:rPr>
          <w:rFonts w:ascii="Times New Roman" w:hAnsi="Times New Roman" w:cs="Times New Roman"/>
          <w:sz w:val="24"/>
          <w:szCs w:val="24"/>
        </w:rPr>
        <w:t xml:space="preserve">The </w:t>
      </w:r>
      <w:r w:rsidR="00FD1B10" w:rsidRPr="00F23EC4">
        <w:rPr>
          <w:rFonts w:ascii="Times New Roman" w:hAnsi="Times New Roman" w:cs="Times New Roman"/>
          <w:sz w:val="24"/>
          <w:szCs w:val="24"/>
        </w:rPr>
        <w:t>Convention on Biological Diversity (CBD) 1992</w:t>
      </w:r>
      <w:bookmarkEnd w:id="20"/>
    </w:p>
    <w:p w:rsidR="004F1DDE" w:rsidRPr="00F23EC4" w:rsidRDefault="00FD1B10" w:rsidP="004F1DDE">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Uga</w:t>
      </w:r>
      <w:r w:rsidR="00A6386B" w:rsidRPr="00F23EC4">
        <w:rPr>
          <w:rFonts w:ascii="Times New Roman" w:hAnsi="Times New Roman" w:cs="Times New Roman"/>
          <w:sz w:val="24"/>
          <w:szCs w:val="24"/>
        </w:rPr>
        <w:t xml:space="preserve">nda signed and ratified the CBD </w:t>
      </w:r>
      <w:r w:rsidRPr="00F23EC4">
        <w:rPr>
          <w:rFonts w:ascii="Times New Roman" w:hAnsi="Times New Roman" w:cs="Times New Roman"/>
          <w:sz w:val="24"/>
          <w:szCs w:val="24"/>
        </w:rPr>
        <w:t xml:space="preserve">on 12 June 1992 and 3 September 1993 respectively. </w:t>
      </w:r>
      <w:r w:rsidR="00A6386B" w:rsidRPr="00F23EC4">
        <w:rPr>
          <w:rFonts w:ascii="Times New Roman" w:hAnsi="Times New Roman" w:cs="Times New Roman"/>
          <w:sz w:val="24"/>
          <w:szCs w:val="24"/>
        </w:rPr>
        <w:t>The Convention</w:t>
      </w:r>
      <w:r w:rsidRPr="00F23EC4">
        <w:rPr>
          <w:rFonts w:ascii="Times New Roman" w:hAnsi="Times New Roman" w:cs="Times New Roman"/>
          <w:sz w:val="24"/>
          <w:szCs w:val="24"/>
        </w:rPr>
        <w:t xml:space="preserve"> has three core objectives namely: the conservation of biological diversity and the sustainable use of the components of biological diversity because the convention recognizes that biological resources are vital to humanity's economic and social development. In order to implement its provisions, the Convention, in particular, requires each nation to: </w:t>
      </w:r>
    </w:p>
    <w:p w:rsidR="00087E4B" w:rsidRPr="00F23EC4" w:rsidRDefault="00FD1B10" w:rsidP="004F1DDE">
      <w:pPr>
        <w:spacing w:line="240" w:lineRule="auto"/>
        <w:ind w:left="720" w:right="720"/>
        <w:jc w:val="both"/>
        <w:rPr>
          <w:rFonts w:ascii="Times New Roman" w:hAnsi="Times New Roman" w:cs="Times New Roman"/>
          <w:sz w:val="24"/>
          <w:szCs w:val="24"/>
        </w:rPr>
      </w:pPr>
      <w:r w:rsidRPr="00F23EC4">
        <w:rPr>
          <w:rFonts w:ascii="Times New Roman" w:hAnsi="Times New Roman" w:cs="Times New Roman"/>
          <w:sz w:val="24"/>
          <w:szCs w:val="24"/>
        </w:rPr>
        <w:t xml:space="preserve">a) Integrate sustainable utilization of natural resources into its national strategies and plans and programmes; b) Promote in-situ conservation and in particular protect traditional knowledge about conservation and protection of threatened species; c) Promote ex-situ conservation; d) Promote sustainable use of biological diversity; e) Create economically and socially sound incentives for conservation and sustainable utilization; f) Promote research, training and public awareness and education; g) Introduce environmental impact assessment; h) Govern access to genetic resource and promote transfer and access technology; </w:t>
      </w:r>
      <w:proofErr w:type="spellStart"/>
      <w:r w:rsidRPr="00F23EC4">
        <w:rPr>
          <w:rFonts w:ascii="Times New Roman" w:hAnsi="Times New Roman" w:cs="Times New Roman"/>
          <w:sz w:val="24"/>
          <w:szCs w:val="24"/>
        </w:rPr>
        <w:t>i</w:t>
      </w:r>
      <w:proofErr w:type="spellEnd"/>
      <w:r w:rsidRPr="00F23EC4">
        <w:rPr>
          <w:rFonts w:ascii="Times New Roman" w:hAnsi="Times New Roman" w:cs="Times New Roman"/>
          <w:sz w:val="24"/>
          <w:szCs w:val="24"/>
        </w:rPr>
        <w:t>) Promote bio safety; and Promote international co-operation in the protection of biological diversity under various provisions.</w:t>
      </w:r>
      <w:r w:rsidRPr="00F23EC4">
        <w:rPr>
          <w:rStyle w:val="FootnoteReference"/>
          <w:rFonts w:ascii="Times New Roman" w:hAnsi="Times New Roman" w:cs="Times New Roman"/>
          <w:sz w:val="24"/>
          <w:szCs w:val="24"/>
        </w:rPr>
        <w:footnoteReference w:id="44"/>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Most of the above provisions are alr</w:t>
      </w:r>
      <w:r w:rsidRPr="00A00127">
        <w:rPr>
          <w:rFonts w:ascii="Times New Roman" w:hAnsi="Times New Roman" w:cs="Times New Roman"/>
          <w:sz w:val="24"/>
          <w:szCs w:val="24"/>
        </w:rPr>
        <w:t>eady incorporated in the National Environment Act of 2019 and the Uganda Wildlife Act of 2019 which provide for the sustainable management and utilization of wildlife.</w:t>
      </w:r>
      <w:r w:rsidR="00B16A0A" w:rsidRPr="00F23EC4">
        <w:rPr>
          <w:rFonts w:ascii="Times New Roman" w:hAnsi="Times New Roman" w:cs="Times New Roman"/>
          <w:sz w:val="24"/>
          <w:szCs w:val="24"/>
        </w:rPr>
        <w:t xml:space="preserve"> </w:t>
      </w:r>
      <w:r w:rsidRPr="00F23EC4">
        <w:rPr>
          <w:rFonts w:ascii="Times New Roman" w:hAnsi="Times New Roman" w:cs="Times New Roman"/>
          <w:sz w:val="24"/>
          <w:szCs w:val="24"/>
        </w:rPr>
        <w:t>Through research, training, public awareness and education, the local communities are</w:t>
      </w:r>
      <w:r w:rsidR="00B16A0A" w:rsidRPr="00F23EC4">
        <w:rPr>
          <w:rFonts w:ascii="Times New Roman" w:hAnsi="Times New Roman" w:cs="Times New Roman"/>
          <w:sz w:val="24"/>
          <w:szCs w:val="24"/>
        </w:rPr>
        <w:t xml:space="preserve"> </w:t>
      </w:r>
      <w:r w:rsidRPr="00F23EC4">
        <w:rPr>
          <w:rFonts w:ascii="Times New Roman" w:hAnsi="Times New Roman" w:cs="Times New Roman"/>
          <w:sz w:val="24"/>
          <w:szCs w:val="24"/>
        </w:rPr>
        <w:t>in position to protect the GCCCs.</w:t>
      </w:r>
    </w:p>
    <w:p w:rsidR="00087E4B" w:rsidRPr="00F23EC4" w:rsidRDefault="00FD1B10" w:rsidP="00F87E8A">
      <w:pPr>
        <w:pStyle w:val="Heading1"/>
        <w:numPr>
          <w:ilvl w:val="2"/>
          <w:numId w:val="17"/>
        </w:numPr>
        <w:spacing w:line="360" w:lineRule="auto"/>
        <w:ind w:left="0" w:firstLine="0"/>
        <w:jc w:val="both"/>
        <w:rPr>
          <w:rFonts w:ascii="Times New Roman" w:hAnsi="Times New Roman" w:cs="Times New Roman"/>
          <w:sz w:val="24"/>
          <w:szCs w:val="24"/>
        </w:rPr>
      </w:pPr>
      <w:bookmarkStart w:id="21" w:name="_Toc33539464"/>
      <w:r w:rsidRPr="00F23EC4">
        <w:rPr>
          <w:rFonts w:ascii="Times New Roman" w:hAnsi="Times New Roman" w:cs="Times New Roman"/>
          <w:sz w:val="24"/>
          <w:szCs w:val="24"/>
        </w:rPr>
        <w:t xml:space="preserve">The </w:t>
      </w:r>
      <w:r w:rsidR="008466A8">
        <w:rPr>
          <w:rFonts w:ascii="Times New Roman" w:hAnsi="Times New Roman" w:cs="Times New Roman"/>
          <w:sz w:val="24"/>
          <w:szCs w:val="24"/>
        </w:rPr>
        <w:t>Convention of Wetlands (</w:t>
      </w:r>
      <w:proofErr w:type="spellStart"/>
      <w:r w:rsidR="008466A8">
        <w:rPr>
          <w:rFonts w:ascii="Times New Roman" w:hAnsi="Times New Roman" w:cs="Times New Roman"/>
          <w:sz w:val="24"/>
          <w:szCs w:val="24"/>
        </w:rPr>
        <w:t>Ramsar</w:t>
      </w:r>
      <w:proofErr w:type="spellEnd"/>
      <w:r w:rsidR="008466A8">
        <w:rPr>
          <w:rFonts w:ascii="Times New Roman" w:hAnsi="Times New Roman" w:cs="Times New Roman"/>
          <w:sz w:val="24"/>
          <w:szCs w:val="24"/>
        </w:rPr>
        <w:t xml:space="preserve"> C</w:t>
      </w:r>
      <w:r w:rsidRPr="00F23EC4">
        <w:rPr>
          <w:rFonts w:ascii="Times New Roman" w:hAnsi="Times New Roman" w:cs="Times New Roman"/>
          <w:sz w:val="24"/>
          <w:szCs w:val="24"/>
        </w:rPr>
        <w:t>onvention)</w:t>
      </w:r>
      <w:r w:rsidR="00001E3C" w:rsidRPr="00F23EC4">
        <w:rPr>
          <w:rFonts w:ascii="Times New Roman" w:hAnsi="Times New Roman" w:cs="Times New Roman"/>
          <w:sz w:val="24"/>
          <w:szCs w:val="24"/>
        </w:rPr>
        <w:t xml:space="preserve"> </w:t>
      </w:r>
      <w:r w:rsidRPr="00F23EC4">
        <w:rPr>
          <w:rFonts w:ascii="Times New Roman" w:hAnsi="Times New Roman" w:cs="Times New Roman"/>
          <w:sz w:val="24"/>
          <w:szCs w:val="24"/>
        </w:rPr>
        <w:t>1971</w:t>
      </w:r>
      <w:bookmarkEnd w:id="21"/>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bCs/>
          <w:sz w:val="24"/>
          <w:szCs w:val="24"/>
        </w:rPr>
        <w:t>Uganda ratified this Convention in 1988. The convention</w:t>
      </w:r>
      <w:r w:rsidRPr="00F23EC4">
        <w:rPr>
          <w:rFonts w:ascii="Times New Roman" w:hAnsi="Times New Roman" w:cs="Times New Roman"/>
          <w:sz w:val="24"/>
          <w:szCs w:val="24"/>
        </w:rPr>
        <w:t xml:space="preserve"> provides for the protection of biological diversity in wetlands. Under the Convention, wetlands have a wide coverage and cater for all watercourses and lakes in Uganda. The principle objective of the Convention is to provide the intergovernmental framework </w:t>
      </w:r>
      <w:r w:rsidR="0026189A" w:rsidRPr="00F23EC4">
        <w:rPr>
          <w:rFonts w:ascii="Times New Roman" w:hAnsi="Times New Roman" w:cs="Times New Roman"/>
          <w:sz w:val="24"/>
          <w:szCs w:val="24"/>
        </w:rPr>
        <w:t>for the</w:t>
      </w:r>
      <w:r w:rsidRPr="00F23EC4">
        <w:rPr>
          <w:rFonts w:ascii="Times New Roman" w:hAnsi="Times New Roman" w:cs="Times New Roman"/>
          <w:sz w:val="24"/>
          <w:szCs w:val="24"/>
        </w:rPr>
        <w:t xml:space="preserve"> develop</w:t>
      </w:r>
      <w:r w:rsidR="0026189A" w:rsidRPr="00F23EC4">
        <w:rPr>
          <w:rFonts w:ascii="Times New Roman" w:hAnsi="Times New Roman" w:cs="Times New Roman"/>
          <w:sz w:val="24"/>
          <w:szCs w:val="24"/>
        </w:rPr>
        <w:t>ment of</w:t>
      </w:r>
      <w:r w:rsidR="0069305B" w:rsidRPr="00F23EC4">
        <w:rPr>
          <w:rFonts w:ascii="Times New Roman" w:hAnsi="Times New Roman" w:cs="Times New Roman"/>
          <w:sz w:val="24"/>
          <w:szCs w:val="24"/>
        </w:rPr>
        <w:t xml:space="preserve"> a </w:t>
      </w:r>
      <w:r w:rsidR="00A920E7" w:rsidRPr="00F23EC4">
        <w:rPr>
          <w:rFonts w:ascii="Times New Roman" w:hAnsi="Times New Roman" w:cs="Times New Roman"/>
          <w:sz w:val="24"/>
          <w:szCs w:val="24"/>
        </w:rPr>
        <w:t>conducive</w:t>
      </w:r>
      <w:r w:rsidRPr="00F23EC4">
        <w:rPr>
          <w:rFonts w:ascii="Times New Roman" w:hAnsi="Times New Roman" w:cs="Times New Roman"/>
          <w:sz w:val="24"/>
          <w:szCs w:val="24"/>
        </w:rPr>
        <w:t xml:space="preserve"> environment for international co-operation in the conservation and management of wetlands as a contribution towards achieving sustainable development throughout the world.</w:t>
      </w:r>
    </w:p>
    <w:p w:rsidR="00087E4B" w:rsidRPr="00EA48E6"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lastRenderedPageBreak/>
        <w:t>The Convention requires member states to include at least one wetland on the list of ‘Wetla</w:t>
      </w:r>
      <w:r w:rsidR="00AF21B8" w:rsidRPr="00F23EC4">
        <w:rPr>
          <w:rFonts w:ascii="Times New Roman" w:hAnsi="Times New Roman" w:cs="Times New Roman"/>
          <w:sz w:val="24"/>
          <w:szCs w:val="24"/>
        </w:rPr>
        <w:t>nds of International Importance</w:t>
      </w:r>
      <w:r w:rsidRPr="00F23EC4">
        <w:rPr>
          <w:rFonts w:ascii="Times New Roman" w:hAnsi="Times New Roman" w:cs="Times New Roman"/>
          <w:sz w:val="24"/>
          <w:szCs w:val="24"/>
        </w:rPr>
        <w:t>, and take active conservation measures for those wetlands included in the list by encouraging the conservation and wise use of all wetlands through local, national actions and international cooperation. The contracting party shall report the likely changes of wetlands as the result of technological developments, pollution or other human interference.</w:t>
      </w:r>
      <w:r w:rsidRPr="00F23EC4">
        <w:rPr>
          <w:rFonts w:ascii="Times New Roman" w:hAnsi="Times New Roman" w:cs="Times New Roman"/>
          <w:sz w:val="24"/>
          <w:szCs w:val="24"/>
          <w:vertAlign w:val="superscript"/>
        </w:rPr>
        <w:footnoteReference w:id="45"/>
      </w:r>
      <w:r w:rsidRPr="00F23EC4">
        <w:rPr>
          <w:rFonts w:ascii="Times New Roman" w:hAnsi="Times New Roman" w:cs="Times New Roman"/>
          <w:sz w:val="24"/>
          <w:szCs w:val="24"/>
        </w:rPr>
        <w:t xml:space="preserve">The convention promotes the conservation of wetlands and waterfowl, establishment of wetland reserves whether they are included in the List or not, and provide adequately for their </w:t>
      </w:r>
      <w:proofErr w:type="spellStart"/>
      <w:r w:rsidRPr="00F23EC4">
        <w:rPr>
          <w:rFonts w:ascii="Times New Roman" w:hAnsi="Times New Roman" w:cs="Times New Roman"/>
          <w:sz w:val="24"/>
          <w:szCs w:val="24"/>
        </w:rPr>
        <w:t>wardening</w:t>
      </w:r>
      <w:proofErr w:type="spellEnd"/>
      <w:r w:rsidRPr="00F23EC4">
        <w:rPr>
          <w:rFonts w:ascii="Times New Roman" w:hAnsi="Times New Roman" w:cs="Times New Roman"/>
          <w:sz w:val="24"/>
          <w:szCs w:val="24"/>
        </w:rPr>
        <w:t>.</w:t>
      </w:r>
    </w:p>
    <w:p w:rsidR="00087E4B" w:rsidRPr="00F23EC4" w:rsidRDefault="00FD1B10">
      <w:pPr>
        <w:spacing w:line="360" w:lineRule="auto"/>
        <w:jc w:val="both"/>
        <w:rPr>
          <w:rFonts w:ascii="Times New Roman" w:hAnsi="Times New Roman" w:cs="Times New Roman"/>
          <w:sz w:val="24"/>
          <w:szCs w:val="24"/>
        </w:rPr>
      </w:pPr>
      <w:r w:rsidRPr="00A00127">
        <w:rPr>
          <w:rFonts w:ascii="Times New Roman" w:hAnsi="Times New Roman" w:cs="Times New Roman"/>
          <w:sz w:val="24"/>
          <w:szCs w:val="24"/>
        </w:rPr>
        <w:t>The convention requires state parties to compensate any loss of wetland where it has destroyed a wetland for</w:t>
      </w:r>
      <w:r w:rsidR="007621E0" w:rsidRPr="00F23EC4">
        <w:rPr>
          <w:rFonts w:ascii="Times New Roman" w:hAnsi="Times New Roman" w:cs="Times New Roman"/>
          <w:sz w:val="24"/>
          <w:szCs w:val="24"/>
        </w:rPr>
        <w:t xml:space="preserve"> urgent national interest, </w:t>
      </w:r>
      <w:r w:rsidRPr="00F23EC4">
        <w:rPr>
          <w:rFonts w:ascii="Times New Roman" w:hAnsi="Times New Roman" w:cs="Times New Roman"/>
          <w:sz w:val="24"/>
          <w:szCs w:val="24"/>
        </w:rPr>
        <w:t>encourage research and the exchange of data and publications regarding wetla</w:t>
      </w:r>
      <w:r w:rsidR="007621E0" w:rsidRPr="00F23EC4">
        <w:rPr>
          <w:rFonts w:ascii="Times New Roman" w:hAnsi="Times New Roman" w:cs="Times New Roman"/>
          <w:sz w:val="24"/>
          <w:szCs w:val="24"/>
        </w:rPr>
        <w:t xml:space="preserve">nds and their flora and fauna, </w:t>
      </w:r>
      <w:r w:rsidRPr="00F23EC4">
        <w:rPr>
          <w:rFonts w:ascii="Times New Roman" w:hAnsi="Times New Roman" w:cs="Times New Roman"/>
          <w:sz w:val="24"/>
          <w:szCs w:val="24"/>
        </w:rPr>
        <w:t xml:space="preserve">endeavor through management to increase waterfowl populations on appropriate wetlands and promote the training of personnel competent in the fields of wetland research, management and </w:t>
      </w:r>
      <w:proofErr w:type="spellStart"/>
      <w:r w:rsidRPr="00F23EC4">
        <w:rPr>
          <w:rFonts w:ascii="Times New Roman" w:hAnsi="Times New Roman" w:cs="Times New Roman"/>
          <w:sz w:val="24"/>
          <w:szCs w:val="24"/>
        </w:rPr>
        <w:t>wardening</w:t>
      </w:r>
      <w:proofErr w:type="spellEnd"/>
      <w:r w:rsidRPr="00F23EC4">
        <w:rPr>
          <w:rFonts w:ascii="Times New Roman" w:hAnsi="Times New Roman" w:cs="Times New Roman"/>
          <w:sz w:val="24"/>
          <w:szCs w:val="24"/>
        </w:rPr>
        <w:t>.</w:t>
      </w:r>
      <w:r w:rsidRPr="00F23EC4">
        <w:rPr>
          <w:rStyle w:val="FootnoteReference"/>
          <w:rFonts w:ascii="Times New Roman" w:hAnsi="Times New Roman" w:cs="Times New Roman"/>
          <w:sz w:val="24"/>
          <w:szCs w:val="24"/>
        </w:rPr>
        <w:footnoteReference w:id="46"/>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Uganda has already complied with the requirements of the Convention and has severa</w:t>
      </w:r>
      <w:r w:rsidRPr="00A00127">
        <w:rPr>
          <w:rFonts w:ascii="Times New Roman" w:hAnsi="Times New Roman" w:cs="Times New Roman"/>
          <w:sz w:val="24"/>
          <w:szCs w:val="24"/>
        </w:rPr>
        <w:t xml:space="preserve">l </w:t>
      </w:r>
      <w:proofErr w:type="spellStart"/>
      <w:r w:rsidRPr="00A00127">
        <w:rPr>
          <w:rFonts w:ascii="Times New Roman" w:hAnsi="Times New Roman" w:cs="Times New Roman"/>
          <w:sz w:val="24"/>
          <w:szCs w:val="24"/>
        </w:rPr>
        <w:t>Ramsar</w:t>
      </w:r>
      <w:proofErr w:type="spellEnd"/>
      <w:r w:rsidRPr="00A00127">
        <w:rPr>
          <w:rFonts w:ascii="Times New Roman" w:hAnsi="Times New Roman" w:cs="Times New Roman"/>
          <w:sz w:val="24"/>
          <w:szCs w:val="24"/>
        </w:rPr>
        <w:t xml:space="preserve"> sites some of which are in wildlife protected areas. </w:t>
      </w:r>
      <w:r w:rsidR="00533935" w:rsidRPr="00F23EC4">
        <w:rPr>
          <w:rFonts w:ascii="Times New Roman" w:hAnsi="Times New Roman" w:cs="Times New Roman"/>
          <w:sz w:val="24"/>
          <w:szCs w:val="24"/>
        </w:rPr>
        <w:t xml:space="preserve">Uganda has also put in place a </w:t>
      </w:r>
      <w:r w:rsidRPr="00F23EC4">
        <w:rPr>
          <w:rFonts w:ascii="Times New Roman" w:hAnsi="Times New Roman" w:cs="Times New Roman"/>
          <w:sz w:val="24"/>
          <w:szCs w:val="24"/>
        </w:rPr>
        <w:t>National Policy for the conservation and Manage</w:t>
      </w:r>
      <w:r w:rsidR="00533935" w:rsidRPr="00F23EC4">
        <w:rPr>
          <w:rFonts w:ascii="Times New Roman" w:hAnsi="Times New Roman" w:cs="Times New Roman"/>
          <w:sz w:val="24"/>
          <w:szCs w:val="24"/>
        </w:rPr>
        <w:t>ment of Wetlands Resources 1995</w:t>
      </w:r>
      <w:r w:rsidRPr="00F23EC4">
        <w:rPr>
          <w:rFonts w:ascii="Times New Roman" w:hAnsi="Times New Roman" w:cs="Times New Roman"/>
          <w:sz w:val="24"/>
          <w:szCs w:val="24"/>
        </w:rPr>
        <w:t>, and this policy has been incorporated in the National Environment Act</w:t>
      </w:r>
      <w:r w:rsidR="00302AFC" w:rsidRPr="00F23EC4">
        <w:rPr>
          <w:rFonts w:ascii="Times New Roman" w:hAnsi="Times New Roman" w:cs="Times New Roman"/>
          <w:sz w:val="24"/>
          <w:szCs w:val="24"/>
        </w:rPr>
        <w:t>, 2019</w:t>
      </w:r>
      <w:r w:rsidRPr="00F23EC4">
        <w:rPr>
          <w:rFonts w:ascii="Times New Roman" w:hAnsi="Times New Roman" w:cs="Times New Roman"/>
          <w:sz w:val="24"/>
          <w:szCs w:val="24"/>
        </w:rPr>
        <w:t>, which includes provisions on management of wetlands. Under the Environment Act, all the developments in wetlands are subject to an Environment Impact Assessment (EIA) and the involvement of local communities neighboring wetlands in preserving the resource.</w:t>
      </w:r>
      <w:r w:rsidR="002717B9" w:rsidRPr="00F23EC4">
        <w:rPr>
          <w:rStyle w:val="FootnoteReference"/>
          <w:rFonts w:ascii="Times New Roman" w:hAnsi="Times New Roman" w:cs="Times New Roman"/>
          <w:sz w:val="24"/>
          <w:szCs w:val="24"/>
        </w:rPr>
        <w:footnoteReference w:id="47"/>
      </w:r>
    </w:p>
    <w:p w:rsidR="00087E4B" w:rsidRPr="00A00127" w:rsidRDefault="008466A8" w:rsidP="00F87E8A">
      <w:pPr>
        <w:pStyle w:val="Heading1"/>
        <w:numPr>
          <w:ilvl w:val="2"/>
          <w:numId w:val="17"/>
        </w:numPr>
        <w:spacing w:line="360" w:lineRule="auto"/>
        <w:jc w:val="both"/>
        <w:rPr>
          <w:rFonts w:ascii="Times New Roman" w:hAnsi="Times New Roman" w:cs="Times New Roman"/>
          <w:sz w:val="24"/>
          <w:szCs w:val="24"/>
        </w:rPr>
      </w:pPr>
      <w:bookmarkStart w:id="22" w:name="_Toc33539465"/>
      <w:r>
        <w:rPr>
          <w:rFonts w:ascii="Times New Roman" w:hAnsi="Times New Roman" w:cs="Times New Roman"/>
          <w:sz w:val="24"/>
          <w:szCs w:val="24"/>
        </w:rPr>
        <w:t xml:space="preserve">The </w:t>
      </w:r>
      <w:r w:rsidR="00FD1B10" w:rsidRPr="00EA48E6">
        <w:rPr>
          <w:rFonts w:ascii="Times New Roman" w:hAnsi="Times New Roman" w:cs="Times New Roman"/>
          <w:sz w:val="24"/>
          <w:szCs w:val="24"/>
        </w:rPr>
        <w:t>Conv</w:t>
      </w:r>
      <w:r w:rsidR="00FD1B10" w:rsidRPr="00A00127">
        <w:rPr>
          <w:rFonts w:ascii="Times New Roman" w:hAnsi="Times New Roman" w:cs="Times New Roman"/>
          <w:sz w:val="24"/>
          <w:szCs w:val="24"/>
        </w:rPr>
        <w:t>ention concerning the Protection of the World Cultural and Natural Heritage</w:t>
      </w:r>
      <w:r>
        <w:rPr>
          <w:rFonts w:ascii="Times New Roman" w:hAnsi="Times New Roman" w:cs="Times New Roman"/>
          <w:sz w:val="24"/>
          <w:szCs w:val="24"/>
        </w:rPr>
        <w:t xml:space="preserve"> </w:t>
      </w:r>
      <w:r w:rsidR="00FD1B10" w:rsidRPr="00A00127">
        <w:rPr>
          <w:rFonts w:ascii="Times New Roman" w:hAnsi="Times New Roman" w:cs="Times New Roman"/>
          <w:sz w:val="24"/>
          <w:szCs w:val="24"/>
        </w:rPr>
        <w:t>1972</w:t>
      </w:r>
      <w:bookmarkEnd w:id="22"/>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The principal objective of the World Heritage Convention is to protect objects of cultural and natural heritage, which are of value to the present and future generations. The Convention urges parties to integrate the protection and conservation of natural and cultural heritage into national planning and development </w:t>
      </w:r>
      <w:r w:rsidR="00F854B1" w:rsidRPr="00F23EC4">
        <w:rPr>
          <w:rFonts w:ascii="Times New Roman" w:hAnsi="Times New Roman" w:cs="Times New Roman"/>
          <w:sz w:val="24"/>
          <w:szCs w:val="24"/>
        </w:rPr>
        <w:t>programs</w:t>
      </w:r>
      <w:r w:rsidRPr="00F23EC4">
        <w:rPr>
          <w:rFonts w:ascii="Times New Roman" w:hAnsi="Times New Roman" w:cs="Times New Roman"/>
          <w:sz w:val="24"/>
          <w:szCs w:val="24"/>
        </w:rPr>
        <w:t xml:space="preserve">. </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lastRenderedPageBreak/>
        <w:t>The Convention has established a ‘World Heritage List’ which includes sites from throughout the world. By 2014, Uganda had included two sites Rwenzori Mountains National Park and Bwindi Impenetrable National Park.</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Convention provides for national and international protection of the Cultural and Natural Heritage and seeks to ensure an appropriate and equitable balance between conservation, sustainability and development, so that World Heritage properties can be protected through appropriate activities contributing to the social and economic development and the quality of life of our communities. The Convention promotes World Heritage through communication, education, research, training and public awareness strategies. It</w:t>
      </w:r>
      <w:r w:rsidR="00D956C4" w:rsidRPr="00F23EC4">
        <w:rPr>
          <w:rFonts w:ascii="Times New Roman" w:hAnsi="Times New Roman" w:cs="Times New Roman"/>
          <w:sz w:val="24"/>
          <w:szCs w:val="24"/>
        </w:rPr>
        <w:t xml:space="preserve"> </w:t>
      </w:r>
      <w:r w:rsidRPr="00F23EC4">
        <w:rPr>
          <w:rFonts w:ascii="Times New Roman" w:hAnsi="Times New Roman" w:cs="Times New Roman"/>
          <w:sz w:val="24"/>
          <w:szCs w:val="24"/>
        </w:rPr>
        <w:t xml:space="preserve">seeks to ensure the active involvement of </w:t>
      </w:r>
      <w:r w:rsidR="00DF6A95" w:rsidRPr="00F23EC4">
        <w:rPr>
          <w:rFonts w:ascii="Times New Roman" w:hAnsi="Times New Roman" w:cs="Times New Roman"/>
          <w:sz w:val="24"/>
          <w:szCs w:val="24"/>
        </w:rPr>
        <w:t>the</w:t>
      </w:r>
      <w:r w:rsidRPr="00F23EC4">
        <w:rPr>
          <w:rFonts w:ascii="Times New Roman" w:hAnsi="Times New Roman" w:cs="Times New Roman"/>
          <w:sz w:val="24"/>
          <w:szCs w:val="24"/>
        </w:rPr>
        <w:t xml:space="preserve"> local communities at all levels in the identification, protection and management of</w:t>
      </w:r>
      <w:r w:rsidR="00D956C4" w:rsidRPr="00F23EC4">
        <w:rPr>
          <w:rFonts w:ascii="Times New Roman" w:hAnsi="Times New Roman" w:cs="Times New Roman"/>
          <w:sz w:val="24"/>
          <w:szCs w:val="24"/>
        </w:rPr>
        <w:t xml:space="preserve"> </w:t>
      </w:r>
      <w:r w:rsidR="00DF6A95" w:rsidRPr="00F23EC4">
        <w:rPr>
          <w:rFonts w:ascii="Times New Roman" w:hAnsi="Times New Roman" w:cs="Times New Roman"/>
          <w:sz w:val="24"/>
          <w:szCs w:val="24"/>
        </w:rPr>
        <w:t>the</w:t>
      </w:r>
      <w:r w:rsidR="00D956C4" w:rsidRPr="00F23EC4">
        <w:rPr>
          <w:rFonts w:ascii="Times New Roman" w:hAnsi="Times New Roman" w:cs="Times New Roman"/>
          <w:sz w:val="24"/>
          <w:szCs w:val="24"/>
        </w:rPr>
        <w:t xml:space="preserve"> World Heritage properties, </w:t>
      </w:r>
      <w:r w:rsidRPr="00F23EC4">
        <w:rPr>
          <w:rFonts w:ascii="Times New Roman" w:hAnsi="Times New Roman" w:cs="Times New Roman"/>
          <w:sz w:val="24"/>
          <w:szCs w:val="24"/>
        </w:rPr>
        <w:t>increase public awareness, involvement and support for World Heritage through Communication.</w:t>
      </w:r>
      <w:r w:rsidRPr="00F23EC4">
        <w:rPr>
          <w:rStyle w:val="FootnoteReference"/>
          <w:rFonts w:ascii="Times New Roman" w:hAnsi="Times New Roman" w:cs="Times New Roman"/>
          <w:sz w:val="24"/>
          <w:szCs w:val="24"/>
        </w:rPr>
        <w:footnoteReference w:id="48"/>
      </w:r>
    </w:p>
    <w:p w:rsidR="00087E4B" w:rsidRPr="00EA48E6"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 xml:space="preserve">Educational </w:t>
      </w:r>
      <w:r w:rsidR="00F854B1" w:rsidRPr="00EA48E6">
        <w:rPr>
          <w:rFonts w:ascii="Times New Roman" w:hAnsi="Times New Roman" w:cs="Times New Roman"/>
          <w:sz w:val="24"/>
          <w:szCs w:val="24"/>
        </w:rPr>
        <w:t>programs</w:t>
      </w:r>
      <w:r w:rsidRPr="00EA48E6">
        <w:rPr>
          <w:rFonts w:ascii="Times New Roman" w:hAnsi="Times New Roman" w:cs="Times New Roman"/>
          <w:sz w:val="24"/>
          <w:szCs w:val="24"/>
        </w:rPr>
        <w:t xml:space="preserve"> are provided for so as to strengthen appreciation and respect by their peoples of</w:t>
      </w:r>
      <w:r w:rsidR="00AB5002" w:rsidRPr="00A00127">
        <w:rPr>
          <w:rFonts w:ascii="Times New Roman" w:hAnsi="Times New Roman" w:cs="Times New Roman"/>
          <w:sz w:val="24"/>
          <w:szCs w:val="24"/>
        </w:rPr>
        <w:t xml:space="preserve"> cultural and natural heritage </w:t>
      </w:r>
      <w:r w:rsidRPr="00A00127">
        <w:rPr>
          <w:rFonts w:ascii="Times New Roman" w:hAnsi="Times New Roman" w:cs="Times New Roman"/>
          <w:sz w:val="24"/>
          <w:szCs w:val="24"/>
        </w:rPr>
        <w:t>and the parties shall undertake to keep the public broadly informed of the dangers threatening the heritage and the activities carried on in pursuance of the convention</w:t>
      </w:r>
      <w:r w:rsidRPr="00F23EC4">
        <w:rPr>
          <w:rStyle w:val="FootnoteReference"/>
          <w:rFonts w:ascii="Times New Roman" w:hAnsi="Times New Roman" w:cs="Times New Roman"/>
          <w:sz w:val="24"/>
          <w:szCs w:val="24"/>
        </w:rPr>
        <w:footnoteReference w:id="49"/>
      </w:r>
      <w:r w:rsidRPr="00F23EC4">
        <w:rPr>
          <w:rFonts w:ascii="Times New Roman" w:hAnsi="Times New Roman" w:cs="Times New Roman"/>
          <w:sz w:val="24"/>
          <w:szCs w:val="24"/>
        </w:rPr>
        <w:t>which is of relevance to the protection of the GCCCs in Uganda.</w:t>
      </w:r>
    </w:p>
    <w:p w:rsidR="00087E4B" w:rsidRPr="00A00127" w:rsidRDefault="008466A8" w:rsidP="00F87E8A">
      <w:pPr>
        <w:pStyle w:val="Heading1"/>
        <w:numPr>
          <w:ilvl w:val="2"/>
          <w:numId w:val="17"/>
        </w:numPr>
        <w:spacing w:line="360" w:lineRule="auto"/>
        <w:ind w:left="0" w:firstLine="0"/>
        <w:jc w:val="both"/>
        <w:rPr>
          <w:rFonts w:ascii="Times New Roman" w:hAnsi="Times New Roman" w:cs="Times New Roman"/>
          <w:sz w:val="24"/>
          <w:szCs w:val="24"/>
        </w:rPr>
      </w:pPr>
      <w:bookmarkStart w:id="23" w:name="_Toc33539466"/>
      <w:r>
        <w:rPr>
          <w:rFonts w:ascii="Times New Roman" w:hAnsi="Times New Roman" w:cs="Times New Roman"/>
          <w:sz w:val="24"/>
          <w:szCs w:val="24"/>
        </w:rPr>
        <w:t xml:space="preserve">The </w:t>
      </w:r>
      <w:r w:rsidR="00FD1B10" w:rsidRPr="00A00127">
        <w:rPr>
          <w:rFonts w:ascii="Times New Roman" w:hAnsi="Times New Roman" w:cs="Times New Roman"/>
          <w:sz w:val="24"/>
          <w:szCs w:val="24"/>
        </w:rPr>
        <w:t>Convention Relating to the Preservation of Flora and Fauna in their Natural State 1933</w:t>
      </w:r>
      <w:bookmarkEnd w:id="23"/>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convention provides that the natural fauna and flora</w:t>
      </w:r>
      <w:r w:rsidR="000575D9" w:rsidRPr="00F23EC4">
        <w:rPr>
          <w:rFonts w:ascii="Times New Roman" w:hAnsi="Times New Roman" w:cs="Times New Roman"/>
          <w:sz w:val="24"/>
          <w:szCs w:val="24"/>
        </w:rPr>
        <w:t xml:space="preserve"> of certain parts of the world </w:t>
      </w:r>
      <w:r w:rsidRPr="00F23EC4">
        <w:rPr>
          <w:rFonts w:ascii="Times New Roman" w:hAnsi="Times New Roman" w:cs="Times New Roman"/>
          <w:sz w:val="24"/>
          <w:szCs w:val="24"/>
        </w:rPr>
        <w:t>and in part</w:t>
      </w:r>
      <w:r w:rsidR="000575D9" w:rsidRPr="00F23EC4">
        <w:rPr>
          <w:rFonts w:ascii="Times New Roman" w:hAnsi="Times New Roman" w:cs="Times New Roman"/>
          <w:sz w:val="24"/>
          <w:szCs w:val="24"/>
        </w:rPr>
        <w:t xml:space="preserve">icular of Africa are currently in danger </w:t>
      </w:r>
      <w:r w:rsidRPr="00F23EC4">
        <w:rPr>
          <w:rFonts w:ascii="Times New Roman" w:hAnsi="Times New Roman" w:cs="Times New Roman"/>
          <w:sz w:val="24"/>
          <w:szCs w:val="24"/>
        </w:rPr>
        <w:t>of extinction or permanent injury. Preservation can best be achieved by the institution of regulations concerning the hunting, killing and capturi</w:t>
      </w:r>
      <w:r w:rsidR="0025141D" w:rsidRPr="00F23EC4">
        <w:rPr>
          <w:rFonts w:ascii="Times New Roman" w:hAnsi="Times New Roman" w:cs="Times New Roman"/>
          <w:sz w:val="24"/>
          <w:szCs w:val="24"/>
        </w:rPr>
        <w:t xml:space="preserve">ng of fauna outside such areas </w:t>
      </w:r>
      <w:r w:rsidRPr="00F23EC4">
        <w:rPr>
          <w:rFonts w:ascii="Times New Roman" w:hAnsi="Times New Roman" w:cs="Times New Roman"/>
          <w:sz w:val="24"/>
          <w:szCs w:val="24"/>
        </w:rPr>
        <w:t>by the prohibition of certain methods of and weapons for the hunting, killing and capturing of fauna.</w:t>
      </w:r>
      <w:r w:rsidRPr="00F23EC4">
        <w:rPr>
          <w:rStyle w:val="FootnoteReference"/>
          <w:rFonts w:ascii="Times New Roman" w:hAnsi="Times New Roman" w:cs="Times New Roman"/>
          <w:sz w:val="24"/>
          <w:szCs w:val="24"/>
        </w:rPr>
        <w:footnoteReference w:id="50"/>
      </w:r>
    </w:p>
    <w:p w:rsidR="00087E4B"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The convention is to the effect</w:t>
      </w:r>
      <w:r w:rsidRPr="00A00127">
        <w:rPr>
          <w:rFonts w:ascii="Times New Roman" w:hAnsi="Times New Roman" w:cs="Times New Roman"/>
          <w:sz w:val="24"/>
          <w:szCs w:val="24"/>
        </w:rPr>
        <w:t xml:space="preserve"> that Contracting governments shall establish in each of their territories special reserves for the preservation of species of fauna and flora which it is desired to preserve, but which are not otherwise adequately protected, with special reference to spec</w:t>
      </w:r>
      <w:r w:rsidRPr="00F23EC4">
        <w:rPr>
          <w:rFonts w:ascii="Times New Roman" w:hAnsi="Times New Roman" w:cs="Times New Roman"/>
          <w:sz w:val="24"/>
          <w:szCs w:val="24"/>
        </w:rPr>
        <w:t xml:space="preserve">ies </w:t>
      </w:r>
      <w:r w:rsidRPr="00F23EC4">
        <w:rPr>
          <w:rFonts w:ascii="Times New Roman" w:hAnsi="Times New Roman" w:cs="Times New Roman"/>
          <w:sz w:val="24"/>
          <w:szCs w:val="24"/>
        </w:rPr>
        <w:lastRenderedPageBreak/>
        <w:t>mentioned in the annex to the present Convention</w:t>
      </w:r>
      <w:r w:rsidR="00755BFF" w:rsidRPr="00F23EC4">
        <w:rPr>
          <w:rFonts w:ascii="Times New Roman" w:hAnsi="Times New Roman" w:cs="Times New Roman"/>
          <w:sz w:val="24"/>
          <w:szCs w:val="24"/>
        </w:rPr>
        <w:t>.</w:t>
      </w:r>
      <w:r w:rsidRPr="00F23EC4">
        <w:rPr>
          <w:rStyle w:val="FootnoteReference"/>
          <w:rFonts w:ascii="Times New Roman" w:hAnsi="Times New Roman" w:cs="Times New Roman"/>
          <w:sz w:val="24"/>
          <w:szCs w:val="24"/>
        </w:rPr>
        <w:footnoteReference w:id="51"/>
      </w:r>
      <w:r w:rsidRPr="00F23EC4">
        <w:rPr>
          <w:rFonts w:ascii="Times New Roman" w:hAnsi="Times New Roman" w:cs="Times New Roman"/>
          <w:sz w:val="24"/>
          <w:szCs w:val="24"/>
        </w:rPr>
        <w:t xml:space="preserve"> The convention prohibits surrounding of animals by fires for hunting purposes in the states of the contracting parties. The </w:t>
      </w:r>
      <w:r w:rsidR="001E1B5E" w:rsidRPr="00EA48E6">
        <w:rPr>
          <w:rFonts w:ascii="Times New Roman" w:hAnsi="Times New Roman" w:cs="Times New Roman"/>
          <w:sz w:val="24"/>
          <w:szCs w:val="24"/>
        </w:rPr>
        <w:t xml:space="preserve">convention further prohibits </w:t>
      </w:r>
      <w:r w:rsidRPr="00A00127">
        <w:rPr>
          <w:rFonts w:ascii="Times New Roman" w:hAnsi="Times New Roman" w:cs="Times New Roman"/>
          <w:sz w:val="24"/>
          <w:szCs w:val="24"/>
        </w:rPr>
        <w:t>the use of poison, or</w:t>
      </w:r>
      <w:r w:rsidR="001E1B5E" w:rsidRPr="00A00127">
        <w:rPr>
          <w:rFonts w:ascii="Times New Roman" w:hAnsi="Times New Roman" w:cs="Times New Roman"/>
          <w:sz w:val="24"/>
          <w:szCs w:val="24"/>
        </w:rPr>
        <w:t xml:space="preserve"> explosives for killing fish, </w:t>
      </w:r>
      <w:r w:rsidRPr="00F23EC4">
        <w:rPr>
          <w:rFonts w:ascii="Times New Roman" w:hAnsi="Times New Roman" w:cs="Times New Roman"/>
          <w:sz w:val="24"/>
          <w:szCs w:val="24"/>
        </w:rPr>
        <w:t>the use of dazzling lights, flares, poison, or poisoned</w:t>
      </w:r>
      <w:r w:rsidR="001E1B5E" w:rsidRPr="00F23EC4">
        <w:rPr>
          <w:rFonts w:ascii="Times New Roman" w:hAnsi="Times New Roman" w:cs="Times New Roman"/>
          <w:sz w:val="24"/>
          <w:szCs w:val="24"/>
        </w:rPr>
        <w:t xml:space="preserve"> weapons for hunting animals, </w:t>
      </w:r>
      <w:r w:rsidRPr="00F23EC4">
        <w:rPr>
          <w:rFonts w:ascii="Times New Roman" w:hAnsi="Times New Roman" w:cs="Times New Roman"/>
          <w:sz w:val="24"/>
          <w:szCs w:val="24"/>
        </w:rPr>
        <w:t>the use of nets, pits, or enclosures, gins, traps or snares, or of set guns and missiles containing explosives for hunting animals.</w:t>
      </w:r>
      <w:r w:rsidRPr="00F23EC4">
        <w:rPr>
          <w:rStyle w:val="FootnoteReference"/>
          <w:rFonts w:ascii="Times New Roman" w:hAnsi="Times New Roman" w:cs="Times New Roman"/>
          <w:sz w:val="24"/>
          <w:szCs w:val="24"/>
        </w:rPr>
        <w:footnoteReference w:id="52"/>
      </w:r>
    </w:p>
    <w:p w:rsidR="00F854B1" w:rsidRPr="00F23EC4" w:rsidRDefault="00F854B1">
      <w:pPr>
        <w:spacing w:line="360" w:lineRule="auto"/>
        <w:jc w:val="both"/>
        <w:rPr>
          <w:rFonts w:ascii="Times New Roman" w:hAnsi="Times New Roman" w:cs="Times New Roman"/>
          <w:sz w:val="24"/>
          <w:szCs w:val="24"/>
        </w:rPr>
      </w:pPr>
    </w:p>
    <w:p w:rsidR="00087E4B" w:rsidRPr="00A00127" w:rsidRDefault="00FD1B10" w:rsidP="00F87E8A">
      <w:pPr>
        <w:pStyle w:val="Heading1"/>
        <w:numPr>
          <w:ilvl w:val="2"/>
          <w:numId w:val="17"/>
        </w:numPr>
        <w:spacing w:line="360" w:lineRule="auto"/>
        <w:ind w:left="0" w:firstLine="0"/>
        <w:jc w:val="both"/>
        <w:rPr>
          <w:rFonts w:ascii="Times New Roman" w:eastAsiaTheme="minorEastAsia" w:hAnsi="Times New Roman" w:cs="Times New Roman"/>
          <w:sz w:val="24"/>
          <w:szCs w:val="24"/>
        </w:rPr>
      </w:pPr>
      <w:bookmarkStart w:id="24" w:name="_Toc33539467"/>
      <w:r w:rsidRPr="00EA48E6">
        <w:rPr>
          <w:rFonts w:ascii="Times New Roman" w:hAnsi="Times New Roman" w:cs="Times New Roman"/>
          <w:sz w:val="24"/>
          <w:szCs w:val="24"/>
        </w:rPr>
        <w:t>The African Convention on the Conse</w:t>
      </w:r>
      <w:r w:rsidRPr="00A00127">
        <w:rPr>
          <w:rFonts w:ascii="Times New Roman" w:hAnsi="Times New Roman" w:cs="Times New Roman"/>
          <w:sz w:val="24"/>
          <w:szCs w:val="24"/>
        </w:rPr>
        <w:t>rvation of Nature and Natural Resources</w:t>
      </w:r>
      <w:r w:rsidR="008466A8">
        <w:rPr>
          <w:rFonts w:ascii="Times New Roman" w:hAnsi="Times New Roman" w:cs="Times New Roman"/>
          <w:sz w:val="24"/>
          <w:szCs w:val="24"/>
        </w:rPr>
        <w:t xml:space="preserve"> 2017</w:t>
      </w:r>
      <w:r w:rsidRPr="00A00127">
        <w:rPr>
          <w:rFonts w:ascii="Times New Roman" w:hAnsi="Times New Roman" w:cs="Times New Roman"/>
          <w:sz w:val="24"/>
          <w:szCs w:val="24"/>
        </w:rPr>
        <w:t xml:space="preserve"> </w:t>
      </w:r>
      <w:bookmarkEnd w:id="24"/>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Convention was adopted on 17th January 1969 and entered onto force on 15th March 1972. Uganda signed the Convention on 15</w:t>
      </w:r>
      <w:r w:rsidRPr="00F23EC4">
        <w:rPr>
          <w:rFonts w:ascii="Times New Roman" w:hAnsi="Times New Roman" w:cs="Times New Roman"/>
          <w:sz w:val="24"/>
          <w:szCs w:val="24"/>
          <w:vertAlign w:val="superscript"/>
        </w:rPr>
        <w:t>th</w:t>
      </w:r>
      <w:r w:rsidRPr="00F23EC4">
        <w:rPr>
          <w:rFonts w:ascii="Times New Roman" w:hAnsi="Times New Roman" w:cs="Times New Roman"/>
          <w:sz w:val="24"/>
          <w:szCs w:val="24"/>
        </w:rPr>
        <w:t xml:space="preserve"> September 1968 and ratified on 29</w:t>
      </w:r>
      <w:r w:rsidRPr="00F23EC4">
        <w:rPr>
          <w:rFonts w:ascii="Times New Roman" w:hAnsi="Times New Roman" w:cs="Times New Roman"/>
          <w:sz w:val="24"/>
          <w:szCs w:val="24"/>
          <w:vertAlign w:val="superscript"/>
        </w:rPr>
        <w:t>th</w:t>
      </w:r>
      <w:r w:rsidR="00D25B54" w:rsidRPr="00F23EC4">
        <w:rPr>
          <w:rFonts w:ascii="Times New Roman" w:hAnsi="Times New Roman" w:cs="Times New Roman"/>
          <w:sz w:val="24"/>
          <w:szCs w:val="24"/>
        </w:rPr>
        <w:t xml:space="preserve"> March 1972. The</w:t>
      </w:r>
      <w:r w:rsidRPr="00F23EC4">
        <w:rPr>
          <w:rFonts w:ascii="Times New Roman" w:hAnsi="Times New Roman" w:cs="Times New Roman"/>
          <w:sz w:val="24"/>
          <w:szCs w:val="24"/>
        </w:rPr>
        <w:t xml:space="preserve"> objectives of this Convention are to enhance environmental protection and to foster the conservation and sustainable use of natural resources.</w:t>
      </w:r>
      <w:r w:rsidR="00D25B54" w:rsidRPr="00F23EC4">
        <w:rPr>
          <w:rStyle w:val="FootnoteReference"/>
          <w:rFonts w:ascii="Times New Roman" w:hAnsi="Times New Roman" w:cs="Times New Roman"/>
          <w:sz w:val="24"/>
          <w:szCs w:val="24"/>
        </w:rPr>
        <w:footnoteReference w:id="53"/>
      </w:r>
      <w:r w:rsidRPr="00F23EC4">
        <w:rPr>
          <w:rFonts w:ascii="Times New Roman" w:hAnsi="Times New Roman" w:cs="Times New Roman"/>
          <w:sz w:val="24"/>
          <w:szCs w:val="24"/>
        </w:rPr>
        <w:t xml:space="preserve"> This Convention is the primary Pan-African legal instrument for the conservation of the environment in general and biological</w:t>
      </w:r>
      <w:r w:rsidRPr="00EA48E6">
        <w:rPr>
          <w:rFonts w:ascii="Times New Roman" w:hAnsi="Times New Roman" w:cs="Times New Roman"/>
          <w:sz w:val="24"/>
          <w:szCs w:val="24"/>
        </w:rPr>
        <w:t xml:space="preserve"> diversity in particular. The Convention adopts an ecosystem approach to environmental management, and provides for measures to ensure conservation, utilization and development of soil, water, flora and fauna resources, in accordance with scientific princi</w:t>
      </w:r>
      <w:r w:rsidRPr="00A00127">
        <w:rPr>
          <w:rFonts w:ascii="Times New Roman" w:hAnsi="Times New Roman" w:cs="Times New Roman"/>
          <w:sz w:val="24"/>
          <w:szCs w:val="24"/>
        </w:rPr>
        <w:t>ples and taking into account the interests of the inhabitants.</w:t>
      </w:r>
      <w:r w:rsidRPr="00F23EC4">
        <w:rPr>
          <w:rStyle w:val="FootnoteReference"/>
          <w:rFonts w:ascii="Times New Roman" w:hAnsi="Times New Roman" w:cs="Times New Roman"/>
          <w:sz w:val="24"/>
          <w:szCs w:val="24"/>
        </w:rPr>
        <w:footnoteReference w:id="54"/>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Parties to the Convention undertake to establish and manage Protected Areas, and to protect certain species. The Convention obligates the parties to prohibit and regulate trade in specimens an</w:t>
      </w:r>
      <w:r w:rsidRPr="00A00127">
        <w:rPr>
          <w:rFonts w:ascii="Times New Roman" w:hAnsi="Times New Roman" w:cs="Times New Roman"/>
          <w:sz w:val="24"/>
          <w:szCs w:val="24"/>
        </w:rPr>
        <w:t>d trophies of protected species. States are required to take into account the conservation and management of the natural environment in their development plans, to promote conservation education and related research. The Uganda Wildlife Act incorporates th</w:t>
      </w:r>
      <w:r w:rsidRPr="00F23EC4">
        <w:rPr>
          <w:rFonts w:ascii="Times New Roman" w:hAnsi="Times New Roman" w:cs="Times New Roman"/>
          <w:sz w:val="24"/>
          <w:szCs w:val="24"/>
        </w:rPr>
        <w:t>e salient provisions of this convention into Uganda’s municipal law.</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lastRenderedPageBreak/>
        <w:t>The convention provides that the parties shall promote the establishment of areas managed by local communities primarily for the conservation and sustainable use of natural resources and enable active participation by the local communities in the process of planning and management of natural resources upon which such communities depend with a view to creating local incentives for the conservation and sustainable use of such resources.</w:t>
      </w:r>
      <w:r w:rsidRPr="00F23EC4">
        <w:rPr>
          <w:rStyle w:val="FootnoteReference"/>
          <w:rFonts w:ascii="Times New Roman" w:hAnsi="Times New Roman" w:cs="Times New Roman"/>
          <w:sz w:val="24"/>
          <w:szCs w:val="24"/>
        </w:rPr>
        <w:footnoteReference w:id="55"/>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 xml:space="preserve">In </w:t>
      </w:r>
      <w:r w:rsidRPr="00A00127">
        <w:rPr>
          <w:rFonts w:ascii="Times New Roman" w:hAnsi="Times New Roman" w:cs="Times New Roman"/>
          <w:sz w:val="24"/>
          <w:szCs w:val="24"/>
        </w:rPr>
        <w:t>addition to the above, Article XX of the convention provides for capacity building, education and training and states that the parties shall promote environmental education, training and awareness at all levels in order to enhance their people’s appreciati</w:t>
      </w:r>
      <w:r w:rsidRPr="00F23EC4">
        <w:rPr>
          <w:rFonts w:ascii="Times New Roman" w:hAnsi="Times New Roman" w:cs="Times New Roman"/>
          <w:sz w:val="24"/>
          <w:szCs w:val="24"/>
        </w:rPr>
        <w:t>on of their close dependence on natural resources and their understanding of the reasons and rules for the sustainable use of those resources.</w:t>
      </w:r>
    </w:p>
    <w:p w:rsidR="00087E4B" w:rsidRPr="00F23EC4" w:rsidRDefault="008466A8" w:rsidP="00F87E8A">
      <w:pPr>
        <w:pStyle w:val="Heading1"/>
        <w:numPr>
          <w:ilvl w:val="2"/>
          <w:numId w:val="17"/>
        </w:numPr>
        <w:spacing w:line="360" w:lineRule="auto"/>
        <w:ind w:left="0" w:firstLine="0"/>
        <w:jc w:val="both"/>
        <w:rPr>
          <w:rFonts w:ascii="Times New Roman" w:hAnsi="Times New Roman" w:cs="Times New Roman"/>
          <w:sz w:val="24"/>
          <w:szCs w:val="24"/>
        </w:rPr>
      </w:pPr>
      <w:bookmarkStart w:id="25" w:name="_Toc33539468"/>
      <w:r>
        <w:rPr>
          <w:rFonts w:ascii="Times New Roman" w:hAnsi="Times New Roman" w:cs="Times New Roman"/>
          <w:sz w:val="24"/>
          <w:szCs w:val="24"/>
        </w:rPr>
        <w:t xml:space="preserve">The </w:t>
      </w:r>
      <w:r w:rsidR="00FD1B10" w:rsidRPr="00F23EC4">
        <w:rPr>
          <w:rFonts w:ascii="Times New Roman" w:hAnsi="Times New Roman" w:cs="Times New Roman"/>
          <w:sz w:val="24"/>
          <w:szCs w:val="24"/>
        </w:rPr>
        <w:t>Treaty establishing the Greater Virunga Transboundary Collaboration (GVTC) 2015</w:t>
      </w:r>
      <w:bookmarkEnd w:id="25"/>
    </w:p>
    <w:p w:rsidR="00087E4B" w:rsidRPr="00A00127"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Treaty was signed on the 22</w:t>
      </w:r>
      <w:r w:rsidRPr="00F23EC4">
        <w:rPr>
          <w:rFonts w:ascii="Times New Roman" w:hAnsi="Times New Roman" w:cs="Times New Roman"/>
          <w:sz w:val="24"/>
          <w:szCs w:val="24"/>
          <w:vertAlign w:val="superscript"/>
        </w:rPr>
        <w:t>nd</w:t>
      </w:r>
      <w:r w:rsidRPr="00F23EC4">
        <w:rPr>
          <w:rFonts w:ascii="Times New Roman" w:hAnsi="Times New Roman" w:cs="Times New Roman"/>
          <w:sz w:val="24"/>
          <w:szCs w:val="24"/>
        </w:rPr>
        <w:t xml:space="preserve"> September 2015 in </w:t>
      </w:r>
      <w:proofErr w:type="spellStart"/>
      <w:r w:rsidRPr="00F23EC4">
        <w:rPr>
          <w:rFonts w:ascii="Times New Roman" w:hAnsi="Times New Roman" w:cs="Times New Roman"/>
          <w:sz w:val="24"/>
          <w:szCs w:val="24"/>
        </w:rPr>
        <w:t>Kinshasha</w:t>
      </w:r>
      <w:proofErr w:type="spellEnd"/>
      <w:r w:rsidRPr="00F23EC4">
        <w:rPr>
          <w:rFonts w:ascii="Times New Roman" w:hAnsi="Times New Roman" w:cs="Times New Roman"/>
          <w:sz w:val="24"/>
          <w:szCs w:val="24"/>
        </w:rPr>
        <w:t xml:space="preserve"> by Democratic Republic of Congo and Rwanda. Uganda signed the treaty on the 30</w:t>
      </w:r>
      <w:r w:rsidRPr="00F23EC4">
        <w:rPr>
          <w:rFonts w:ascii="Times New Roman" w:hAnsi="Times New Roman" w:cs="Times New Roman"/>
          <w:sz w:val="24"/>
          <w:szCs w:val="24"/>
          <w:vertAlign w:val="superscript"/>
        </w:rPr>
        <w:t>th</w:t>
      </w:r>
      <w:r w:rsidRPr="00F23EC4">
        <w:rPr>
          <w:rFonts w:ascii="Times New Roman" w:hAnsi="Times New Roman" w:cs="Times New Roman"/>
          <w:sz w:val="24"/>
          <w:szCs w:val="24"/>
        </w:rPr>
        <w:t xml:space="preserve"> October 2015.</w:t>
      </w:r>
      <w:r w:rsidR="006E1822" w:rsidRPr="00F23EC4">
        <w:rPr>
          <w:rFonts w:ascii="Times New Roman" w:hAnsi="Times New Roman" w:cs="Times New Roman"/>
          <w:sz w:val="24"/>
          <w:szCs w:val="24"/>
        </w:rPr>
        <w:t xml:space="preserve"> </w:t>
      </w:r>
      <w:r w:rsidRPr="00F23EC4">
        <w:rPr>
          <w:rFonts w:ascii="Times New Roman" w:hAnsi="Times New Roman" w:cs="Times New Roman"/>
          <w:bCs/>
          <w:sz w:val="24"/>
          <w:szCs w:val="24"/>
        </w:rPr>
        <w:t>The Treaty establishing the GVTC was signed by Uganda, Rwanda, and DRC for collaborative management of trans</w:t>
      </w:r>
      <w:r w:rsidR="005F5082" w:rsidRPr="00F23EC4">
        <w:rPr>
          <w:rFonts w:ascii="Times New Roman" w:hAnsi="Times New Roman" w:cs="Times New Roman"/>
          <w:bCs/>
          <w:sz w:val="24"/>
          <w:szCs w:val="24"/>
        </w:rPr>
        <w:t>-</w:t>
      </w:r>
      <w:r w:rsidRPr="00F23EC4">
        <w:rPr>
          <w:rFonts w:ascii="Times New Roman" w:hAnsi="Times New Roman" w:cs="Times New Roman"/>
          <w:bCs/>
          <w:sz w:val="24"/>
          <w:szCs w:val="24"/>
        </w:rPr>
        <w:t>boundary protected areas. One of the objectives includes the promotion and conservation of “biodiversity and other socio-cultural values within the Greater Virunga wildlife protected area network.”</w:t>
      </w:r>
      <w:r w:rsidRPr="00F23EC4">
        <w:rPr>
          <w:rStyle w:val="FootnoteReference"/>
          <w:rFonts w:ascii="Times New Roman" w:hAnsi="Times New Roman" w:cs="Times New Roman"/>
          <w:bCs/>
          <w:sz w:val="24"/>
          <w:szCs w:val="24"/>
        </w:rPr>
        <w:footnoteReference w:id="56"/>
      </w:r>
      <w:r w:rsidRPr="00F23EC4">
        <w:rPr>
          <w:rFonts w:ascii="Times New Roman" w:hAnsi="Times New Roman" w:cs="Times New Roman"/>
          <w:bCs/>
          <w:sz w:val="24"/>
          <w:szCs w:val="24"/>
        </w:rPr>
        <w:t>This treaty is relevant in the protection of the GCCCs in Uganda as far as contro</w:t>
      </w:r>
      <w:r w:rsidRPr="00EA48E6">
        <w:rPr>
          <w:rFonts w:ascii="Times New Roman" w:hAnsi="Times New Roman" w:cs="Times New Roman"/>
          <w:bCs/>
          <w:sz w:val="24"/>
          <w:szCs w:val="24"/>
        </w:rPr>
        <w:t>lling illegal trade of wildlife is concerned.</w:t>
      </w:r>
    </w:p>
    <w:p w:rsidR="00087E4B" w:rsidRPr="00F23EC4" w:rsidRDefault="00FD1B10" w:rsidP="00F87E8A">
      <w:pPr>
        <w:pStyle w:val="Heading1"/>
        <w:numPr>
          <w:ilvl w:val="2"/>
          <w:numId w:val="17"/>
        </w:numPr>
        <w:spacing w:line="360" w:lineRule="auto"/>
        <w:ind w:left="0" w:firstLine="0"/>
        <w:jc w:val="both"/>
        <w:rPr>
          <w:rFonts w:ascii="Times New Roman" w:hAnsi="Times New Roman" w:cs="Times New Roman"/>
          <w:sz w:val="24"/>
          <w:szCs w:val="24"/>
        </w:rPr>
      </w:pPr>
      <w:bookmarkStart w:id="26" w:name="_Toc33539469"/>
      <w:r w:rsidRPr="00F23EC4">
        <w:rPr>
          <w:rFonts w:ascii="Times New Roman" w:hAnsi="Times New Roman" w:cs="Times New Roman"/>
          <w:sz w:val="24"/>
          <w:szCs w:val="24"/>
        </w:rPr>
        <w:t>The Lusaka Agreement 1997</w:t>
      </w:r>
      <w:bookmarkEnd w:id="26"/>
    </w:p>
    <w:p w:rsidR="00087E4B" w:rsidRPr="00F23EC4" w:rsidRDefault="00FD1B10" w:rsidP="00772B4D">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Agreement was signed on 10</w:t>
      </w:r>
      <w:r w:rsidRPr="00F23EC4">
        <w:rPr>
          <w:rFonts w:ascii="Times New Roman" w:hAnsi="Times New Roman" w:cs="Times New Roman"/>
          <w:sz w:val="24"/>
          <w:szCs w:val="24"/>
          <w:vertAlign w:val="superscript"/>
        </w:rPr>
        <w:t>th</w:t>
      </w:r>
      <w:r w:rsidRPr="00F23EC4">
        <w:rPr>
          <w:rFonts w:ascii="Times New Roman" w:hAnsi="Times New Roman" w:cs="Times New Roman"/>
          <w:sz w:val="24"/>
          <w:szCs w:val="24"/>
        </w:rPr>
        <w:t xml:space="preserve"> July 1999 by Uganda, Rwanda, Zambia, Congo and Zimbabwe. The Lusaka Agreement on Cooperative Enforcement Operations Directed at Illegal Trade in Wildlife Fauna and Flora was adopted to provide for co-operation in reducing illegal trade in wildlife fauna and flora, both nationally and internationally. The Agreement contains provisions for the establishment of a permanent Task Force and a National Bureau.</w:t>
      </w:r>
      <w:r w:rsidR="00074768" w:rsidRPr="00F23EC4">
        <w:rPr>
          <w:rFonts w:ascii="Times New Roman" w:hAnsi="Times New Roman" w:cs="Times New Roman"/>
          <w:sz w:val="24"/>
          <w:szCs w:val="24"/>
        </w:rPr>
        <w:t xml:space="preserve"> </w:t>
      </w:r>
      <w:r w:rsidRPr="00F23EC4">
        <w:rPr>
          <w:rFonts w:ascii="Times New Roman" w:hAnsi="Times New Roman" w:cs="Times New Roman"/>
          <w:sz w:val="24"/>
          <w:szCs w:val="24"/>
        </w:rPr>
        <w:t>The Task Force comprises seconded law enforcement officers from party states and locally recruited support staff.</w:t>
      </w:r>
    </w:p>
    <w:p w:rsidR="00087E4B" w:rsidRPr="00F23EC4" w:rsidRDefault="00FD1B10" w:rsidP="00F87E8A">
      <w:pPr>
        <w:pStyle w:val="Heading1"/>
        <w:numPr>
          <w:ilvl w:val="2"/>
          <w:numId w:val="17"/>
        </w:numPr>
        <w:spacing w:line="360" w:lineRule="auto"/>
        <w:ind w:left="0" w:firstLine="0"/>
        <w:jc w:val="both"/>
        <w:rPr>
          <w:rFonts w:ascii="Times New Roman" w:hAnsi="Times New Roman" w:cs="Times New Roman"/>
          <w:sz w:val="24"/>
          <w:szCs w:val="24"/>
        </w:rPr>
      </w:pPr>
      <w:bookmarkStart w:id="27" w:name="_Toc33539470"/>
      <w:r w:rsidRPr="00F23EC4">
        <w:rPr>
          <w:rFonts w:ascii="Times New Roman" w:hAnsi="Times New Roman" w:cs="Times New Roman"/>
          <w:sz w:val="24"/>
          <w:szCs w:val="24"/>
        </w:rPr>
        <w:lastRenderedPageBreak/>
        <w:t>The Bonn Convention 1979</w:t>
      </w:r>
      <w:bookmarkEnd w:id="27"/>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Bonn Convention on the Conservation of Migratory Species of Wild Animals (CMS) recognizes that the conservation and efficient management of migratory species of wild animals requires concerted efforts of all states within their national jurisdiction of which species spend part of their lives.</w:t>
      </w:r>
    </w:p>
    <w:p w:rsidR="008466A8" w:rsidRPr="00F23EC4" w:rsidRDefault="00FD1B10" w:rsidP="008466A8">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Uganda Wildlife Act provides for the protection of migratory species of wild animals which is in line with the Bonn Convention. Others protocols have been formulated under this con</w:t>
      </w:r>
      <w:r w:rsidR="00772B4D" w:rsidRPr="00F23EC4">
        <w:rPr>
          <w:rFonts w:ascii="Times New Roman" w:hAnsi="Times New Roman" w:cs="Times New Roman"/>
          <w:sz w:val="24"/>
          <w:szCs w:val="24"/>
        </w:rPr>
        <w:t xml:space="preserve">vention and they include AEWA which Uganda is party to </w:t>
      </w:r>
      <w:r w:rsidRPr="00F23EC4">
        <w:rPr>
          <w:rFonts w:ascii="Times New Roman" w:hAnsi="Times New Roman" w:cs="Times New Roman"/>
          <w:sz w:val="24"/>
          <w:szCs w:val="24"/>
        </w:rPr>
        <w:t>and Gorilla Agreement.</w:t>
      </w:r>
      <w:r w:rsidRPr="00F23EC4">
        <w:rPr>
          <w:rFonts w:ascii="Times New Roman" w:hAnsi="Times New Roman" w:cs="Times New Roman"/>
          <w:sz w:val="24"/>
          <w:szCs w:val="24"/>
          <w:vertAlign w:val="superscript"/>
        </w:rPr>
        <w:footnoteReference w:id="57"/>
      </w:r>
    </w:p>
    <w:p w:rsidR="008466A8" w:rsidRPr="00F23EC4" w:rsidRDefault="008466A8" w:rsidP="008466A8">
      <w:pPr>
        <w:pStyle w:val="Heading1"/>
        <w:numPr>
          <w:ilvl w:val="2"/>
          <w:numId w:val="17"/>
        </w:numPr>
        <w:spacing w:line="360" w:lineRule="auto"/>
        <w:ind w:left="0" w:firstLine="0"/>
        <w:jc w:val="both"/>
        <w:rPr>
          <w:rFonts w:ascii="Times New Roman" w:hAnsi="Times New Roman" w:cs="Times New Roman"/>
          <w:sz w:val="24"/>
          <w:szCs w:val="24"/>
          <w:lang w:val="en-PH"/>
        </w:rPr>
      </w:pPr>
      <w:bookmarkStart w:id="28" w:name="_Toc453081716"/>
      <w:bookmarkStart w:id="29" w:name="_Toc466907608"/>
      <w:bookmarkStart w:id="30" w:name="_Toc478908804"/>
      <w:bookmarkStart w:id="31" w:name="_Toc33539472"/>
      <w:r w:rsidRPr="00F23EC4">
        <w:rPr>
          <w:rFonts w:ascii="Times New Roman" w:hAnsi="Times New Roman" w:cs="Times New Roman"/>
          <w:sz w:val="24"/>
          <w:szCs w:val="24"/>
          <w:lang w:val="en-PH"/>
        </w:rPr>
        <w:t>East African Community Treaty 1999</w:t>
      </w:r>
      <w:bookmarkEnd w:id="28"/>
      <w:r w:rsidRPr="00F23EC4">
        <w:rPr>
          <w:rFonts w:ascii="Times New Roman" w:hAnsi="Times New Roman" w:cs="Times New Roman"/>
          <w:sz w:val="24"/>
          <w:szCs w:val="24"/>
          <w:lang w:val="en-PH"/>
        </w:rPr>
        <w:t xml:space="preserve"> (EAC treaty)</w:t>
      </w:r>
      <w:bookmarkEnd w:id="29"/>
      <w:bookmarkEnd w:id="30"/>
      <w:bookmarkEnd w:id="31"/>
    </w:p>
    <w:p w:rsidR="008466A8" w:rsidRPr="00F23EC4" w:rsidRDefault="008466A8" w:rsidP="008466A8">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The </w:t>
      </w:r>
      <w:r w:rsidRPr="00F23EC4">
        <w:rPr>
          <w:rFonts w:ascii="Times New Roman" w:hAnsi="Times New Roman" w:cs="Times New Roman"/>
          <w:bCs/>
          <w:iCs/>
          <w:sz w:val="24"/>
          <w:szCs w:val="24"/>
        </w:rPr>
        <w:t xml:space="preserve">EAC treaty </w:t>
      </w:r>
      <w:r w:rsidRPr="00F23EC4">
        <w:rPr>
          <w:rFonts w:ascii="Times New Roman" w:hAnsi="Times New Roman" w:cs="Times New Roman"/>
          <w:sz w:val="24"/>
          <w:szCs w:val="24"/>
        </w:rPr>
        <w:t xml:space="preserve">was </w:t>
      </w:r>
      <w:r w:rsidRPr="00F23EC4">
        <w:rPr>
          <w:rFonts w:ascii="Times New Roman" w:hAnsi="Times New Roman" w:cs="Times New Roman"/>
          <w:bCs/>
          <w:iCs/>
          <w:sz w:val="24"/>
          <w:szCs w:val="24"/>
        </w:rPr>
        <w:t xml:space="preserve">signed </w:t>
      </w:r>
      <w:r w:rsidRPr="00F23EC4">
        <w:rPr>
          <w:rFonts w:ascii="Times New Roman" w:hAnsi="Times New Roman" w:cs="Times New Roman"/>
          <w:sz w:val="24"/>
          <w:szCs w:val="24"/>
        </w:rPr>
        <w:t>on 30</w:t>
      </w:r>
      <w:r w:rsidRPr="00F23EC4">
        <w:rPr>
          <w:rFonts w:ascii="Times New Roman" w:hAnsi="Times New Roman" w:cs="Times New Roman"/>
          <w:sz w:val="24"/>
          <w:szCs w:val="24"/>
          <w:vertAlign w:val="superscript"/>
        </w:rPr>
        <w:t>th</w:t>
      </w:r>
      <w:r w:rsidRPr="00F23EC4">
        <w:rPr>
          <w:rFonts w:ascii="Times New Roman" w:hAnsi="Times New Roman" w:cs="Times New Roman"/>
          <w:sz w:val="24"/>
          <w:szCs w:val="24"/>
        </w:rPr>
        <w:t xml:space="preserve"> November </w:t>
      </w:r>
      <w:r w:rsidRPr="00F23EC4">
        <w:rPr>
          <w:rFonts w:ascii="Times New Roman" w:hAnsi="Times New Roman" w:cs="Times New Roman"/>
          <w:bCs/>
          <w:iCs/>
          <w:sz w:val="24"/>
          <w:szCs w:val="24"/>
        </w:rPr>
        <w:t>1999</w:t>
      </w:r>
      <w:r w:rsidRPr="00F23EC4">
        <w:rPr>
          <w:rFonts w:ascii="Times New Roman" w:hAnsi="Times New Roman" w:cs="Times New Roman"/>
          <w:sz w:val="24"/>
          <w:szCs w:val="24"/>
        </w:rPr>
        <w:t>and entered into force on 7</w:t>
      </w:r>
      <w:r w:rsidRPr="00F23EC4">
        <w:rPr>
          <w:rFonts w:ascii="Times New Roman" w:hAnsi="Times New Roman" w:cs="Times New Roman"/>
          <w:sz w:val="24"/>
          <w:szCs w:val="24"/>
          <w:vertAlign w:val="superscript"/>
        </w:rPr>
        <w:t>th</w:t>
      </w:r>
      <w:r w:rsidRPr="00F23EC4">
        <w:rPr>
          <w:rFonts w:ascii="Times New Roman" w:hAnsi="Times New Roman" w:cs="Times New Roman"/>
          <w:sz w:val="24"/>
          <w:szCs w:val="24"/>
        </w:rPr>
        <w:t xml:space="preserve">July 2000 following its </w:t>
      </w:r>
      <w:r w:rsidRPr="00F23EC4">
        <w:rPr>
          <w:rFonts w:ascii="Times New Roman" w:hAnsi="Times New Roman" w:cs="Times New Roman"/>
          <w:bCs/>
          <w:iCs/>
          <w:sz w:val="24"/>
          <w:szCs w:val="24"/>
        </w:rPr>
        <w:t xml:space="preserve">ratification </w:t>
      </w:r>
      <w:r w:rsidRPr="00F23EC4">
        <w:rPr>
          <w:rFonts w:ascii="Times New Roman" w:hAnsi="Times New Roman" w:cs="Times New Roman"/>
          <w:sz w:val="24"/>
          <w:szCs w:val="24"/>
        </w:rPr>
        <w:t xml:space="preserve">by Uganda, Kenya and Tanzania. </w:t>
      </w:r>
    </w:p>
    <w:p w:rsidR="008466A8" w:rsidRPr="00F23EC4" w:rsidRDefault="008466A8" w:rsidP="008466A8">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Article 111 requires state parties to ensure sustainable utilization of natural resources like lakes, wetlands, forests and other aquatic and terrestrial ecosystems. </w:t>
      </w:r>
      <w:r w:rsidRPr="00F23EC4">
        <w:rPr>
          <w:rFonts w:ascii="Times New Roman" w:hAnsi="Times New Roman" w:cs="Times New Roman"/>
          <w:bCs/>
          <w:sz w:val="24"/>
          <w:szCs w:val="24"/>
        </w:rPr>
        <w:t xml:space="preserve">The EAC members undertook to </w:t>
      </w:r>
      <w:r w:rsidRPr="00F23EC4">
        <w:rPr>
          <w:rFonts w:ascii="Times New Roman" w:hAnsi="Times New Roman" w:cs="Times New Roman"/>
          <w:sz w:val="24"/>
          <w:szCs w:val="24"/>
        </w:rPr>
        <w:t>adopt common policies for conservation of biodiversity and common regulations for access to, management and equitable utilization of genetic resources.</w:t>
      </w:r>
      <w:r w:rsidRPr="00F23EC4">
        <w:rPr>
          <w:rStyle w:val="FootnoteReference"/>
          <w:rFonts w:ascii="Times New Roman" w:hAnsi="Times New Roman" w:cs="Times New Roman"/>
          <w:sz w:val="24"/>
          <w:szCs w:val="24"/>
        </w:rPr>
        <w:footnoteReference w:id="58"/>
      </w:r>
    </w:p>
    <w:p w:rsidR="008466A8" w:rsidRPr="00F23EC4" w:rsidRDefault="008466A8" w:rsidP="008466A8">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The treaty provides for co-operation in tourism an</w:t>
      </w:r>
      <w:r w:rsidRPr="00A00127">
        <w:rPr>
          <w:rFonts w:ascii="Times New Roman" w:hAnsi="Times New Roman" w:cs="Times New Roman"/>
          <w:sz w:val="24"/>
          <w:szCs w:val="24"/>
        </w:rPr>
        <w:t>d wildlife management</w:t>
      </w:r>
      <w:r w:rsidRPr="00F23EC4">
        <w:rPr>
          <w:rStyle w:val="FootnoteReference"/>
          <w:rFonts w:ascii="Times New Roman" w:hAnsi="Times New Roman" w:cs="Times New Roman"/>
          <w:sz w:val="24"/>
          <w:szCs w:val="24"/>
        </w:rPr>
        <w:footnoteReference w:id="59"/>
      </w:r>
      <w:r w:rsidRPr="00F23EC4">
        <w:rPr>
          <w:rFonts w:ascii="Times New Roman" w:hAnsi="Times New Roman" w:cs="Times New Roman"/>
          <w:sz w:val="24"/>
          <w:szCs w:val="24"/>
        </w:rPr>
        <w:t xml:space="preserve"> and the partner states undertake to encourage the joint use of training and research facilities to develop common management plans for trans-border protected areas; harmonize their policies for the conservation of wildlife, within an</w:t>
      </w:r>
      <w:r w:rsidRPr="00EA48E6">
        <w:rPr>
          <w:rFonts w:ascii="Times New Roman" w:hAnsi="Times New Roman" w:cs="Times New Roman"/>
          <w:sz w:val="24"/>
          <w:szCs w:val="24"/>
        </w:rPr>
        <w:t>d outside protected areas; and coordinate efforts in controlling and monitoring encroachment and poaching activities.</w:t>
      </w:r>
      <w:r w:rsidRPr="00F23EC4">
        <w:rPr>
          <w:rStyle w:val="FootnoteReference"/>
          <w:rFonts w:ascii="Times New Roman" w:hAnsi="Times New Roman" w:cs="Times New Roman"/>
          <w:sz w:val="24"/>
          <w:szCs w:val="24"/>
        </w:rPr>
        <w:footnoteReference w:id="60"/>
      </w:r>
    </w:p>
    <w:p w:rsidR="008466A8" w:rsidRDefault="008466A8" w:rsidP="008466A8">
      <w:pPr>
        <w:pStyle w:val="Heading1"/>
        <w:spacing w:line="360" w:lineRule="auto"/>
        <w:jc w:val="both"/>
        <w:rPr>
          <w:rFonts w:ascii="Times New Roman" w:hAnsi="Times New Roman" w:cs="Times New Roman"/>
          <w:color w:val="auto"/>
          <w:sz w:val="24"/>
          <w:szCs w:val="24"/>
        </w:rPr>
      </w:pPr>
      <w:bookmarkStart w:id="32" w:name="_Toc33430022"/>
      <w:bookmarkStart w:id="33" w:name="_Toc33532873"/>
      <w:bookmarkStart w:id="34" w:name="_Toc33538850"/>
      <w:bookmarkStart w:id="35" w:name="_Toc33539473"/>
      <w:r w:rsidRPr="0084396C">
        <w:rPr>
          <w:rFonts w:ascii="Times New Roman" w:hAnsi="Times New Roman" w:cs="Times New Roman"/>
          <w:color w:val="auto"/>
          <w:sz w:val="24"/>
          <w:szCs w:val="24"/>
        </w:rPr>
        <w:lastRenderedPageBreak/>
        <w:t>The international and regional framework is implemented through a National Focal point in a Government Ministry or Lead Agency of the state parties. However, these Focal Points also lack a coordinating mechanism which results in a lot of duplication of effort especially in regional reporting.</w:t>
      </w:r>
      <w:r w:rsidRPr="0084396C">
        <w:rPr>
          <w:rFonts w:ascii="Times New Roman" w:hAnsi="Times New Roman" w:cs="Times New Roman"/>
          <w:color w:val="auto"/>
          <w:sz w:val="24"/>
          <w:szCs w:val="24"/>
          <w:vertAlign w:val="superscript"/>
        </w:rPr>
        <w:footnoteReference w:id="61"/>
      </w:r>
      <w:r w:rsidRPr="0084396C">
        <w:rPr>
          <w:rFonts w:ascii="Times New Roman" w:hAnsi="Times New Roman" w:cs="Times New Roman"/>
          <w:color w:val="auto"/>
          <w:sz w:val="24"/>
          <w:szCs w:val="24"/>
        </w:rPr>
        <w:t>It should also be noted that most of these treaties although ratified, they have not been domesticated and incorporated into the national laws of Uganda</w:t>
      </w:r>
      <w:r>
        <w:rPr>
          <w:rFonts w:ascii="Times New Roman" w:hAnsi="Times New Roman" w:cs="Times New Roman"/>
          <w:color w:val="auto"/>
          <w:sz w:val="24"/>
          <w:szCs w:val="24"/>
        </w:rPr>
        <w:t>.</w:t>
      </w:r>
      <w:bookmarkEnd w:id="32"/>
      <w:bookmarkEnd w:id="33"/>
      <w:bookmarkEnd w:id="34"/>
      <w:bookmarkEnd w:id="35"/>
      <w:r w:rsidRPr="0084396C">
        <w:rPr>
          <w:rFonts w:ascii="Times New Roman" w:hAnsi="Times New Roman" w:cs="Times New Roman"/>
          <w:color w:val="auto"/>
          <w:sz w:val="24"/>
          <w:szCs w:val="24"/>
        </w:rPr>
        <w:t xml:space="preserve"> </w:t>
      </w:r>
    </w:p>
    <w:p w:rsidR="008466A8" w:rsidRPr="00F23EC4" w:rsidRDefault="008466A8">
      <w:pPr>
        <w:spacing w:line="360" w:lineRule="auto"/>
        <w:jc w:val="both"/>
        <w:rPr>
          <w:rFonts w:ascii="Times New Roman" w:hAnsi="Times New Roman" w:cs="Times New Roman"/>
          <w:sz w:val="24"/>
          <w:szCs w:val="24"/>
        </w:rPr>
      </w:pPr>
    </w:p>
    <w:p w:rsidR="00087E4B" w:rsidRPr="00A00127" w:rsidRDefault="008466A8" w:rsidP="00F87E8A">
      <w:pPr>
        <w:pStyle w:val="Heading1"/>
        <w:numPr>
          <w:ilvl w:val="2"/>
          <w:numId w:val="17"/>
        </w:numPr>
        <w:spacing w:line="360" w:lineRule="auto"/>
        <w:ind w:left="0" w:firstLine="0"/>
        <w:jc w:val="both"/>
        <w:rPr>
          <w:rFonts w:ascii="Times New Roman" w:hAnsi="Times New Roman" w:cs="Times New Roman"/>
          <w:sz w:val="24"/>
          <w:szCs w:val="24"/>
        </w:rPr>
      </w:pPr>
      <w:bookmarkStart w:id="36" w:name="_Toc33539471"/>
      <w:r>
        <w:rPr>
          <w:rFonts w:ascii="Times New Roman" w:hAnsi="Times New Roman" w:cs="Times New Roman"/>
          <w:sz w:val="24"/>
          <w:szCs w:val="24"/>
        </w:rPr>
        <w:t xml:space="preserve">The </w:t>
      </w:r>
      <w:r w:rsidR="00FD1B10" w:rsidRPr="00EA48E6">
        <w:rPr>
          <w:rFonts w:ascii="Times New Roman" w:hAnsi="Times New Roman" w:cs="Times New Roman"/>
          <w:sz w:val="24"/>
          <w:szCs w:val="24"/>
        </w:rPr>
        <w:t>Protocol on Environment and Natural Resources</w:t>
      </w:r>
      <w:bookmarkEnd w:id="36"/>
      <w:r>
        <w:rPr>
          <w:rFonts w:ascii="Times New Roman" w:hAnsi="Times New Roman" w:cs="Times New Roman"/>
          <w:sz w:val="24"/>
          <w:szCs w:val="24"/>
        </w:rPr>
        <w:t>, 2006</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Protocol is made under the East African Community treaty.  Uganda signed the protocol on 3rd April 2006 and ratified it in 2010. This protocol obligates Uganda to sustainably conserve wildlife resources in partnership with the local communities. The protocol requires Uganda to cooperate in management of trans</w:t>
      </w:r>
      <w:r w:rsidR="002B53CD" w:rsidRPr="00F23EC4">
        <w:rPr>
          <w:rFonts w:ascii="Times New Roman" w:hAnsi="Times New Roman" w:cs="Times New Roman"/>
          <w:sz w:val="24"/>
          <w:szCs w:val="24"/>
        </w:rPr>
        <w:t>-</w:t>
      </w:r>
      <w:r w:rsidRPr="00F23EC4">
        <w:rPr>
          <w:rFonts w:ascii="Times New Roman" w:hAnsi="Times New Roman" w:cs="Times New Roman"/>
          <w:sz w:val="24"/>
          <w:szCs w:val="24"/>
        </w:rPr>
        <w:t>boundary wildlife resources, promoting of social and economic incentives for conservation and to conclude agreements aimed at conserving trans</w:t>
      </w:r>
      <w:r w:rsidR="002B53CD" w:rsidRPr="00F23EC4">
        <w:rPr>
          <w:rFonts w:ascii="Times New Roman" w:hAnsi="Times New Roman" w:cs="Times New Roman"/>
          <w:sz w:val="24"/>
          <w:szCs w:val="24"/>
        </w:rPr>
        <w:t>-</w:t>
      </w:r>
      <w:r w:rsidRPr="00F23EC4">
        <w:rPr>
          <w:rFonts w:ascii="Times New Roman" w:hAnsi="Times New Roman" w:cs="Times New Roman"/>
          <w:sz w:val="24"/>
          <w:szCs w:val="24"/>
        </w:rPr>
        <w:t>boundary wildlife resources.</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objectives of the protocol include promoting sustainable development and sustainable utilization of the Partner States’ environment and natural resources through prevention of activities that are detrimental thereto and to promote capacity building and environmental awareness in environment and natural resources management</w:t>
      </w:r>
      <w:r w:rsidR="002222BE" w:rsidRPr="00F23EC4">
        <w:rPr>
          <w:rFonts w:ascii="Times New Roman" w:hAnsi="Times New Roman" w:cs="Times New Roman"/>
          <w:sz w:val="24"/>
          <w:szCs w:val="24"/>
        </w:rPr>
        <w:t>.</w:t>
      </w:r>
      <w:r w:rsidRPr="00F23EC4">
        <w:rPr>
          <w:rStyle w:val="FootnoteReference"/>
          <w:rFonts w:ascii="Times New Roman" w:hAnsi="Times New Roman" w:cs="Times New Roman"/>
          <w:sz w:val="24"/>
          <w:szCs w:val="24"/>
        </w:rPr>
        <w:footnoteReference w:id="62"/>
      </w:r>
      <w:r w:rsidR="002222BE" w:rsidRPr="00F23EC4">
        <w:rPr>
          <w:rFonts w:ascii="Times New Roman" w:hAnsi="Times New Roman" w:cs="Times New Roman"/>
          <w:sz w:val="24"/>
          <w:szCs w:val="24"/>
        </w:rPr>
        <w:t xml:space="preserve"> </w:t>
      </w:r>
      <w:r w:rsidRPr="00EA48E6">
        <w:rPr>
          <w:rFonts w:ascii="Times New Roman" w:hAnsi="Times New Roman" w:cs="Times New Roman"/>
          <w:sz w:val="24"/>
          <w:szCs w:val="24"/>
        </w:rPr>
        <w:t xml:space="preserve">The protocol provides that the Partner States shall develop, harmonize, adopt and implement common policies, laws, </w:t>
      </w:r>
      <w:r w:rsidR="00D16613">
        <w:rPr>
          <w:rFonts w:ascii="Times New Roman" w:hAnsi="Times New Roman" w:cs="Times New Roman"/>
          <w:sz w:val="24"/>
          <w:szCs w:val="24"/>
        </w:rPr>
        <w:t>strategies, plans and programs</w:t>
      </w:r>
      <w:r w:rsidRPr="00EA48E6">
        <w:rPr>
          <w:rFonts w:ascii="Times New Roman" w:hAnsi="Times New Roman" w:cs="Times New Roman"/>
          <w:sz w:val="24"/>
          <w:szCs w:val="24"/>
        </w:rPr>
        <w:t xml:space="preserve"> relating to the conservation and use of all forms of biol</w:t>
      </w:r>
      <w:r w:rsidRPr="00A00127">
        <w:rPr>
          <w:rFonts w:ascii="Times New Roman" w:hAnsi="Times New Roman" w:cs="Times New Roman"/>
          <w:sz w:val="24"/>
          <w:szCs w:val="24"/>
        </w:rPr>
        <w:t>ogical resources, in the Community.</w:t>
      </w:r>
      <w:r w:rsidRPr="00F23EC4">
        <w:rPr>
          <w:rStyle w:val="FootnoteReference"/>
          <w:rFonts w:ascii="Times New Roman" w:hAnsi="Times New Roman" w:cs="Times New Roman"/>
          <w:sz w:val="24"/>
          <w:szCs w:val="24"/>
        </w:rPr>
        <w:footnoteReference w:id="63"/>
      </w:r>
    </w:p>
    <w:p w:rsidR="00087E4B" w:rsidRPr="00A00127"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The protocol also provides for sustainable management and wise use of wetlands and to that effect states</w:t>
      </w:r>
      <w:r w:rsidR="00B7433B" w:rsidRPr="00A00127">
        <w:rPr>
          <w:rFonts w:ascii="Times New Roman" w:hAnsi="Times New Roman" w:cs="Times New Roman"/>
          <w:sz w:val="24"/>
          <w:szCs w:val="24"/>
        </w:rPr>
        <w:t xml:space="preserve"> that</w:t>
      </w:r>
      <w:r w:rsidRPr="00A00127">
        <w:rPr>
          <w:rFonts w:ascii="Times New Roman" w:hAnsi="Times New Roman" w:cs="Times New Roman"/>
          <w:sz w:val="24"/>
          <w:szCs w:val="24"/>
        </w:rPr>
        <w:t>;</w:t>
      </w:r>
    </w:p>
    <w:p w:rsidR="00087E4B" w:rsidRPr="00F23EC4" w:rsidRDefault="00FD1B10">
      <w:pPr>
        <w:spacing w:after="0" w:line="240" w:lineRule="auto"/>
        <w:ind w:left="576" w:right="576"/>
        <w:jc w:val="both"/>
        <w:rPr>
          <w:rFonts w:ascii="Times New Roman" w:hAnsi="Times New Roman" w:cs="Times New Roman"/>
          <w:sz w:val="24"/>
          <w:szCs w:val="24"/>
        </w:rPr>
      </w:pPr>
      <w:r w:rsidRPr="00F23EC4">
        <w:rPr>
          <w:rFonts w:ascii="Times New Roman" w:hAnsi="Times New Roman" w:cs="Times New Roman"/>
          <w:sz w:val="24"/>
          <w:szCs w:val="24"/>
        </w:rPr>
        <w:t xml:space="preserve">Partner States shall develop, harmonize and adopt common policies, laws and strategies for sustainable management and wise use of wetland resources in the Community by (1) (a) developing  and adopting  common guidelines and criteria for the declaration of any wetland other than a </w:t>
      </w:r>
      <w:proofErr w:type="spellStart"/>
      <w:r w:rsidRPr="00F23EC4">
        <w:rPr>
          <w:rFonts w:ascii="Times New Roman" w:hAnsi="Times New Roman" w:cs="Times New Roman"/>
          <w:sz w:val="24"/>
          <w:szCs w:val="24"/>
        </w:rPr>
        <w:t>Ramsar</w:t>
      </w:r>
      <w:proofErr w:type="spellEnd"/>
      <w:r w:rsidRPr="00F23EC4">
        <w:rPr>
          <w:rFonts w:ascii="Times New Roman" w:hAnsi="Times New Roman" w:cs="Times New Roman"/>
          <w:sz w:val="24"/>
          <w:szCs w:val="24"/>
        </w:rPr>
        <w:t xml:space="preserve"> site as a protected wetland; (b) </w:t>
      </w:r>
      <w:r w:rsidRPr="00F23EC4">
        <w:rPr>
          <w:rFonts w:ascii="Times New Roman" w:hAnsi="Times New Roman" w:cs="Times New Roman"/>
          <w:sz w:val="24"/>
          <w:szCs w:val="24"/>
        </w:rPr>
        <w:lastRenderedPageBreak/>
        <w:t>developing and implementing common guidelines and plans to promote the conservation and wise use of wetland resources in their territories; (c) ensuring that the functions of wetland resources are maintained; (d) take measures to control the introduction of alien species; (e) develop strategies for the management and sustainable use of shared wetlands; and (f) co-operate in scientific research, monitoring and exchange of data and other scientific information relating to the management and</w:t>
      </w:r>
      <w:r w:rsidR="009B38A2" w:rsidRPr="00F23EC4">
        <w:rPr>
          <w:rFonts w:ascii="Times New Roman" w:hAnsi="Times New Roman" w:cs="Times New Roman"/>
          <w:sz w:val="24"/>
          <w:szCs w:val="24"/>
        </w:rPr>
        <w:t xml:space="preserve"> </w:t>
      </w:r>
      <w:r w:rsidRPr="00F23EC4">
        <w:rPr>
          <w:rFonts w:ascii="Times New Roman" w:hAnsi="Times New Roman" w:cs="Times New Roman"/>
          <w:sz w:val="24"/>
          <w:szCs w:val="24"/>
        </w:rPr>
        <w:t>sustainable use of wetlands.</w:t>
      </w:r>
      <w:r w:rsidRPr="00F23EC4">
        <w:rPr>
          <w:rStyle w:val="FootnoteReference"/>
          <w:rFonts w:ascii="Times New Roman" w:hAnsi="Times New Roman" w:cs="Times New Roman"/>
          <w:sz w:val="24"/>
          <w:szCs w:val="24"/>
        </w:rPr>
        <w:footnoteReference w:id="64"/>
      </w:r>
    </w:p>
    <w:p w:rsidR="00087E4B" w:rsidRPr="00EA48E6" w:rsidRDefault="00087E4B">
      <w:pPr>
        <w:spacing w:after="0" w:line="240" w:lineRule="auto"/>
        <w:ind w:left="576" w:right="576"/>
        <w:jc w:val="both"/>
        <w:rPr>
          <w:rFonts w:ascii="Times New Roman" w:hAnsi="Times New Roman" w:cs="Times New Roman"/>
          <w:sz w:val="24"/>
          <w:szCs w:val="24"/>
        </w:rPr>
      </w:pPr>
    </w:p>
    <w:p w:rsidR="00C00660" w:rsidRPr="00C00660" w:rsidRDefault="00FD1B10" w:rsidP="008466A8">
      <w:pPr>
        <w:spacing w:line="360" w:lineRule="auto"/>
        <w:jc w:val="both"/>
      </w:pPr>
      <w:r w:rsidRPr="00A00127">
        <w:rPr>
          <w:rFonts w:ascii="Times New Roman" w:hAnsi="Times New Roman" w:cs="Times New Roman"/>
          <w:sz w:val="24"/>
          <w:szCs w:val="24"/>
        </w:rPr>
        <w:t>Article 14(2) of the protocol provides that the Partner States shall identify and designate wetlands of local, national or international importance as ecosystems and habitats for species of fauna and flora.</w:t>
      </w:r>
      <w:r w:rsidR="008466A8">
        <w:t xml:space="preserve"> </w:t>
      </w:r>
    </w:p>
    <w:p w:rsidR="00087E4B" w:rsidRPr="00506418" w:rsidRDefault="00FD1B10" w:rsidP="005D492B">
      <w:pPr>
        <w:pStyle w:val="Heading1"/>
        <w:numPr>
          <w:ilvl w:val="1"/>
          <w:numId w:val="17"/>
        </w:numPr>
        <w:spacing w:line="360" w:lineRule="auto"/>
        <w:rPr>
          <w:rFonts w:ascii="Times New Roman" w:hAnsi="Times New Roman" w:cs="Times New Roman"/>
          <w:sz w:val="24"/>
          <w:szCs w:val="24"/>
        </w:rPr>
      </w:pPr>
      <w:bookmarkStart w:id="37" w:name="_Toc33539474"/>
      <w:r w:rsidRPr="00506418">
        <w:rPr>
          <w:rFonts w:ascii="Times New Roman" w:hAnsi="Times New Roman" w:cs="Times New Roman"/>
          <w:sz w:val="24"/>
          <w:szCs w:val="24"/>
        </w:rPr>
        <w:t>Protection Measures under the Ugandan Framework</w:t>
      </w:r>
      <w:bookmarkEnd w:id="37"/>
    </w:p>
    <w:p w:rsidR="00087E4B" w:rsidRPr="00F23EC4" w:rsidRDefault="00D67BA4" w:rsidP="005D492B">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Grey Crowned</w:t>
      </w:r>
      <w:r w:rsidR="00332506">
        <w:rPr>
          <w:rFonts w:ascii="Times New Roman" w:hAnsi="Times New Roman" w:cs="Times New Roman"/>
          <w:sz w:val="24"/>
          <w:szCs w:val="24"/>
        </w:rPr>
        <w:t xml:space="preserve"> Crested</w:t>
      </w:r>
      <w:r w:rsidRPr="00F23EC4">
        <w:rPr>
          <w:rFonts w:ascii="Times New Roman" w:hAnsi="Times New Roman" w:cs="Times New Roman"/>
          <w:sz w:val="24"/>
          <w:szCs w:val="24"/>
        </w:rPr>
        <w:t xml:space="preserve"> Cranes are legally but not effectively protected in Uganda. However, there are some </w:t>
      </w:r>
      <w:r w:rsidR="00B604F0" w:rsidRPr="00F23EC4">
        <w:rPr>
          <w:rFonts w:ascii="Times New Roman" w:hAnsi="Times New Roman" w:cs="Times New Roman"/>
          <w:sz w:val="24"/>
          <w:szCs w:val="24"/>
        </w:rPr>
        <w:t>policies and pieces of legislation</w:t>
      </w:r>
      <w:r w:rsidRPr="00F23EC4">
        <w:rPr>
          <w:rFonts w:ascii="Times New Roman" w:hAnsi="Times New Roman" w:cs="Times New Roman"/>
          <w:sz w:val="24"/>
          <w:szCs w:val="24"/>
        </w:rPr>
        <w:t xml:space="preserve"> that provide measures that are relevant their protection.</w:t>
      </w:r>
    </w:p>
    <w:p w:rsidR="00D67BA4" w:rsidRPr="008706CD" w:rsidRDefault="00D67BA4" w:rsidP="006F0FA2">
      <w:pPr>
        <w:pStyle w:val="Heading1"/>
        <w:spacing w:line="360" w:lineRule="auto"/>
        <w:rPr>
          <w:rFonts w:ascii="Times New Roman" w:hAnsi="Times New Roman" w:cs="Times New Roman"/>
          <w:sz w:val="24"/>
          <w:szCs w:val="24"/>
        </w:rPr>
      </w:pPr>
      <w:bookmarkStart w:id="38" w:name="_Toc33539475"/>
      <w:r w:rsidRPr="008706CD">
        <w:rPr>
          <w:rFonts w:ascii="Times New Roman" w:hAnsi="Times New Roman" w:cs="Times New Roman"/>
          <w:sz w:val="24"/>
          <w:szCs w:val="24"/>
        </w:rPr>
        <w:t xml:space="preserve">3.2.1  </w:t>
      </w:r>
      <w:r w:rsidR="00DF2E8B">
        <w:rPr>
          <w:rFonts w:ascii="Times New Roman" w:hAnsi="Times New Roman" w:cs="Times New Roman"/>
          <w:sz w:val="24"/>
          <w:szCs w:val="24"/>
        </w:rPr>
        <w:t xml:space="preserve"> Protection under Conservation A</w:t>
      </w:r>
      <w:r w:rsidRPr="008706CD">
        <w:rPr>
          <w:rFonts w:ascii="Times New Roman" w:hAnsi="Times New Roman" w:cs="Times New Roman"/>
          <w:sz w:val="24"/>
          <w:szCs w:val="24"/>
        </w:rPr>
        <w:t>reas</w:t>
      </w:r>
      <w:bookmarkEnd w:id="38"/>
    </w:p>
    <w:p w:rsidR="00D67BA4" w:rsidRPr="00F23EC4" w:rsidRDefault="005E4C8A" w:rsidP="006F0FA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E41C47">
        <w:rPr>
          <w:rFonts w:ascii="Times New Roman" w:hAnsi="Times New Roman" w:cs="Times New Roman"/>
          <w:sz w:val="24"/>
          <w:szCs w:val="24"/>
        </w:rPr>
        <w:t>legislation</w:t>
      </w:r>
      <w:r>
        <w:rPr>
          <w:rFonts w:ascii="Times New Roman" w:hAnsi="Times New Roman" w:cs="Times New Roman"/>
          <w:sz w:val="24"/>
          <w:szCs w:val="24"/>
        </w:rPr>
        <w:t xml:space="preserve"> hereunder provide for protection of conservation areas in Uganda</w:t>
      </w:r>
      <w:r w:rsidR="007E26BE">
        <w:rPr>
          <w:rFonts w:ascii="Times New Roman" w:hAnsi="Times New Roman" w:cs="Times New Roman"/>
          <w:sz w:val="24"/>
          <w:szCs w:val="24"/>
        </w:rPr>
        <w:t xml:space="preserve"> such as wetlands</w:t>
      </w:r>
      <w:r w:rsidR="00942F01">
        <w:rPr>
          <w:rFonts w:ascii="Times New Roman" w:hAnsi="Times New Roman" w:cs="Times New Roman"/>
          <w:sz w:val="24"/>
          <w:szCs w:val="24"/>
        </w:rPr>
        <w:t xml:space="preserve"> </w:t>
      </w:r>
      <w:r>
        <w:rPr>
          <w:rFonts w:ascii="Times New Roman" w:hAnsi="Times New Roman" w:cs="Times New Roman"/>
          <w:sz w:val="24"/>
          <w:szCs w:val="24"/>
        </w:rPr>
        <w:t xml:space="preserve">which enables protection of species in these areas including the GCCCs. </w:t>
      </w:r>
    </w:p>
    <w:p w:rsidR="00D20F9F" w:rsidRPr="008706CD" w:rsidRDefault="00D20F9F" w:rsidP="0061195C">
      <w:pPr>
        <w:pStyle w:val="Heading1"/>
        <w:spacing w:line="360" w:lineRule="auto"/>
        <w:rPr>
          <w:rFonts w:ascii="Times New Roman" w:hAnsi="Times New Roman" w:cs="Times New Roman"/>
          <w:sz w:val="24"/>
          <w:szCs w:val="24"/>
        </w:rPr>
      </w:pPr>
      <w:bookmarkStart w:id="39" w:name="_Toc33539476"/>
      <w:r w:rsidRPr="008706CD">
        <w:rPr>
          <w:rFonts w:ascii="Times New Roman" w:hAnsi="Times New Roman" w:cs="Times New Roman"/>
          <w:sz w:val="24"/>
          <w:szCs w:val="24"/>
        </w:rPr>
        <w:t>The Constitution of the Republic of Uganda 1995</w:t>
      </w:r>
      <w:bookmarkEnd w:id="39"/>
    </w:p>
    <w:p w:rsidR="00026214" w:rsidRDefault="00D20F9F" w:rsidP="0061195C">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 xml:space="preserve">Objective XIII of the Constitution requires the State to protect important natural resources, including land, water, wetlands, minerals, oils, fauna, and flora on behalf of the people of Uganda. </w:t>
      </w:r>
      <w:r w:rsidR="00026214">
        <w:rPr>
          <w:rFonts w:ascii="Times New Roman" w:hAnsi="Times New Roman" w:cs="Times New Roman"/>
          <w:sz w:val="24"/>
          <w:szCs w:val="24"/>
        </w:rPr>
        <w:t xml:space="preserve">This means that natural and cultural resources are preserved for public use and the government owns and must protect and maintain these resources for the use of the public. By conserving the wetlands through </w:t>
      </w:r>
      <w:r w:rsidR="00D913C1">
        <w:rPr>
          <w:rFonts w:ascii="Times New Roman" w:hAnsi="Times New Roman" w:cs="Times New Roman"/>
          <w:sz w:val="24"/>
          <w:szCs w:val="24"/>
        </w:rPr>
        <w:t>public trust,</w:t>
      </w:r>
      <w:r w:rsidR="00026214">
        <w:rPr>
          <w:rFonts w:ascii="Times New Roman" w:hAnsi="Times New Roman" w:cs="Times New Roman"/>
          <w:sz w:val="24"/>
          <w:szCs w:val="24"/>
        </w:rPr>
        <w:t xml:space="preserve"> the GCCC is protected. </w:t>
      </w:r>
    </w:p>
    <w:p w:rsidR="0065143F" w:rsidRPr="008706CD" w:rsidRDefault="00D20F9F" w:rsidP="00D20F9F">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The Constitution directs Parliament to enact laws intended to protect the environment from abuse, pollution and degradation as well as for managing the environment for sustainable development. The Parliament has, in conformity with Article 245 of the Constitution, enacted both national and sectoral laws on the management of the environment, some of which are discussed below.</w:t>
      </w:r>
    </w:p>
    <w:p w:rsidR="00DC79BA" w:rsidRPr="008706CD" w:rsidRDefault="00DC79BA" w:rsidP="00BC1524">
      <w:pPr>
        <w:pStyle w:val="Heading1"/>
        <w:spacing w:line="360" w:lineRule="auto"/>
        <w:rPr>
          <w:rFonts w:ascii="Times New Roman" w:hAnsi="Times New Roman" w:cs="Times New Roman"/>
          <w:sz w:val="24"/>
          <w:szCs w:val="24"/>
        </w:rPr>
      </w:pPr>
      <w:bookmarkStart w:id="40" w:name="_Toc33539477"/>
      <w:r w:rsidRPr="008706CD">
        <w:rPr>
          <w:rFonts w:ascii="Times New Roman" w:hAnsi="Times New Roman" w:cs="Times New Roman"/>
          <w:sz w:val="24"/>
          <w:szCs w:val="24"/>
        </w:rPr>
        <w:lastRenderedPageBreak/>
        <w:t xml:space="preserve">The Uganda </w:t>
      </w:r>
      <w:r w:rsidR="00026214" w:rsidRPr="008706CD">
        <w:rPr>
          <w:rFonts w:ascii="Times New Roman" w:hAnsi="Times New Roman" w:cs="Times New Roman"/>
          <w:sz w:val="24"/>
          <w:szCs w:val="24"/>
        </w:rPr>
        <w:t>W</w:t>
      </w:r>
      <w:r w:rsidRPr="008706CD">
        <w:rPr>
          <w:rFonts w:ascii="Times New Roman" w:hAnsi="Times New Roman" w:cs="Times New Roman"/>
          <w:sz w:val="24"/>
          <w:szCs w:val="24"/>
        </w:rPr>
        <w:t xml:space="preserve">ildlife </w:t>
      </w:r>
      <w:r w:rsidR="00026214" w:rsidRPr="008706CD">
        <w:rPr>
          <w:rFonts w:ascii="Times New Roman" w:hAnsi="Times New Roman" w:cs="Times New Roman"/>
          <w:sz w:val="24"/>
          <w:szCs w:val="24"/>
        </w:rPr>
        <w:t>A</w:t>
      </w:r>
      <w:r w:rsidRPr="008706CD">
        <w:rPr>
          <w:rFonts w:ascii="Times New Roman" w:hAnsi="Times New Roman" w:cs="Times New Roman"/>
          <w:sz w:val="24"/>
          <w:szCs w:val="24"/>
        </w:rPr>
        <w:t xml:space="preserve">ct </w:t>
      </w:r>
      <w:r w:rsidR="00B62073">
        <w:rPr>
          <w:rFonts w:ascii="Times New Roman" w:hAnsi="Times New Roman" w:cs="Times New Roman"/>
          <w:sz w:val="24"/>
          <w:szCs w:val="24"/>
        </w:rPr>
        <w:t xml:space="preserve">(UWA) </w:t>
      </w:r>
      <w:r w:rsidRPr="008706CD">
        <w:rPr>
          <w:rFonts w:ascii="Times New Roman" w:hAnsi="Times New Roman" w:cs="Times New Roman"/>
          <w:sz w:val="24"/>
          <w:szCs w:val="24"/>
        </w:rPr>
        <w:t>2019</w:t>
      </w:r>
      <w:bookmarkEnd w:id="40"/>
    </w:p>
    <w:p w:rsidR="003F626B" w:rsidRPr="008706CD" w:rsidRDefault="003F626B" w:rsidP="00BC1524">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The Act provides for the conservation of wildlife throughout Uganda, so that the abundance and diversity of their species are maintained at optimum levels commensurate with other forms of land use in order to support sustainable utilization of wildlife for the benefit of the people of Uganda</w:t>
      </w:r>
      <w:r w:rsidRPr="008706CD">
        <w:rPr>
          <w:rFonts w:ascii="Times New Roman" w:hAnsi="Times New Roman" w:cs="Times New Roman"/>
          <w:sz w:val="24"/>
          <w:szCs w:val="24"/>
          <w:vertAlign w:val="superscript"/>
        </w:rPr>
        <w:footnoteReference w:id="65"/>
      </w:r>
      <w:r w:rsidR="00E93BDA">
        <w:rPr>
          <w:rFonts w:ascii="Times New Roman" w:hAnsi="Times New Roman" w:cs="Times New Roman"/>
          <w:sz w:val="24"/>
          <w:szCs w:val="24"/>
        </w:rPr>
        <w:t xml:space="preserve">which is in line with the principle of public trust. </w:t>
      </w:r>
      <w:r w:rsidR="006C279A" w:rsidRPr="008706CD">
        <w:rPr>
          <w:rFonts w:ascii="Times New Roman" w:hAnsi="Times New Roman" w:cs="Times New Roman"/>
          <w:sz w:val="24"/>
          <w:szCs w:val="24"/>
        </w:rPr>
        <w:t>The Act provides for the control of import, export and re-export of wildlife species and specimens under section 62 and provides that the CITES Management Authority on the advice of the CITES Scientific Authority may issue to any person a permit in the prescribed form to import, export or re-export any wildlife species or wildlife specimen.</w:t>
      </w:r>
      <w:r w:rsidR="006C279A" w:rsidRPr="008706CD">
        <w:rPr>
          <w:rFonts w:ascii="Times New Roman" w:hAnsi="Times New Roman" w:cs="Times New Roman"/>
          <w:sz w:val="24"/>
          <w:szCs w:val="24"/>
          <w:vertAlign w:val="superscript"/>
        </w:rPr>
        <w:footnoteReference w:id="66"/>
      </w:r>
      <w:r w:rsidR="006C279A" w:rsidRPr="008706CD">
        <w:rPr>
          <w:rFonts w:ascii="Times New Roman" w:hAnsi="Times New Roman" w:cs="Times New Roman"/>
          <w:sz w:val="24"/>
          <w:szCs w:val="24"/>
        </w:rPr>
        <w:t>The Act further provides for the implementation of relevant international treaties, conventions, agreements or other arrangements to which Uganda is a party and public participation in wildlife management. These provisions ensure local communities protect the GCCC</w:t>
      </w:r>
      <w:r w:rsidR="00E64B85">
        <w:rPr>
          <w:rFonts w:ascii="Times New Roman" w:hAnsi="Times New Roman" w:cs="Times New Roman"/>
          <w:sz w:val="24"/>
          <w:szCs w:val="24"/>
        </w:rPr>
        <w:t>s.</w:t>
      </w:r>
    </w:p>
    <w:p w:rsidR="004C3350" w:rsidRPr="00EA48E6" w:rsidRDefault="00DC79BA" w:rsidP="004F762C">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 xml:space="preserve">The Act  </w:t>
      </w:r>
      <w:r w:rsidR="00E64B85">
        <w:rPr>
          <w:rFonts w:ascii="Times New Roman" w:hAnsi="Times New Roman" w:cs="Times New Roman"/>
          <w:sz w:val="24"/>
          <w:szCs w:val="24"/>
        </w:rPr>
        <w:t xml:space="preserve">further </w:t>
      </w:r>
      <w:r w:rsidRPr="008706CD">
        <w:rPr>
          <w:rFonts w:ascii="Times New Roman" w:hAnsi="Times New Roman" w:cs="Times New Roman"/>
          <w:sz w:val="24"/>
          <w:szCs w:val="24"/>
        </w:rPr>
        <w:t>provides for general offences in wildlife conservation areas under section 28 and is to the effect that a person who in a wildlife conservation area hunts, takes, kills, injures, disturbs any wild plant, wild animal or domestic animal, prepares land for cultivation commits an offence.</w:t>
      </w:r>
      <w:r w:rsidRPr="00F23EC4">
        <w:rPr>
          <w:rFonts w:ascii="Times New Roman" w:hAnsi="Times New Roman" w:cs="Times New Roman"/>
          <w:sz w:val="24"/>
          <w:szCs w:val="24"/>
        </w:rPr>
        <w:t xml:space="preserve"> </w:t>
      </w:r>
      <w:r w:rsidR="00026214" w:rsidRPr="00924B7E">
        <w:rPr>
          <w:rFonts w:ascii="Times New Roman" w:hAnsi="Times New Roman" w:cs="Times New Roman"/>
          <w:sz w:val="24"/>
          <w:szCs w:val="24"/>
        </w:rPr>
        <w:t>The Act recognizes the need of ex-situ breeding of some wild species to reconstitute depleted natural populations and further to reduce the pressures from hunting and indiscriminate killing</w:t>
      </w:r>
      <w:r w:rsidR="00026214">
        <w:rPr>
          <w:rFonts w:ascii="Times New Roman" w:hAnsi="Times New Roman" w:cs="Times New Roman"/>
          <w:sz w:val="24"/>
          <w:szCs w:val="24"/>
        </w:rPr>
        <w:t>.</w:t>
      </w:r>
      <w:r w:rsidR="002A703F">
        <w:rPr>
          <w:rStyle w:val="FootnoteReference"/>
          <w:rFonts w:ascii="Times New Roman" w:hAnsi="Times New Roman" w:cs="Times New Roman"/>
          <w:sz w:val="24"/>
          <w:szCs w:val="24"/>
        </w:rPr>
        <w:footnoteReference w:id="67"/>
      </w:r>
    </w:p>
    <w:p w:rsidR="004C3350" w:rsidRPr="008706CD" w:rsidRDefault="004C3350" w:rsidP="00FA20C4">
      <w:pPr>
        <w:pStyle w:val="Heading1"/>
        <w:spacing w:line="360" w:lineRule="auto"/>
        <w:rPr>
          <w:rFonts w:ascii="Times New Roman" w:hAnsi="Times New Roman" w:cs="Times New Roman"/>
          <w:sz w:val="24"/>
          <w:szCs w:val="24"/>
        </w:rPr>
      </w:pPr>
      <w:bookmarkStart w:id="41" w:name="_Toc33539478"/>
      <w:r w:rsidRPr="008706CD">
        <w:rPr>
          <w:rFonts w:ascii="Times New Roman" w:hAnsi="Times New Roman" w:cs="Times New Roman"/>
          <w:sz w:val="24"/>
          <w:szCs w:val="24"/>
        </w:rPr>
        <w:t>The National Policy for the Conservation and Management of Wetlands 1995</w:t>
      </w:r>
      <w:bookmarkEnd w:id="41"/>
    </w:p>
    <w:p w:rsidR="004C3350" w:rsidRPr="008706CD" w:rsidRDefault="004C3350" w:rsidP="00FA20C4">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 xml:space="preserve">The aim of the policy </w:t>
      </w:r>
      <w:r w:rsidR="00FA20C4" w:rsidRPr="008706CD">
        <w:rPr>
          <w:rFonts w:ascii="Times New Roman" w:hAnsi="Times New Roman" w:cs="Times New Roman"/>
          <w:sz w:val="24"/>
          <w:szCs w:val="24"/>
        </w:rPr>
        <w:t>is to</w:t>
      </w:r>
      <w:r w:rsidRPr="008706CD">
        <w:rPr>
          <w:rFonts w:ascii="Times New Roman" w:hAnsi="Times New Roman" w:cs="Times New Roman"/>
          <w:sz w:val="24"/>
          <w:szCs w:val="24"/>
        </w:rPr>
        <w:t xml:space="preserve"> promote the conservation of Uganda’s wetlands in order to sustain their ecological and socio-economic functions for the present and future wellbeing of the people</w:t>
      </w:r>
      <w:r w:rsidR="000E7C9E">
        <w:rPr>
          <w:rFonts w:ascii="Times New Roman" w:hAnsi="Times New Roman" w:cs="Times New Roman"/>
          <w:sz w:val="24"/>
          <w:szCs w:val="24"/>
        </w:rPr>
        <w:t xml:space="preserve"> </w:t>
      </w:r>
      <w:r w:rsidRPr="008706CD">
        <w:rPr>
          <w:rFonts w:ascii="Times New Roman" w:hAnsi="Times New Roman" w:cs="Times New Roman"/>
          <w:sz w:val="24"/>
          <w:szCs w:val="24"/>
        </w:rPr>
        <w:t>and that the conservation of wetlands can be achieved through a coordinated and cooperative approach involving all the concerned people and organizations in the country including the local communities in order to achieve its goals.</w:t>
      </w:r>
      <w:r w:rsidRPr="008706CD">
        <w:rPr>
          <w:rFonts w:ascii="Times New Roman" w:hAnsi="Times New Roman" w:cs="Times New Roman"/>
          <w:sz w:val="24"/>
          <w:szCs w:val="24"/>
          <w:vertAlign w:val="superscript"/>
        </w:rPr>
        <w:footnoteReference w:id="68"/>
      </w:r>
    </w:p>
    <w:p w:rsidR="004C3350" w:rsidRPr="008706CD" w:rsidRDefault="004C3350" w:rsidP="004C3350">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 xml:space="preserve">The policy provides that it is an international responsibility of government to conserve wetlands and sustainably use them under the </w:t>
      </w:r>
      <w:proofErr w:type="spellStart"/>
      <w:r w:rsidRPr="008706CD">
        <w:rPr>
          <w:rFonts w:ascii="Times New Roman" w:hAnsi="Times New Roman" w:cs="Times New Roman"/>
          <w:sz w:val="24"/>
          <w:szCs w:val="24"/>
        </w:rPr>
        <w:t>Ramsar</w:t>
      </w:r>
      <w:proofErr w:type="spellEnd"/>
      <w:r w:rsidRPr="008706CD">
        <w:rPr>
          <w:rFonts w:ascii="Times New Roman" w:hAnsi="Times New Roman" w:cs="Times New Roman"/>
          <w:sz w:val="24"/>
          <w:szCs w:val="24"/>
        </w:rPr>
        <w:t xml:space="preserve"> Convention on wetlands and therefore should strive to establish the principles by which wetland resources can be optimally used; end existing </w:t>
      </w:r>
      <w:r w:rsidRPr="008706CD">
        <w:rPr>
          <w:rFonts w:ascii="Times New Roman" w:hAnsi="Times New Roman" w:cs="Times New Roman"/>
          <w:sz w:val="24"/>
          <w:szCs w:val="24"/>
        </w:rPr>
        <w:lastRenderedPageBreak/>
        <w:t>unsustainable exploitative practices in wetlands to avert the decline in their productivity; maintain a biological diversity in wetlands either in the natural community of plants and animals or in the multiplicity of agricultural activity and maintain the functions and values derived from wetland resources throughout Uganda.</w:t>
      </w:r>
      <w:r w:rsidRPr="008706CD">
        <w:rPr>
          <w:rFonts w:ascii="Times New Roman" w:hAnsi="Times New Roman" w:cs="Times New Roman"/>
          <w:sz w:val="24"/>
          <w:szCs w:val="24"/>
          <w:vertAlign w:val="superscript"/>
        </w:rPr>
        <w:footnoteReference w:id="69"/>
      </w:r>
    </w:p>
    <w:p w:rsidR="00D058DE" w:rsidRPr="00EA48E6" w:rsidRDefault="004C3350" w:rsidP="004F762C">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The policy provides that the drainage of wetlands should be done by only those uses that have been proved to be non-destructive to wetlands and their surroundings will be allowed and/or encouraged. These include water supply, fisheries, wetland edge gardens and grazing.</w:t>
      </w:r>
      <w:r w:rsidRPr="008706CD">
        <w:rPr>
          <w:rFonts w:ascii="Times New Roman" w:hAnsi="Times New Roman" w:cs="Times New Roman"/>
          <w:sz w:val="24"/>
          <w:szCs w:val="24"/>
          <w:vertAlign w:val="superscript"/>
        </w:rPr>
        <w:footnoteReference w:id="70"/>
      </w:r>
      <w:r w:rsidR="0057409B">
        <w:rPr>
          <w:rFonts w:ascii="Times New Roman" w:hAnsi="Times New Roman" w:cs="Times New Roman"/>
          <w:sz w:val="24"/>
          <w:szCs w:val="24"/>
        </w:rPr>
        <w:t>Therefore, by protecting conservation areas</w:t>
      </w:r>
      <w:r w:rsidR="003F1418">
        <w:rPr>
          <w:rFonts w:ascii="Times New Roman" w:hAnsi="Times New Roman" w:cs="Times New Roman"/>
          <w:sz w:val="24"/>
          <w:szCs w:val="24"/>
        </w:rPr>
        <w:t xml:space="preserve"> such as wetlands</w:t>
      </w:r>
      <w:r w:rsidR="0057409B">
        <w:rPr>
          <w:rFonts w:ascii="Times New Roman" w:hAnsi="Times New Roman" w:cs="Times New Roman"/>
          <w:sz w:val="24"/>
          <w:szCs w:val="24"/>
        </w:rPr>
        <w:t>, the GCCC is protected.</w:t>
      </w:r>
    </w:p>
    <w:p w:rsidR="00D058DE" w:rsidRPr="008706CD" w:rsidRDefault="00D058DE" w:rsidP="00B12111">
      <w:pPr>
        <w:pStyle w:val="Heading1"/>
        <w:spacing w:line="360" w:lineRule="auto"/>
        <w:rPr>
          <w:rFonts w:ascii="Times New Roman" w:hAnsi="Times New Roman" w:cs="Times New Roman"/>
          <w:sz w:val="24"/>
          <w:szCs w:val="24"/>
        </w:rPr>
      </w:pPr>
      <w:bookmarkStart w:id="42" w:name="_Toc33539479"/>
      <w:r w:rsidRPr="008706CD">
        <w:rPr>
          <w:rFonts w:ascii="Times New Roman" w:hAnsi="Times New Roman" w:cs="Times New Roman"/>
          <w:sz w:val="24"/>
          <w:szCs w:val="24"/>
        </w:rPr>
        <w:t>The Uganda Forestry Policy 2001</w:t>
      </w:r>
      <w:bookmarkEnd w:id="42"/>
    </w:p>
    <w:p w:rsidR="00D058DE" w:rsidRPr="008706CD" w:rsidRDefault="00D058DE" w:rsidP="00B12111">
      <w:pPr>
        <w:spacing w:line="360" w:lineRule="auto"/>
        <w:jc w:val="both"/>
        <w:rPr>
          <w:rFonts w:ascii="Times New Roman" w:hAnsi="Times New Roman" w:cs="Times New Roman"/>
          <w:sz w:val="24"/>
          <w:szCs w:val="24"/>
        </w:rPr>
      </w:pPr>
      <w:r w:rsidRPr="008706CD">
        <w:rPr>
          <w:rFonts w:ascii="Times New Roman" w:hAnsi="Times New Roman" w:cs="Times New Roman"/>
          <w:bCs/>
          <w:sz w:val="24"/>
          <w:szCs w:val="24"/>
        </w:rPr>
        <w:t xml:space="preserve">The policy </w:t>
      </w:r>
      <w:r w:rsidRPr="008706CD">
        <w:rPr>
          <w:rFonts w:ascii="Times New Roman" w:hAnsi="Times New Roman" w:cs="Times New Roman"/>
          <w:sz w:val="24"/>
          <w:szCs w:val="24"/>
        </w:rPr>
        <w:t xml:space="preserve">promotes the idea of an inclusive and sector-wide policy, supporting the intelligent use of forest resources for economic development, poverty alleviation, and environmental stability considering the fact that forests are a roosting ground for cranes. </w:t>
      </w:r>
    </w:p>
    <w:p w:rsidR="00D058DE" w:rsidRPr="008706CD" w:rsidRDefault="00D058DE" w:rsidP="00D058DE">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 xml:space="preserve">The policy recognizes UWA </w:t>
      </w:r>
      <w:r w:rsidR="00B84175">
        <w:rPr>
          <w:rFonts w:ascii="Times New Roman" w:hAnsi="Times New Roman" w:cs="Times New Roman"/>
          <w:sz w:val="24"/>
          <w:szCs w:val="24"/>
        </w:rPr>
        <w:t xml:space="preserve">(Uganda Wildlife Authority) </w:t>
      </w:r>
      <w:r w:rsidRPr="008706CD">
        <w:rPr>
          <w:rFonts w:ascii="Times New Roman" w:hAnsi="Times New Roman" w:cs="Times New Roman"/>
          <w:sz w:val="24"/>
          <w:szCs w:val="24"/>
        </w:rPr>
        <w:t>as the responsible authority for managing and conserving forest reserves inside National Parks and Wildlife Reserves. The policy further encourages local communities’ participation in the preservation of forests in the country.</w:t>
      </w:r>
      <w:r w:rsidRPr="008706CD">
        <w:rPr>
          <w:rFonts w:ascii="Times New Roman" w:hAnsi="Times New Roman" w:cs="Times New Roman"/>
          <w:sz w:val="24"/>
          <w:szCs w:val="24"/>
          <w:vertAlign w:val="superscript"/>
        </w:rPr>
        <w:footnoteReference w:id="71"/>
      </w:r>
    </w:p>
    <w:p w:rsidR="00D058DE" w:rsidRPr="008706CD" w:rsidRDefault="00D058DE" w:rsidP="00D058DE">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The responsibility for managing and conserving forests is currently scattered amongst a variety of government institutions, often with overlapping mandates and competing interests. However, the splitting of responsibilities between sectors has created conflicts between lead agencies such as the Forestry Department and the UWA.</w:t>
      </w:r>
      <w:r w:rsidRPr="008706CD">
        <w:rPr>
          <w:rFonts w:ascii="Times New Roman" w:hAnsi="Times New Roman" w:cs="Times New Roman"/>
          <w:sz w:val="24"/>
          <w:szCs w:val="24"/>
          <w:vertAlign w:val="superscript"/>
        </w:rPr>
        <w:footnoteReference w:id="72"/>
      </w:r>
    </w:p>
    <w:p w:rsidR="00CC4D8A" w:rsidRPr="008706CD" w:rsidRDefault="00CC4D8A" w:rsidP="008706CD">
      <w:pPr>
        <w:pStyle w:val="Heading1"/>
        <w:rPr>
          <w:rFonts w:ascii="Times New Roman" w:hAnsi="Times New Roman" w:cs="Times New Roman"/>
          <w:sz w:val="24"/>
          <w:szCs w:val="24"/>
        </w:rPr>
      </w:pPr>
      <w:bookmarkStart w:id="43" w:name="_Toc33539480"/>
      <w:r w:rsidRPr="008706CD">
        <w:rPr>
          <w:rFonts w:ascii="Times New Roman" w:hAnsi="Times New Roman" w:cs="Times New Roman"/>
          <w:sz w:val="24"/>
          <w:szCs w:val="24"/>
        </w:rPr>
        <w:t xml:space="preserve">The </w:t>
      </w:r>
      <w:r w:rsidR="00EF44FA" w:rsidRPr="008706CD">
        <w:rPr>
          <w:rFonts w:ascii="Times New Roman" w:hAnsi="Times New Roman" w:cs="Times New Roman"/>
          <w:sz w:val="24"/>
          <w:szCs w:val="24"/>
        </w:rPr>
        <w:t>National</w:t>
      </w:r>
      <w:r w:rsidRPr="008706CD">
        <w:rPr>
          <w:rFonts w:ascii="Times New Roman" w:hAnsi="Times New Roman" w:cs="Times New Roman"/>
          <w:sz w:val="24"/>
          <w:szCs w:val="24"/>
        </w:rPr>
        <w:t xml:space="preserve"> Environment Act </w:t>
      </w:r>
      <w:r w:rsidR="00B62073">
        <w:rPr>
          <w:rFonts w:ascii="Times New Roman" w:hAnsi="Times New Roman" w:cs="Times New Roman"/>
          <w:sz w:val="24"/>
          <w:szCs w:val="24"/>
        </w:rPr>
        <w:t xml:space="preserve">(NEA) </w:t>
      </w:r>
      <w:r w:rsidRPr="008706CD">
        <w:rPr>
          <w:rFonts w:ascii="Times New Roman" w:hAnsi="Times New Roman" w:cs="Times New Roman"/>
          <w:sz w:val="24"/>
          <w:szCs w:val="24"/>
        </w:rPr>
        <w:t>2019</w:t>
      </w:r>
      <w:bookmarkEnd w:id="43"/>
    </w:p>
    <w:p w:rsidR="009D243C" w:rsidRPr="008706CD" w:rsidRDefault="009D243C" w:rsidP="009D243C">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The Act provides for the over-all management, coordination and monitoring of environment management and conservation in Uganda. It provides for the protection and conservation of natural resources in Uganda as well as promotion of international cooperation in the field of the environment.</w:t>
      </w:r>
      <w:r w:rsidRPr="008706CD">
        <w:rPr>
          <w:rFonts w:ascii="Times New Roman" w:hAnsi="Times New Roman" w:cs="Times New Roman"/>
          <w:color w:val="000000"/>
          <w:sz w:val="24"/>
          <w:szCs w:val="24"/>
          <w:vertAlign w:val="superscript"/>
        </w:rPr>
        <w:footnoteReference w:id="73"/>
      </w:r>
    </w:p>
    <w:p w:rsidR="0033426B" w:rsidRPr="00F23EC4" w:rsidRDefault="00CC4D8A" w:rsidP="0033426B">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lastRenderedPageBreak/>
        <w:t>The Act provides that “the relevant lead agency shall ensure that wetlands are conserved for the common good of the people of Uganda</w:t>
      </w:r>
      <w:r w:rsidRPr="008706CD">
        <w:rPr>
          <w:rStyle w:val="FootnoteReference"/>
          <w:rFonts w:ascii="Times New Roman" w:hAnsi="Times New Roman" w:cs="Times New Roman"/>
          <w:color w:val="000000"/>
          <w:sz w:val="24"/>
          <w:szCs w:val="24"/>
        </w:rPr>
        <w:footnoteReference w:id="74"/>
      </w:r>
      <w:r w:rsidRPr="008706CD">
        <w:rPr>
          <w:rFonts w:ascii="Times New Roman" w:hAnsi="Times New Roman" w:cs="Times New Roman"/>
          <w:color w:val="000000"/>
          <w:sz w:val="24"/>
          <w:szCs w:val="24"/>
        </w:rPr>
        <w:t xml:space="preserve"> and the management of wetlands through awareness campaigns, dissemination of information and environmental literacy”. </w:t>
      </w:r>
      <w:r w:rsidR="0033426B" w:rsidRPr="008706CD">
        <w:rPr>
          <w:rFonts w:ascii="Times New Roman" w:hAnsi="Times New Roman" w:cs="Times New Roman"/>
          <w:color w:val="000000"/>
          <w:sz w:val="24"/>
          <w:szCs w:val="24"/>
        </w:rPr>
        <w:t>The Act establishes the National Environment Management Authority as the principal agency in Uganda for regulating, monitoring, supervising and coordinating all activities relating to the environment.</w:t>
      </w:r>
      <w:r w:rsidR="0033426B" w:rsidRPr="008706CD">
        <w:rPr>
          <w:rStyle w:val="FootnoteReference"/>
          <w:rFonts w:ascii="Times New Roman" w:hAnsi="Times New Roman" w:cs="Times New Roman"/>
          <w:color w:val="000000"/>
          <w:sz w:val="24"/>
          <w:szCs w:val="24"/>
        </w:rPr>
        <w:footnoteReference w:id="75"/>
      </w:r>
    </w:p>
    <w:p w:rsidR="00CC4D8A" w:rsidRPr="008706CD" w:rsidRDefault="00CC4D8A" w:rsidP="00CC4D8A">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The Act further provides that the “lead agency shall identify wetlands of local, national and international importance as ecosystems and habitats of species of fauna and flora and shall establish a national databank of wetlands”.</w:t>
      </w:r>
      <w:r w:rsidRPr="008706CD">
        <w:rPr>
          <w:rStyle w:val="FootnoteReference"/>
          <w:rFonts w:ascii="Times New Roman" w:hAnsi="Times New Roman" w:cs="Times New Roman"/>
          <w:color w:val="000000"/>
          <w:sz w:val="24"/>
          <w:szCs w:val="24"/>
        </w:rPr>
        <w:footnoteReference w:id="76"/>
      </w:r>
    </w:p>
    <w:p w:rsidR="00CC4D8A" w:rsidRPr="008706CD" w:rsidRDefault="00CC4D8A" w:rsidP="00CC4D8A">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 xml:space="preserve">It is also provided that; </w:t>
      </w:r>
    </w:p>
    <w:p w:rsidR="00CC4D8A" w:rsidRPr="008706CD" w:rsidRDefault="00CC4D8A" w:rsidP="004F762C">
      <w:pPr>
        <w:autoSpaceDE w:val="0"/>
        <w:autoSpaceDN w:val="0"/>
        <w:adjustRightInd w:val="0"/>
        <w:spacing w:before="100" w:after="40" w:line="240" w:lineRule="auto"/>
        <w:ind w:left="720" w:right="720"/>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The Minister may declare any wetland to be a protected wetland of national or international importance and may limit human activities in that wetland.</w:t>
      </w:r>
      <w:r w:rsidRPr="008706CD">
        <w:rPr>
          <w:rStyle w:val="FootnoteReference"/>
          <w:rFonts w:ascii="Times New Roman" w:hAnsi="Times New Roman" w:cs="Times New Roman"/>
          <w:color w:val="000000"/>
          <w:sz w:val="24"/>
          <w:szCs w:val="24"/>
        </w:rPr>
        <w:footnoteReference w:id="77"/>
      </w:r>
      <w:r w:rsidRPr="008706CD">
        <w:rPr>
          <w:rFonts w:ascii="Times New Roman" w:hAnsi="Times New Roman" w:cs="Times New Roman"/>
          <w:color w:val="000000"/>
          <w:sz w:val="24"/>
          <w:szCs w:val="24"/>
        </w:rPr>
        <w:t>Where the area declared is subject to conservation by the local community, a person may carry out traditional activities such as harvesting of papyrus, medicinal plants, trees and reeds; fishing using traps, spears and baskets or other method, other than weirs; collection of water for domestic use; or hunting subject to the provisions of the Uganda Wildlife Act.</w:t>
      </w:r>
      <w:r w:rsidRPr="008706CD">
        <w:rPr>
          <w:rStyle w:val="FootnoteReference"/>
          <w:rFonts w:ascii="Times New Roman" w:hAnsi="Times New Roman" w:cs="Times New Roman"/>
          <w:color w:val="000000"/>
          <w:sz w:val="24"/>
          <w:szCs w:val="24"/>
        </w:rPr>
        <w:footnoteReference w:id="78"/>
      </w:r>
    </w:p>
    <w:p w:rsidR="00E85CB6" w:rsidRDefault="00A60B18" w:rsidP="00E85CB6">
      <w:pPr>
        <w:autoSpaceDE w:val="0"/>
        <w:autoSpaceDN w:val="0"/>
        <w:adjustRightInd w:val="0"/>
        <w:spacing w:before="100" w:after="40" w:line="360" w:lineRule="auto"/>
        <w:ind w:right="284"/>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Act provides for the protection of wetlands and restriction on the use of wetlands under </w:t>
      </w:r>
      <w:r w:rsidR="00A52D77" w:rsidRPr="008706CD">
        <w:rPr>
          <w:rFonts w:ascii="Times New Roman" w:hAnsi="Times New Roman" w:cs="Times New Roman"/>
          <w:color w:val="000000"/>
          <w:sz w:val="24"/>
          <w:szCs w:val="24"/>
        </w:rPr>
        <w:t>Section 55</w:t>
      </w:r>
      <w:r w:rsidR="00B12111">
        <w:rPr>
          <w:rFonts w:ascii="Times New Roman" w:hAnsi="Times New Roman" w:cs="Times New Roman"/>
          <w:color w:val="000000"/>
          <w:sz w:val="24"/>
          <w:szCs w:val="24"/>
        </w:rPr>
        <w:t xml:space="preserve"> </w:t>
      </w:r>
      <w:r w:rsidR="00BC0DE0">
        <w:rPr>
          <w:rFonts w:ascii="Times New Roman" w:hAnsi="Times New Roman" w:cs="Times New Roman"/>
          <w:color w:val="000000"/>
          <w:sz w:val="24"/>
          <w:szCs w:val="24"/>
        </w:rPr>
        <w:t>subsection 1</w:t>
      </w:r>
      <w:r w:rsidR="00092AEE">
        <w:rPr>
          <w:rFonts w:ascii="Times New Roman" w:hAnsi="Times New Roman" w:cs="Times New Roman"/>
          <w:color w:val="000000"/>
          <w:sz w:val="24"/>
          <w:szCs w:val="24"/>
        </w:rPr>
        <w:t xml:space="preserve"> </w:t>
      </w:r>
      <w:r w:rsidR="00B12111">
        <w:rPr>
          <w:rFonts w:ascii="Times New Roman" w:hAnsi="Times New Roman" w:cs="Times New Roman"/>
          <w:color w:val="000000"/>
          <w:sz w:val="24"/>
          <w:szCs w:val="24"/>
        </w:rPr>
        <w:t>and</w:t>
      </w:r>
      <w:r>
        <w:rPr>
          <w:rFonts w:ascii="Times New Roman" w:hAnsi="Times New Roman" w:cs="Times New Roman"/>
          <w:color w:val="000000"/>
          <w:sz w:val="24"/>
          <w:szCs w:val="24"/>
        </w:rPr>
        <w:t xml:space="preserve"> expressly states that </w:t>
      </w:r>
      <w:r w:rsidR="00E85CB6">
        <w:rPr>
          <w:rFonts w:ascii="Times New Roman" w:hAnsi="Times New Roman" w:cs="Times New Roman"/>
          <w:color w:val="000000"/>
          <w:sz w:val="24"/>
          <w:szCs w:val="24"/>
        </w:rPr>
        <w:t xml:space="preserve">a </w:t>
      </w:r>
      <w:r w:rsidR="00A52D77" w:rsidRPr="00BC0DE0">
        <w:rPr>
          <w:rFonts w:ascii="Times New Roman" w:hAnsi="Times New Roman" w:cs="Times New Roman"/>
          <w:color w:val="000000"/>
          <w:sz w:val="24"/>
          <w:szCs w:val="24"/>
        </w:rPr>
        <w:t xml:space="preserve">person shall not, without the written approval of the relevant lead agency, given in </w:t>
      </w:r>
      <w:r w:rsidR="00E85CB6">
        <w:rPr>
          <w:rFonts w:ascii="Times New Roman" w:hAnsi="Times New Roman" w:cs="Times New Roman"/>
          <w:color w:val="000000"/>
          <w:sz w:val="24"/>
          <w:szCs w:val="24"/>
        </w:rPr>
        <w:t>consultation with the Authority</w:t>
      </w:r>
      <w:r w:rsidR="00092AEE">
        <w:rPr>
          <w:rFonts w:ascii="Times New Roman" w:hAnsi="Times New Roman" w:cs="Times New Roman"/>
          <w:color w:val="000000"/>
          <w:sz w:val="24"/>
          <w:szCs w:val="24"/>
        </w:rPr>
        <w:t>;</w:t>
      </w:r>
    </w:p>
    <w:p w:rsidR="00A52D77" w:rsidRPr="00BC0DE0" w:rsidRDefault="00A52D77" w:rsidP="00E85CB6">
      <w:pPr>
        <w:autoSpaceDE w:val="0"/>
        <w:autoSpaceDN w:val="0"/>
        <w:adjustRightInd w:val="0"/>
        <w:spacing w:before="100" w:after="120" w:line="240" w:lineRule="auto"/>
        <w:ind w:left="680" w:right="680"/>
        <w:jc w:val="both"/>
        <w:rPr>
          <w:rFonts w:ascii="Times New Roman" w:hAnsi="Times New Roman" w:cs="Times New Roman"/>
          <w:color w:val="000000"/>
          <w:sz w:val="24"/>
          <w:szCs w:val="24"/>
        </w:rPr>
      </w:pPr>
      <w:r w:rsidRPr="00BC0DE0">
        <w:rPr>
          <w:rFonts w:ascii="Times New Roman" w:hAnsi="Times New Roman" w:cs="Times New Roman"/>
          <w:color w:val="000000"/>
          <w:sz w:val="24"/>
          <w:szCs w:val="24"/>
        </w:rPr>
        <w:t xml:space="preserve"> (a) reclaim or drain any wetland; (b) erect, construct, place, alter, extend, remove or demolish any structure that is fixed in, on, under or over any wetland; (c) disturb any wetland by drilling or </w:t>
      </w:r>
      <w:r w:rsidR="00F37C22" w:rsidRPr="00BC0DE0">
        <w:rPr>
          <w:rFonts w:ascii="Times New Roman" w:hAnsi="Times New Roman" w:cs="Times New Roman"/>
          <w:color w:val="000000"/>
          <w:sz w:val="24"/>
          <w:szCs w:val="24"/>
        </w:rPr>
        <w:t>tunneling</w:t>
      </w:r>
      <w:r w:rsidRPr="00BC0DE0">
        <w:rPr>
          <w:rFonts w:ascii="Times New Roman" w:hAnsi="Times New Roman" w:cs="Times New Roman"/>
          <w:color w:val="000000"/>
          <w:sz w:val="24"/>
          <w:szCs w:val="24"/>
        </w:rPr>
        <w:t xml:space="preserve"> in a manner that has or is likely to have an adverse effect on the wetland; (d) deposit in, on or under any wetland any substance in a manner that has or is likely to have an adverse effect on the wetland; (e) destroy, damage or disturb any wetland in a manner that has or is likely to have an adverse effect on any plant or animal or its habitat; or (f) introduce any alien plant or animal in a wetland. (2) A person who wishes to carry out an activity specified in subsection (1) and Schedule 6 shall apply to the lead agency in writing.</w:t>
      </w:r>
    </w:p>
    <w:p w:rsidR="00CC4D8A" w:rsidRPr="008706CD" w:rsidRDefault="001D2524" w:rsidP="00FD592A">
      <w:pPr>
        <w:spacing w:after="0" w:line="360" w:lineRule="auto"/>
        <w:ind w:right="680"/>
        <w:jc w:val="both"/>
        <w:rPr>
          <w:rFonts w:ascii="Times New Roman" w:hAnsi="Times New Roman" w:cs="Times New Roman"/>
          <w:sz w:val="24"/>
          <w:szCs w:val="24"/>
        </w:rPr>
      </w:pPr>
      <w:r>
        <w:rPr>
          <w:rFonts w:ascii="Times New Roman" w:hAnsi="Times New Roman" w:cs="Times New Roman"/>
          <w:sz w:val="24"/>
          <w:szCs w:val="24"/>
        </w:rPr>
        <w:t>Therefore the Act offers guidance for the protection of wetland areas which enables protection of the GCCCs.</w:t>
      </w:r>
    </w:p>
    <w:p w:rsidR="00703F61" w:rsidRPr="008706CD" w:rsidRDefault="00703F61" w:rsidP="008706CD">
      <w:pPr>
        <w:pStyle w:val="Heading1"/>
        <w:rPr>
          <w:rFonts w:ascii="Times New Roman" w:hAnsi="Times New Roman" w:cs="Times New Roman"/>
          <w:sz w:val="24"/>
          <w:szCs w:val="24"/>
        </w:rPr>
      </w:pPr>
      <w:bookmarkStart w:id="44" w:name="_Toc33539481"/>
      <w:r w:rsidRPr="007C5C3E">
        <w:rPr>
          <w:rFonts w:ascii="Times New Roman" w:hAnsi="Times New Roman" w:cs="Times New Roman"/>
          <w:sz w:val="24"/>
          <w:szCs w:val="24"/>
        </w:rPr>
        <w:lastRenderedPageBreak/>
        <w:t>The</w:t>
      </w:r>
      <w:r w:rsidR="005D452B" w:rsidRPr="008706CD">
        <w:rPr>
          <w:rFonts w:ascii="Times New Roman" w:hAnsi="Times New Roman" w:cs="Times New Roman"/>
          <w:sz w:val="24"/>
          <w:szCs w:val="24"/>
        </w:rPr>
        <w:t xml:space="preserve"> </w:t>
      </w:r>
      <w:r w:rsidR="007C5C3E" w:rsidRPr="008706CD">
        <w:rPr>
          <w:rFonts w:ascii="Times New Roman" w:hAnsi="Times New Roman" w:cs="Times New Roman"/>
          <w:sz w:val="24"/>
          <w:szCs w:val="24"/>
        </w:rPr>
        <w:t>National Land</w:t>
      </w:r>
      <w:r w:rsidRPr="008706CD">
        <w:rPr>
          <w:rFonts w:ascii="Times New Roman" w:hAnsi="Times New Roman" w:cs="Times New Roman"/>
          <w:sz w:val="24"/>
          <w:szCs w:val="24"/>
        </w:rPr>
        <w:t xml:space="preserve"> </w:t>
      </w:r>
      <w:r w:rsidR="005D452B" w:rsidRPr="008706CD">
        <w:rPr>
          <w:rFonts w:ascii="Times New Roman" w:hAnsi="Times New Roman" w:cs="Times New Roman"/>
          <w:sz w:val="24"/>
          <w:szCs w:val="24"/>
        </w:rPr>
        <w:t>P</w:t>
      </w:r>
      <w:r w:rsidRPr="008706CD">
        <w:rPr>
          <w:rFonts w:ascii="Times New Roman" w:hAnsi="Times New Roman" w:cs="Times New Roman"/>
          <w:sz w:val="24"/>
          <w:szCs w:val="24"/>
        </w:rPr>
        <w:t>olicy 2013</w:t>
      </w:r>
      <w:bookmarkEnd w:id="44"/>
    </w:p>
    <w:p w:rsidR="00E24D8C" w:rsidRPr="008706CD" w:rsidRDefault="00E24D8C" w:rsidP="00E24D8C">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One of the reasons for the policy is that land degradation continues to be a great cost to the quality of land resources within Uganda. It is estimated that land deterioration accounts over 80% of the annual costs of environment damage. Land reserved for conservation purposes continues to pose challenges as regards bio-diversity protection and heritage preservation. Demands exerted by population growth and settlement expansion have placed wildlife resources, catchment areas, forests and wetlands at risk despite existence of legislation on these issues.</w:t>
      </w:r>
      <w:r w:rsidRPr="008706CD">
        <w:rPr>
          <w:rStyle w:val="FootnoteReference"/>
          <w:rFonts w:ascii="Times New Roman" w:hAnsi="Times New Roman" w:cs="Times New Roman"/>
          <w:color w:val="000000"/>
          <w:sz w:val="24"/>
          <w:szCs w:val="24"/>
        </w:rPr>
        <w:footnoteReference w:id="79"/>
      </w:r>
    </w:p>
    <w:p w:rsidR="00E24D8C" w:rsidRPr="00F23EC4" w:rsidRDefault="00E24D8C" w:rsidP="00E24D8C">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The policy promotes the land use and physical planning and protection of the environmental, natural and cultural resources on the land for socio-economic development</w:t>
      </w:r>
      <w:r w:rsidRPr="00F23EC4">
        <w:rPr>
          <w:rFonts w:ascii="Times New Roman" w:hAnsi="Times New Roman" w:cs="Times New Roman"/>
          <w:color w:val="000000"/>
          <w:sz w:val="24"/>
          <w:szCs w:val="24"/>
        </w:rPr>
        <w:t>.</w:t>
      </w:r>
    </w:p>
    <w:p w:rsidR="0036485F" w:rsidRPr="008706CD" w:rsidRDefault="0036485F" w:rsidP="0036485F">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The policy refers to section 44 of the Land Act that prohibits the leasing, or alienation of natural resources and Grants the use of land and all resources in accordance with other laws in the country and that the state shall manage, and that the government shall protect all resources held under public trust for the common good of all the citizens of Uganda.</w:t>
      </w:r>
      <w:r w:rsidRPr="008706CD">
        <w:rPr>
          <w:rFonts w:ascii="Times New Roman" w:hAnsi="Times New Roman" w:cs="Times New Roman"/>
          <w:sz w:val="24"/>
          <w:szCs w:val="24"/>
          <w:vertAlign w:val="superscript"/>
        </w:rPr>
        <w:footnoteReference w:id="80"/>
      </w:r>
    </w:p>
    <w:p w:rsidR="007A1FC2" w:rsidRPr="00F23EC4" w:rsidRDefault="0036485F" w:rsidP="004F762C">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The policy refers to natural resources and environmental management, and under policy statement 140, management of protected areas is done by the government. Although there are no clear policy and legal mechanisms for wildlife conservation outside protected areas and mechanisms for resolving human/wildlife conflicts</w:t>
      </w:r>
      <w:r w:rsidR="009E71CA" w:rsidRPr="008706CD">
        <w:rPr>
          <w:rFonts w:ascii="Times New Roman" w:hAnsi="Times New Roman" w:cs="Times New Roman"/>
          <w:sz w:val="24"/>
          <w:szCs w:val="24"/>
        </w:rPr>
        <w:t xml:space="preserve">, </w:t>
      </w:r>
      <w:r w:rsidRPr="008706CD">
        <w:rPr>
          <w:rFonts w:ascii="Times New Roman" w:hAnsi="Times New Roman" w:cs="Times New Roman"/>
          <w:sz w:val="24"/>
          <w:szCs w:val="24"/>
          <w:vertAlign w:val="superscript"/>
        </w:rPr>
        <w:footnoteReference w:id="81"/>
      </w:r>
      <w:r w:rsidRPr="008706CD">
        <w:rPr>
          <w:rFonts w:ascii="Times New Roman" w:hAnsi="Times New Roman" w:cs="Times New Roman"/>
          <w:sz w:val="24"/>
          <w:szCs w:val="24"/>
        </w:rPr>
        <w:t>the policy provides that government shall ensure that land use practices conform to land use plans and principles of sound environmental management, including biodiversity preservation, conservation, soil and water protection and sustainable land management.</w:t>
      </w:r>
      <w:r w:rsidRPr="008706CD">
        <w:rPr>
          <w:rFonts w:ascii="Times New Roman" w:hAnsi="Times New Roman" w:cs="Times New Roman"/>
          <w:sz w:val="24"/>
          <w:szCs w:val="24"/>
          <w:vertAlign w:val="superscript"/>
        </w:rPr>
        <w:footnoteReference w:id="82"/>
      </w:r>
    </w:p>
    <w:p w:rsidR="007A1FC2" w:rsidRPr="008706CD" w:rsidRDefault="007A1FC2" w:rsidP="008706CD">
      <w:pPr>
        <w:pStyle w:val="Heading1"/>
        <w:rPr>
          <w:rFonts w:ascii="Times New Roman" w:hAnsi="Times New Roman" w:cs="Times New Roman"/>
          <w:sz w:val="24"/>
          <w:szCs w:val="24"/>
        </w:rPr>
      </w:pPr>
      <w:bookmarkStart w:id="45" w:name="_Toc33539482"/>
      <w:r w:rsidRPr="008706CD">
        <w:rPr>
          <w:rFonts w:ascii="Times New Roman" w:hAnsi="Times New Roman" w:cs="Times New Roman"/>
          <w:sz w:val="24"/>
          <w:szCs w:val="24"/>
        </w:rPr>
        <w:t>The Land Act cap 227</w:t>
      </w:r>
      <w:bookmarkEnd w:id="45"/>
    </w:p>
    <w:p w:rsidR="007A1FC2" w:rsidRPr="008706CD" w:rsidRDefault="007A1FC2" w:rsidP="007A1FC2">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Section 44 of the Act provides for the control of environmentally sensitive areas. Section 44 (1) the Government or a local government shall hold in trust for the people and protect natural lakes, rivers, ground water, natural ponds, natural streams, wetlands, forest reserves, national parks and any other land reserved for ecological and touristic purposes for the common good of the citizens of Uganda.</w:t>
      </w:r>
    </w:p>
    <w:p w:rsidR="007A1FC2" w:rsidRPr="008706CD" w:rsidRDefault="007A1FC2" w:rsidP="007A1FC2">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lastRenderedPageBreak/>
        <w:t>The Act provides for acquisition of land by government for purposes of common good, which would include biodiversity management and that management and use of privately owned land in accordance with laws governing forestry, mining, environment, water, wildlife and other such laws.</w:t>
      </w:r>
      <w:r w:rsidRPr="008706CD">
        <w:rPr>
          <w:rStyle w:val="FootnoteReference"/>
          <w:rFonts w:ascii="Times New Roman" w:hAnsi="Times New Roman" w:cs="Times New Roman"/>
          <w:color w:val="000000"/>
          <w:sz w:val="24"/>
          <w:szCs w:val="24"/>
        </w:rPr>
        <w:footnoteReference w:id="83"/>
      </w:r>
      <w:r w:rsidR="00CD6438">
        <w:rPr>
          <w:rFonts w:ascii="Times New Roman" w:hAnsi="Times New Roman" w:cs="Times New Roman"/>
          <w:color w:val="000000"/>
          <w:sz w:val="24"/>
          <w:szCs w:val="24"/>
        </w:rPr>
        <w:t xml:space="preserve"> Protection of the conservation areas under the Land Act and the Land Policy enables the protection of the GCCCs.</w:t>
      </w:r>
    </w:p>
    <w:p w:rsidR="00242E6E" w:rsidRPr="008706CD" w:rsidRDefault="00242E6E" w:rsidP="004F762C">
      <w:pPr>
        <w:pStyle w:val="Heading1"/>
        <w:spacing w:line="360" w:lineRule="auto"/>
        <w:jc w:val="both"/>
        <w:rPr>
          <w:rFonts w:ascii="Times New Roman" w:hAnsi="Times New Roman" w:cs="Times New Roman"/>
          <w:sz w:val="24"/>
          <w:szCs w:val="24"/>
        </w:rPr>
      </w:pPr>
      <w:bookmarkStart w:id="46" w:name="_Toc33539483"/>
      <w:r w:rsidRPr="008706CD">
        <w:rPr>
          <w:rFonts w:ascii="Times New Roman" w:hAnsi="Times New Roman" w:cs="Times New Roman"/>
          <w:sz w:val="24"/>
          <w:szCs w:val="24"/>
        </w:rPr>
        <w:t>The Water Act cap 152</w:t>
      </w:r>
      <w:bookmarkEnd w:id="46"/>
    </w:p>
    <w:p w:rsidR="00D67BA4" w:rsidRPr="008233C9" w:rsidRDefault="00242E6E" w:rsidP="008233C9">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The preamble provides that the Act was enacted for the use, protection and management of water resources and supply. The Act promotes the rational management and use of water resources, including management of water resources for preservation of flora and fauna such as management by the Water Policy Committee.</w:t>
      </w:r>
      <w:r w:rsidRPr="008706CD">
        <w:rPr>
          <w:rStyle w:val="FootnoteReference"/>
          <w:rFonts w:ascii="Times New Roman" w:hAnsi="Times New Roman" w:cs="Times New Roman"/>
          <w:color w:val="000000"/>
          <w:sz w:val="24"/>
          <w:szCs w:val="24"/>
        </w:rPr>
        <w:footnoteReference w:id="84"/>
      </w:r>
      <w:r w:rsidRPr="008706CD">
        <w:rPr>
          <w:rFonts w:ascii="Times New Roman" w:hAnsi="Times New Roman" w:cs="Times New Roman"/>
          <w:color w:val="000000"/>
          <w:sz w:val="24"/>
          <w:szCs w:val="24"/>
        </w:rPr>
        <w:t xml:space="preserve"> </w:t>
      </w:r>
      <w:r w:rsidR="00D706C8">
        <w:rPr>
          <w:rFonts w:ascii="Times New Roman" w:hAnsi="Times New Roman" w:cs="Times New Roman"/>
          <w:color w:val="000000"/>
          <w:sz w:val="24"/>
          <w:szCs w:val="24"/>
        </w:rPr>
        <w:t xml:space="preserve">Pollution </w:t>
      </w:r>
      <w:r w:rsidR="009E71CA">
        <w:rPr>
          <w:rFonts w:ascii="Times New Roman" w:hAnsi="Times New Roman" w:cs="Times New Roman"/>
          <w:color w:val="000000"/>
          <w:sz w:val="24"/>
          <w:szCs w:val="24"/>
        </w:rPr>
        <w:t>licenses</w:t>
      </w:r>
      <w:r w:rsidR="00D706C8">
        <w:rPr>
          <w:rFonts w:ascii="Times New Roman" w:hAnsi="Times New Roman" w:cs="Times New Roman"/>
          <w:color w:val="000000"/>
          <w:sz w:val="24"/>
          <w:szCs w:val="24"/>
        </w:rPr>
        <w:t xml:space="preserve"> under the Act are granted on terms of the Minister and after the National Environment Management Authority</w:t>
      </w:r>
      <w:r w:rsidR="00B62073">
        <w:rPr>
          <w:rFonts w:ascii="Times New Roman" w:hAnsi="Times New Roman" w:cs="Times New Roman"/>
          <w:color w:val="000000"/>
          <w:sz w:val="24"/>
          <w:szCs w:val="24"/>
        </w:rPr>
        <w:t xml:space="preserve"> (NEMA)</w:t>
      </w:r>
      <w:r w:rsidR="00D706C8">
        <w:rPr>
          <w:rFonts w:ascii="Times New Roman" w:hAnsi="Times New Roman" w:cs="Times New Roman"/>
          <w:color w:val="000000"/>
          <w:sz w:val="24"/>
          <w:szCs w:val="24"/>
        </w:rPr>
        <w:t>, acting under section 8 of the NEA agrees or delegates to authorities in the Act for such pollution of the water sources to occur which includes wetlands. This is to ensure protection of the conservation are</w:t>
      </w:r>
      <w:r w:rsidR="00EA52E6">
        <w:rPr>
          <w:rFonts w:ascii="Times New Roman" w:hAnsi="Times New Roman" w:cs="Times New Roman"/>
          <w:color w:val="000000"/>
          <w:sz w:val="24"/>
          <w:szCs w:val="24"/>
        </w:rPr>
        <w:t>as in return enabling protection of the GCCC.</w:t>
      </w:r>
      <w:r w:rsidRPr="008706CD">
        <w:rPr>
          <w:rFonts w:ascii="Times New Roman" w:hAnsi="Times New Roman" w:cs="Times New Roman"/>
          <w:color w:val="000000"/>
          <w:sz w:val="24"/>
          <w:szCs w:val="24"/>
        </w:rPr>
        <w:t>”</w:t>
      </w:r>
      <w:r w:rsidRPr="008706CD">
        <w:rPr>
          <w:rStyle w:val="FootnoteReference"/>
          <w:rFonts w:ascii="Times New Roman" w:hAnsi="Times New Roman" w:cs="Times New Roman"/>
          <w:color w:val="000000"/>
          <w:sz w:val="24"/>
          <w:szCs w:val="24"/>
        </w:rPr>
        <w:footnoteReference w:id="85"/>
      </w:r>
    </w:p>
    <w:p w:rsidR="00D67BA4" w:rsidRDefault="006C23D6" w:rsidP="00DD23E2">
      <w:pPr>
        <w:pStyle w:val="Heading1"/>
        <w:spacing w:line="360" w:lineRule="auto"/>
        <w:rPr>
          <w:rFonts w:ascii="Times New Roman" w:hAnsi="Times New Roman" w:cs="Times New Roman"/>
          <w:sz w:val="24"/>
          <w:szCs w:val="24"/>
        </w:rPr>
      </w:pPr>
      <w:bookmarkStart w:id="47" w:name="_Toc33539484"/>
      <w:r>
        <w:rPr>
          <w:rFonts w:ascii="Times New Roman" w:hAnsi="Times New Roman" w:cs="Times New Roman"/>
          <w:sz w:val="24"/>
          <w:szCs w:val="24"/>
        </w:rPr>
        <w:t>3.2.2 Protected Areas M</w:t>
      </w:r>
      <w:r w:rsidR="00D67BA4" w:rsidRPr="008706CD">
        <w:rPr>
          <w:rFonts w:ascii="Times New Roman" w:hAnsi="Times New Roman" w:cs="Times New Roman"/>
          <w:sz w:val="24"/>
          <w:szCs w:val="24"/>
        </w:rPr>
        <w:t>anagement</w:t>
      </w:r>
      <w:bookmarkEnd w:id="47"/>
      <w:r w:rsidR="00D67BA4" w:rsidRPr="008706CD">
        <w:rPr>
          <w:rFonts w:ascii="Times New Roman" w:hAnsi="Times New Roman" w:cs="Times New Roman"/>
          <w:sz w:val="24"/>
          <w:szCs w:val="24"/>
        </w:rPr>
        <w:t xml:space="preserve"> </w:t>
      </w:r>
    </w:p>
    <w:p w:rsidR="00DD23E2" w:rsidRPr="00F20E6D" w:rsidRDefault="00DD23E2" w:rsidP="00F20E6D">
      <w:pPr>
        <w:spacing w:line="360" w:lineRule="auto"/>
        <w:jc w:val="both"/>
        <w:rPr>
          <w:rFonts w:ascii="Times New Roman" w:hAnsi="Times New Roman" w:cs="Times New Roman"/>
          <w:sz w:val="24"/>
          <w:szCs w:val="24"/>
        </w:rPr>
      </w:pPr>
      <w:r w:rsidRPr="00DD23E2">
        <w:rPr>
          <w:rFonts w:ascii="Times New Roman" w:hAnsi="Times New Roman" w:cs="Times New Roman"/>
          <w:sz w:val="24"/>
          <w:szCs w:val="24"/>
        </w:rPr>
        <w:t>The</w:t>
      </w:r>
      <w:r>
        <w:rPr>
          <w:rFonts w:ascii="Times New Roman" w:hAnsi="Times New Roman" w:cs="Times New Roman"/>
          <w:sz w:val="24"/>
          <w:szCs w:val="24"/>
        </w:rPr>
        <w:t xml:space="preserve">se </w:t>
      </w:r>
      <w:r w:rsidR="009E71CA">
        <w:rPr>
          <w:rFonts w:ascii="Times New Roman" w:hAnsi="Times New Roman" w:cs="Times New Roman"/>
          <w:sz w:val="24"/>
          <w:szCs w:val="24"/>
        </w:rPr>
        <w:t>laws</w:t>
      </w:r>
      <w:r w:rsidRPr="00DD23E2">
        <w:rPr>
          <w:rFonts w:ascii="Times New Roman" w:hAnsi="Times New Roman" w:cs="Times New Roman"/>
          <w:sz w:val="24"/>
          <w:szCs w:val="24"/>
        </w:rPr>
        <w:t xml:space="preserve"> are </w:t>
      </w:r>
      <w:r>
        <w:rPr>
          <w:rFonts w:ascii="Times New Roman" w:hAnsi="Times New Roman" w:cs="Times New Roman"/>
          <w:sz w:val="24"/>
          <w:szCs w:val="24"/>
        </w:rPr>
        <w:t xml:space="preserve">relevant in the management of the protected areas that are a habitat for species including the GCCCs through </w:t>
      </w:r>
      <w:r w:rsidR="00F96B01">
        <w:rPr>
          <w:rFonts w:ascii="Times New Roman" w:hAnsi="Times New Roman" w:cs="Times New Roman"/>
          <w:sz w:val="24"/>
          <w:szCs w:val="24"/>
        </w:rPr>
        <w:t xml:space="preserve">providing that developers in the protected areas carryout </w:t>
      </w:r>
      <w:r>
        <w:rPr>
          <w:rFonts w:ascii="Times New Roman" w:hAnsi="Times New Roman" w:cs="Times New Roman"/>
          <w:sz w:val="24"/>
          <w:szCs w:val="24"/>
        </w:rPr>
        <w:t xml:space="preserve">environmental impact assessment as </w:t>
      </w:r>
      <w:r w:rsidR="00404381">
        <w:rPr>
          <w:rFonts w:ascii="Times New Roman" w:hAnsi="Times New Roman" w:cs="Times New Roman"/>
          <w:sz w:val="24"/>
          <w:szCs w:val="24"/>
        </w:rPr>
        <w:t>analyzed</w:t>
      </w:r>
      <w:r>
        <w:rPr>
          <w:rFonts w:ascii="Times New Roman" w:hAnsi="Times New Roman" w:cs="Times New Roman"/>
          <w:sz w:val="24"/>
          <w:szCs w:val="24"/>
        </w:rPr>
        <w:t xml:space="preserve"> hereunder.</w:t>
      </w:r>
    </w:p>
    <w:p w:rsidR="009575A8" w:rsidRPr="008706CD" w:rsidRDefault="000756FD" w:rsidP="004F762C">
      <w:pPr>
        <w:pStyle w:val="Heading1"/>
        <w:spacing w:line="360" w:lineRule="auto"/>
        <w:jc w:val="both"/>
        <w:rPr>
          <w:rFonts w:ascii="Times New Roman" w:hAnsi="Times New Roman" w:cs="Times New Roman"/>
          <w:sz w:val="24"/>
          <w:szCs w:val="24"/>
        </w:rPr>
      </w:pPr>
      <w:bookmarkStart w:id="48" w:name="_Toc33539485"/>
      <w:r>
        <w:rPr>
          <w:rFonts w:ascii="Times New Roman" w:hAnsi="Times New Roman" w:cs="Times New Roman"/>
          <w:sz w:val="24"/>
          <w:szCs w:val="24"/>
        </w:rPr>
        <w:t xml:space="preserve">The </w:t>
      </w:r>
      <w:r w:rsidR="009575A8" w:rsidRPr="008706CD">
        <w:rPr>
          <w:rFonts w:ascii="Times New Roman" w:hAnsi="Times New Roman" w:cs="Times New Roman"/>
          <w:sz w:val="24"/>
          <w:szCs w:val="24"/>
        </w:rPr>
        <w:t xml:space="preserve">National </w:t>
      </w:r>
      <w:r w:rsidR="00D27359">
        <w:rPr>
          <w:rFonts w:ascii="Times New Roman" w:hAnsi="Times New Roman" w:cs="Times New Roman"/>
          <w:sz w:val="24"/>
          <w:szCs w:val="24"/>
        </w:rPr>
        <w:t>E</w:t>
      </w:r>
      <w:r w:rsidR="009575A8" w:rsidRPr="008706CD">
        <w:rPr>
          <w:rFonts w:ascii="Times New Roman" w:hAnsi="Times New Roman" w:cs="Times New Roman"/>
          <w:sz w:val="24"/>
          <w:szCs w:val="24"/>
        </w:rPr>
        <w:t xml:space="preserve">nvironment </w:t>
      </w:r>
      <w:r w:rsidR="00D27359">
        <w:rPr>
          <w:rFonts w:ascii="Times New Roman" w:hAnsi="Times New Roman" w:cs="Times New Roman"/>
          <w:sz w:val="24"/>
          <w:szCs w:val="24"/>
        </w:rPr>
        <w:t>A</w:t>
      </w:r>
      <w:r w:rsidR="009575A8" w:rsidRPr="008706CD">
        <w:rPr>
          <w:rFonts w:ascii="Times New Roman" w:hAnsi="Times New Roman" w:cs="Times New Roman"/>
          <w:sz w:val="24"/>
          <w:szCs w:val="24"/>
        </w:rPr>
        <w:t xml:space="preserve">ct </w:t>
      </w:r>
      <w:r w:rsidR="00B62073">
        <w:rPr>
          <w:rFonts w:ascii="Times New Roman" w:hAnsi="Times New Roman" w:cs="Times New Roman"/>
          <w:sz w:val="24"/>
          <w:szCs w:val="24"/>
        </w:rPr>
        <w:t xml:space="preserve">(NEA) </w:t>
      </w:r>
      <w:r w:rsidR="009575A8" w:rsidRPr="008706CD">
        <w:rPr>
          <w:rFonts w:ascii="Times New Roman" w:hAnsi="Times New Roman" w:cs="Times New Roman"/>
          <w:sz w:val="24"/>
          <w:szCs w:val="24"/>
        </w:rPr>
        <w:t>2019</w:t>
      </w:r>
      <w:bookmarkEnd w:id="48"/>
    </w:p>
    <w:p w:rsidR="009F7754" w:rsidRDefault="00BE0704" w:rsidP="009F7754">
      <w:pPr>
        <w:spacing w:before="120" w:after="0" w:line="360" w:lineRule="auto"/>
        <w:ind w:right="340"/>
        <w:jc w:val="both"/>
        <w:rPr>
          <w:rFonts w:ascii="Times New Roman" w:hAnsi="Times New Roman" w:cs="Times New Roman"/>
          <w:sz w:val="24"/>
          <w:szCs w:val="24"/>
        </w:rPr>
      </w:pPr>
      <w:r>
        <w:rPr>
          <w:rFonts w:ascii="Times New Roman" w:hAnsi="Times New Roman" w:cs="Times New Roman"/>
          <w:sz w:val="24"/>
          <w:szCs w:val="24"/>
        </w:rPr>
        <w:t>The Act provides for the</w:t>
      </w:r>
      <w:r w:rsidR="00B26C47">
        <w:rPr>
          <w:rFonts w:ascii="Times New Roman" w:hAnsi="Times New Roman" w:cs="Times New Roman"/>
          <w:sz w:val="24"/>
          <w:szCs w:val="24"/>
        </w:rPr>
        <w:t xml:space="preserve"> management of protected areas through environmental risk</w:t>
      </w:r>
      <w:r w:rsidR="00063554">
        <w:rPr>
          <w:rFonts w:ascii="Times New Roman" w:hAnsi="Times New Roman" w:cs="Times New Roman"/>
          <w:sz w:val="24"/>
          <w:szCs w:val="24"/>
        </w:rPr>
        <w:t xml:space="preserve"> assessment</w:t>
      </w:r>
      <w:r w:rsidR="00B26C47">
        <w:rPr>
          <w:rFonts w:ascii="Times New Roman" w:hAnsi="Times New Roman" w:cs="Times New Roman"/>
          <w:sz w:val="24"/>
          <w:szCs w:val="24"/>
        </w:rPr>
        <w:t xml:space="preserve"> under </w:t>
      </w:r>
      <w:r w:rsidR="009575A8" w:rsidRPr="008706CD">
        <w:rPr>
          <w:rFonts w:ascii="Times New Roman" w:hAnsi="Times New Roman" w:cs="Times New Roman"/>
          <w:sz w:val="24"/>
          <w:szCs w:val="24"/>
        </w:rPr>
        <w:t>Section 114</w:t>
      </w:r>
      <w:r>
        <w:rPr>
          <w:rFonts w:ascii="Times New Roman" w:hAnsi="Times New Roman" w:cs="Times New Roman"/>
          <w:sz w:val="24"/>
          <w:szCs w:val="24"/>
        </w:rPr>
        <w:t xml:space="preserve"> </w:t>
      </w:r>
      <w:r w:rsidR="00063554">
        <w:rPr>
          <w:rFonts w:ascii="Times New Roman" w:hAnsi="Times New Roman" w:cs="Times New Roman"/>
          <w:sz w:val="24"/>
          <w:szCs w:val="24"/>
        </w:rPr>
        <w:t>where</w:t>
      </w:r>
      <w:r w:rsidR="001D3821">
        <w:rPr>
          <w:rFonts w:ascii="Times New Roman" w:hAnsi="Times New Roman" w:cs="Times New Roman"/>
          <w:sz w:val="24"/>
          <w:szCs w:val="24"/>
        </w:rPr>
        <w:t xml:space="preserve"> </w:t>
      </w:r>
      <w:r w:rsidR="00B26C47">
        <w:rPr>
          <w:rFonts w:ascii="Times New Roman" w:hAnsi="Times New Roman" w:cs="Times New Roman"/>
          <w:sz w:val="24"/>
          <w:szCs w:val="24"/>
        </w:rPr>
        <w:t>NEMA</w:t>
      </w:r>
      <w:r w:rsidR="001D3821">
        <w:rPr>
          <w:rFonts w:ascii="Times New Roman" w:hAnsi="Times New Roman" w:cs="Times New Roman"/>
          <w:sz w:val="24"/>
          <w:szCs w:val="24"/>
        </w:rPr>
        <w:t xml:space="preserve"> requires </w:t>
      </w:r>
      <w:r w:rsidR="009575A8" w:rsidRPr="008706CD">
        <w:rPr>
          <w:rFonts w:ascii="Times New Roman" w:hAnsi="Times New Roman" w:cs="Times New Roman"/>
          <w:sz w:val="24"/>
          <w:szCs w:val="24"/>
        </w:rPr>
        <w:t>a developer to undertake an environmental risk assessment as part of the process of environmental and social impact assessment. A person shall conduct an environmental risk assessment in the manner prescribed by regulations where</w:t>
      </w:r>
      <w:r w:rsidR="009F7754">
        <w:rPr>
          <w:rFonts w:ascii="Times New Roman" w:hAnsi="Times New Roman" w:cs="Times New Roman"/>
          <w:sz w:val="24"/>
          <w:szCs w:val="24"/>
        </w:rPr>
        <w:t>:</w:t>
      </w:r>
    </w:p>
    <w:p w:rsidR="009575A8" w:rsidRPr="00106C69" w:rsidRDefault="009575A8" w:rsidP="00106C69">
      <w:pPr>
        <w:pStyle w:val="ListParagraph"/>
        <w:numPr>
          <w:ilvl w:val="0"/>
          <w:numId w:val="30"/>
        </w:numPr>
        <w:spacing w:before="120" w:after="120" w:line="240" w:lineRule="auto"/>
        <w:ind w:right="680"/>
        <w:jc w:val="both"/>
        <w:rPr>
          <w:rFonts w:ascii="Times New Roman" w:hAnsi="Times New Roman" w:cs="Times New Roman"/>
          <w:sz w:val="24"/>
          <w:szCs w:val="24"/>
        </w:rPr>
      </w:pPr>
      <w:r w:rsidRPr="00106C69">
        <w:rPr>
          <w:rFonts w:ascii="Times New Roman" w:hAnsi="Times New Roman" w:cs="Times New Roman"/>
          <w:sz w:val="24"/>
          <w:szCs w:val="24"/>
        </w:rPr>
        <w:lastRenderedPageBreak/>
        <w:t>the introduction of new species into the ecosystem or control of species of flora or fauna may be invasive or pose a threat to the environment; (b) the activity may contribute to increasing the vulnerability of or lead to extinction of species; (c) the activity is likely to impact on critical habitats, species of concern or cultural or natural heritage; (d) the activity requires the introduction of technologies, chemicals or processes that have the effect of creating high ecological risks; (e) there is introduction of genetically modified organisms into the country; (f) there is introduction of new methods or substances for combating or controlling insects, other organisms or weeds; (g) the activity may cause acute pollution; (h) the activity relates to the handling of petroleum commodities or products throughout their value chain; (</w:t>
      </w:r>
      <w:proofErr w:type="spellStart"/>
      <w:r w:rsidRPr="00106C69">
        <w:rPr>
          <w:rFonts w:ascii="Times New Roman" w:hAnsi="Times New Roman" w:cs="Times New Roman"/>
          <w:sz w:val="24"/>
          <w:szCs w:val="24"/>
        </w:rPr>
        <w:t>i</w:t>
      </w:r>
      <w:proofErr w:type="spellEnd"/>
      <w:r w:rsidRPr="00106C69">
        <w:rPr>
          <w:rFonts w:ascii="Times New Roman" w:hAnsi="Times New Roman" w:cs="Times New Roman"/>
          <w:sz w:val="24"/>
          <w:szCs w:val="24"/>
        </w:rPr>
        <w:t>) the activity is near an airport or aerodrome and is likely to impa</w:t>
      </w:r>
      <w:r w:rsidR="00106C69" w:rsidRPr="00106C69">
        <w:rPr>
          <w:rFonts w:ascii="Times New Roman" w:hAnsi="Times New Roman" w:cs="Times New Roman"/>
          <w:sz w:val="24"/>
          <w:szCs w:val="24"/>
        </w:rPr>
        <w:t>ct on aircraft operations.</w:t>
      </w:r>
      <w:r w:rsidR="00106C69">
        <w:rPr>
          <w:rStyle w:val="FootnoteReference"/>
          <w:rFonts w:ascii="Times New Roman" w:hAnsi="Times New Roman" w:cs="Times New Roman"/>
          <w:sz w:val="24"/>
          <w:szCs w:val="24"/>
        </w:rPr>
        <w:footnoteReference w:id="86"/>
      </w:r>
      <w:r w:rsidR="00106C69" w:rsidRPr="00106C69">
        <w:rPr>
          <w:rFonts w:ascii="Times New Roman" w:hAnsi="Times New Roman" w:cs="Times New Roman"/>
          <w:sz w:val="24"/>
          <w:szCs w:val="24"/>
        </w:rPr>
        <w:t xml:space="preserve"> </w:t>
      </w:r>
    </w:p>
    <w:p w:rsidR="00106C69" w:rsidRPr="00106C69" w:rsidRDefault="00106C69" w:rsidP="00106C69">
      <w:pPr>
        <w:spacing w:before="120" w:after="120" w:line="360" w:lineRule="auto"/>
        <w:ind w:right="680"/>
        <w:jc w:val="both"/>
        <w:rPr>
          <w:rFonts w:ascii="Times New Roman" w:hAnsi="Times New Roman" w:cs="Times New Roman"/>
          <w:sz w:val="24"/>
          <w:szCs w:val="24"/>
        </w:rPr>
      </w:pPr>
      <w:r w:rsidRPr="008706CD">
        <w:rPr>
          <w:rFonts w:ascii="Times New Roman" w:hAnsi="Times New Roman" w:cs="Times New Roman"/>
          <w:sz w:val="24"/>
          <w:szCs w:val="24"/>
        </w:rPr>
        <w:t>The Minister may, by regulations, prescribe additional activities that require developers to undertake environmental risk assessments. (3) An environmental risk assessment conducted under subsection (1) shall include hazard identification, vulnerability analysis, risk analysis and risk response action.</w:t>
      </w:r>
      <w:r>
        <w:rPr>
          <w:rStyle w:val="FootnoteReference"/>
          <w:rFonts w:ascii="Times New Roman" w:hAnsi="Times New Roman" w:cs="Times New Roman"/>
          <w:sz w:val="24"/>
          <w:szCs w:val="24"/>
        </w:rPr>
        <w:footnoteReference w:id="87"/>
      </w:r>
    </w:p>
    <w:p w:rsidR="004D49A6" w:rsidRDefault="00D27EBB" w:rsidP="004D49A6">
      <w:pPr>
        <w:spacing w:before="120" w:after="0" w:line="360" w:lineRule="auto"/>
        <w:ind w:right="340"/>
        <w:jc w:val="both"/>
        <w:rPr>
          <w:rFonts w:ascii="Times New Roman" w:hAnsi="Times New Roman" w:cs="Times New Roman"/>
          <w:sz w:val="24"/>
          <w:szCs w:val="24"/>
        </w:rPr>
      </w:pPr>
      <w:r>
        <w:rPr>
          <w:rFonts w:ascii="Times New Roman" w:hAnsi="Times New Roman" w:cs="Times New Roman"/>
          <w:sz w:val="24"/>
          <w:szCs w:val="24"/>
        </w:rPr>
        <w:t xml:space="preserve">The Act further provides for environmental restoration orders under </w:t>
      </w:r>
      <w:r w:rsidR="00D8369C" w:rsidRPr="008706CD">
        <w:rPr>
          <w:rFonts w:ascii="Times New Roman" w:hAnsi="Times New Roman" w:cs="Times New Roman"/>
          <w:sz w:val="24"/>
          <w:szCs w:val="24"/>
        </w:rPr>
        <w:t>Section 130</w:t>
      </w:r>
      <w:r w:rsidR="003B755C">
        <w:rPr>
          <w:rFonts w:ascii="Times New Roman" w:hAnsi="Times New Roman" w:cs="Times New Roman"/>
          <w:sz w:val="24"/>
          <w:szCs w:val="24"/>
        </w:rPr>
        <w:t xml:space="preserve"> to any person whose activities cause or are likely to cause environmental damage to the </w:t>
      </w:r>
      <w:r w:rsidR="00A36B04">
        <w:rPr>
          <w:rFonts w:ascii="Times New Roman" w:hAnsi="Times New Roman" w:cs="Times New Roman"/>
          <w:sz w:val="24"/>
          <w:szCs w:val="24"/>
        </w:rPr>
        <w:t>protected</w:t>
      </w:r>
      <w:r w:rsidR="003B755C">
        <w:rPr>
          <w:rFonts w:ascii="Times New Roman" w:hAnsi="Times New Roman" w:cs="Times New Roman"/>
          <w:sz w:val="24"/>
          <w:szCs w:val="24"/>
        </w:rPr>
        <w:t xml:space="preserve"> areas</w:t>
      </w:r>
      <w:r w:rsidR="00D8369C" w:rsidRPr="008706CD">
        <w:rPr>
          <w:rFonts w:ascii="Times New Roman" w:hAnsi="Times New Roman" w:cs="Times New Roman"/>
          <w:sz w:val="24"/>
          <w:szCs w:val="24"/>
        </w:rPr>
        <w:t>.</w:t>
      </w:r>
      <w:r w:rsidR="001E41E8">
        <w:rPr>
          <w:rFonts w:ascii="Times New Roman" w:hAnsi="Times New Roman" w:cs="Times New Roman"/>
          <w:sz w:val="24"/>
          <w:szCs w:val="24"/>
        </w:rPr>
        <w:t xml:space="preserve"> </w:t>
      </w:r>
      <w:r w:rsidR="00AB3864">
        <w:rPr>
          <w:rFonts w:ascii="Times New Roman" w:hAnsi="Times New Roman" w:cs="Times New Roman"/>
          <w:sz w:val="24"/>
          <w:szCs w:val="24"/>
        </w:rPr>
        <w:t xml:space="preserve">NEMA </w:t>
      </w:r>
      <w:r w:rsidR="00D8369C" w:rsidRPr="008706CD">
        <w:rPr>
          <w:rFonts w:ascii="Times New Roman" w:hAnsi="Times New Roman" w:cs="Times New Roman"/>
          <w:sz w:val="24"/>
          <w:szCs w:val="24"/>
        </w:rPr>
        <w:t xml:space="preserve">may issue an environmental restoration order to any person whose activities cause or are likely to cause pollution contrary to this Act or which are deleterious to </w:t>
      </w:r>
      <w:r w:rsidR="00AB3864">
        <w:rPr>
          <w:rFonts w:ascii="Times New Roman" w:hAnsi="Times New Roman" w:cs="Times New Roman"/>
          <w:sz w:val="24"/>
          <w:szCs w:val="24"/>
        </w:rPr>
        <w:t xml:space="preserve">human health or the environment; </w:t>
      </w:r>
      <w:r w:rsidR="00F265B4" w:rsidRPr="008706CD">
        <w:rPr>
          <w:rFonts w:ascii="Times New Roman" w:hAnsi="Times New Roman" w:cs="Times New Roman"/>
          <w:sz w:val="24"/>
          <w:szCs w:val="24"/>
        </w:rPr>
        <w:t>to restore the environment, as near as possible, to the state in which it was before the taking of the action which</w:t>
      </w:r>
      <w:r w:rsidR="00AB3864">
        <w:rPr>
          <w:rFonts w:ascii="Times New Roman" w:hAnsi="Times New Roman" w:cs="Times New Roman"/>
          <w:sz w:val="24"/>
          <w:szCs w:val="24"/>
        </w:rPr>
        <w:t xml:space="preserve"> is the subject of the order; </w:t>
      </w:r>
      <w:r w:rsidR="00BE0704">
        <w:rPr>
          <w:rFonts w:ascii="Times New Roman" w:hAnsi="Times New Roman" w:cs="Times New Roman"/>
          <w:sz w:val="24"/>
          <w:szCs w:val="24"/>
        </w:rPr>
        <w:t xml:space="preserve"> </w:t>
      </w:r>
      <w:r w:rsidR="00F265B4" w:rsidRPr="008706CD">
        <w:rPr>
          <w:rFonts w:ascii="Times New Roman" w:hAnsi="Times New Roman" w:cs="Times New Roman"/>
          <w:sz w:val="24"/>
          <w:szCs w:val="24"/>
        </w:rPr>
        <w:t>to require clean-up of the pollution or restoration</w:t>
      </w:r>
      <w:r w:rsidR="00AB3864">
        <w:rPr>
          <w:rFonts w:ascii="Times New Roman" w:hAnsi="Times New Roman" w:cs="Times New Roman"/>
          <w:sz w:val="24"/>
          <w:szCs w:val="24"/>
        </w:rPr>
        <w:t xml:space="preserve"> of the damaged environment </w:t>
      </w:r>
      <w:r w:rsidR="00F265B4" w:rsidRPr="008706CD">
        <w:rPr>
          <w:rFonts w:ascii="Times New Roman" w:hAnsi="Times New Roman" w:cs="Times New Roman"/>
          <w:sz w:val="24"/>
          <w:szCs w:val="24"/>
        </w:rPr>
        <w:t>using the best available techniques to restore land and its full ecological and ecosystem functions, including the replacement of soil, the re-pl</w:t>
      </w:r>
      <w:r w:rsidR="00AB3864">
        <w:rPr>
          <w:rFonts w:ascii="Times New Roman" w:hAnsi="Times New Roman" w:cs="Times New Roman"/>
          <w:sz w:val="24"/>
          <w:szCs w:val="24"/>
        </w:rPr>
        <w:t>anting of trees and other flora.</w:t>
      </w:r>
    </w:p>
    <w:p w:rsidR="004D49A6" w:rsidRPr="004D49A6" w:rsidRDefault="002635F5" w:rsidP="004D49A6">
      <w:pPr>
        <w:pStyle w:val="Heading1"/>
        <w:rPr>
          <w:rFonts w:ascii="Times New Roman" w:hAnsi="Times New Roman" w:cs="Times New Roman"/>
          <w:sz w:val="24"/>
          <w:szCs w:val="24"/>
        </w:rPr>
      </w:pPr>
      <w:bookmarkStart w:id="49" w:name="_Toc33539486"/>
      <w:r w:rsidRPr="004D49A6">
        <w:rPr>
          <w:rFonts w:ascii="Times New Roman" w:hAnsi="Times New Roman" w:cs="Times New Roman"/>
          <w:sz w:val="24"/>
          <w:szCs w:val="24"/>
        </w:rPr>
        <w:t xml:space="preserve">Environmental Impact Assessment Regulations </w:t>
      </w:r>
      <w:r w:rsidR="001B548D" w:rsidRPr="004D49A6">
        <w:rPr>
          <w:rFonts w:ascii="Times New Roman" w:hAnsi="Times New Roman" w:cs="Times New Roman"/>
          <w:sz w:val="24"/>
          <w:szCs w:val="24"/>
        </w:rPr>
        <w:t xml:space="preserve">(EIA) </w:t>
      </w:r>
      <w:r w:rsidRPr="004D49A6">
        <w:rPr>
          <w:rFonts w:ascii="Times New Roman" w:hAnsi="Times New Roman" w:cs="Times New Roman"/>
          <w:sz w:val="24"/>
          <w:szCs w:val="24"/>
        </w:rPr>
        <w:t>1998</w:t>
      </w:r>
      <w:bookmarkStart w:id="50" w:name="_Toc33430036"/>
      <w:bookmarkEnd w:id="49"/>
    </w:p>
    <w:p w:rsidR="002635F5" w:rsidRPr="008706CD" w:rsidRDefault="002635F5" w:rsidP="004D49A6">
      <w:pPr>
        <w:spacing w:before="120" w:after="0" w:line="360" w:lineRule="auto"/>
        <w:ind w:right="340"/>
        <w:jc w:val="both"/>
        <w:rPr>
          <w:rFonts w:ascii="Times New Roman" w:hAnsi="Times New Roman" w:cs="Times New Roman"/>
          <w:sz w:val="24"/>
          <w:szCs w:val="24"/>
        </w:rPr>
      </w:pPr>
      <w:r w:rsidRPr="008706CD">
        <w:rPr>
          <w:rFonts w:ascii="Times New Roman" w:eastAsia="Calibri" w:hAnsi="Times New Roman" w:cs="Times New Roman"/>
          <w:sz w:val="24"/>
          <w:szCs w:val="24"/>
        </w:rPr>
        <w:t xml:space="preserve">The </w:t>
      </w:r>
      <w:r w:rsidR="00AB3847">
        <w:rPr>
          <w:rFonts w:ascii="Times New Roman" w:eastAsia="Calibri" w:hAnsi="Times New Roman" w:cs="Times New Roman"/>
          <w:sz w:val="24"/>
          <w:szCs w:val="24"/>
        </w:rPr>
        <w:t>NEA</w:t>
      </w:r>
      <w:r w:rsidRPr="008706CD">
        <w:rPr>
          <w:rFonts w:ascii="Times New Roman" w:eastAsia="Calibri" w:hAnsi="Times New Roman" w:cs="Times New Roman"/>
          <w:sz w:val="24"/>
          <w:szCs w:val="24"/>
        </w:rPr>
        <w:t xml:space="preserve"> requires that projects specified in the third schedule to the Act to be subjected to environmental impact assessment before they are undertaken.</w:t>
      </w:r>
      <w:r w:rsidRPr="008706CD">
        <w:rPr>
          <w:rStyle w:val="FootnoteReference"/>
          <w:rFonts w:ascii="Times New Roman" w:eastAsia="Calibri" w:hAnsi="Times New Roman" w:cs="Times New Roman"/>
          <w:sz w:val="24"/>
          <w:szCs w:val="24"/>
        </w:rPr>
        <w:footnoteReference w:id="88"/>
      </w:r>
      <w:r w:rsidRPr="008706CD">
        <w:rPr>
          <w:rFonts w:ascii="Times New Roman" w:eastAsia="Calibri" w:hAnsi="Times New Roman" w:cs="Times New Roman"/>
          <w:sz w:val="24"/>
          <w:szCs w:val="24"/>
        </w:rPr>
        <w:t xml:space="preserve"> NEMA is mandated in consultation with the lead agency, to adopt guidelines with respect to environmental impact </w:t>
      </w:r>
      <w:r w:rsidRPr="008706CD">
        <w:rPr>
          <w:rFonts w:ascii="Times New Roman" w:eastAsia="Calibri" w:hAnsi="Times New Roman" w:cs="Times New Roman"/>
          <w:sz w:val="24"/>
          <w:szCs w:val="24"/>
        </w:rPr>
        <w:lastRenderedPageBreak/>
        <w:t>studies, on their format and contents, the procedure for conducting assessments, the participation of the public especially those most affected by the project and any other matter the authority considers relevant.</w:t>
      </w:r>
      <w:r w:rsidRPr="008706CD">
        <w:rPr>
          <w:rFonts w:ascii="Times New Roman" w:eastAsia="Calibri" w:hAnsi="Times New Roman" w:cs="Times New Roman"/>
          <w:sz w:val="24"/>
          <w:szCs w:val="24"/>
          <w:vertAlign w:val="superscript"/>
        </w:rPr>
        <w:footnoteReference w:id="89"/>
      </w:r>
      <w:r w:rsidRPr="008706CD">
        <w:rPr>
          <w:rFonts w:ascii="Times New Roman" w:eastAsia="Calibri" w:hAnsi="Times New Roman" w:cs="Times New Roman"/>
          <w:sz w:val="24"/>
          <w:szCs w:val="24"/>
        </w:rPr>
        <w:t xml:space="preserve"> Therefore, the Environmental Impact Assessment Regulations</w:t>
      </w:r>
      <w:r w:rsidRPr="008706CD">
        <w:rPr>
          <w:rFonts w:ascii="Times New Roman" w:eastAsia="Calibri" w:hAnsi="Times New Roman" w:cs="Times New Roman"/>
          <w:sz w:val="24"/>
          <w:szCs w:val="24"/>
          <w:vertAlign w:val="superscript"/>
        </w:rPr>
        <w:footnoteReference w:id="90"/>
      </w:r>
      <w:r w:rsidRPr="008706CD">
        <w:rPr>
          <w:rFonts w:ascii="Times New Roman" w:eastAsia="Calibri" w:hAnsi="Times New Roman" w:cs="Times New Roman"/>
          <w:sz w:val="24"/>
          <w:szCs w:val="24"/>
        </w:rPr>
        <w:t>were enacted.</w:t>
      </w:r>
      <w:bookmarkEnd w:id="50"/>
      <w:r w:rsidRPr="008706CD">
        <w:rPr>
          <w:rFonts w:ascii="Times New Roman" w:eastAsia="Calibri" w:hAnsi="Times New Roman" w:cs="Times New Roman"/>
          <w:sz w:val="24"/>
          <w:szCs w:val="24"/>
        </w:rPr>
        <w:t xml:space="preserve"> </w:t>
      </w:r>
    </w:p>
    <w:p w:rsidR="002635F5" w:rsidRPr="008706CD" w:rsidRDefault="002635F5" w:rsidP="004F762C">
      <w:pPr>
        <w:pStyle w:val="Heading1"/>
        <w:spacing w:line="360" w:lineRule="auto"/>
        <w:jc w:val="both"/>
        <w:rPr>
          <w:rFonts w:ascii="Times New Roman" w:hAnsi="Times New Roman" w:cs="Times New Roman"/>
          <w:sz w:val="24"/>
          <w:szCs w:val="24"/>
        </w:rPr>
      </w:pPr>
      <w:bookmarkStart w:id="51" w:name="_Toc33539487"/>
      <w:r w:rsidRPr="008706CD">
        <w:rPr>
          <w:rFonts w:ascii="Times New Roman" w:hAnsi="Times New Roman" w:cs="Times New Roman"/>
          <w:sz w:val="24"/>
          <w:szCs w:val="24"/>
        </w:rPr>
        <w:t>Implementation of the rural electrification projects in West Nile</w:t>
      </w:r>
      <w:bookmarkEnd w:id="51"/>
    </w:p>
    <w:p w:rsidR="002635F5" w:rsidRPr="008706CD" w:rsidRDefault="002635F5" w:rsidP="002635F5">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 xml:space="preserve">In order to preserve the GCCC while implementing rural electrification projects in the West Nile, </w:t>
      </w:r>
      <w:r w:rsidR="00D6506C">
        <w:rPr>
          <w:rFonts w:ascii="Times New Roman" w:hAnsi="Times New Roman" w:cs="Times New Roman"/>
          <w:color w:val="000000"/>
          <w:sz w:val="24"/>
          <w:szCs w:val="24"/>
        </w:rPr>
        <w:t>T</w:t>
      </w:r>
      <w:r w:rsidRPr="008706CD">
        <w:rPr>
          <w:rFonts w:ascii="Times New Roman" w:hAnsi="Times New Roman" w:cs="Times New Roman"/>
          <w:color w:val="000000"/>
          <w:sz w:val="24"/>
          <w:szCs w:val="24"/>
        </w:rPr>
        <w:t xml:space="preserve">he </w:t>
      </w:r>
      <w:r w:rsidR="00B62073">
        <w:rPr>
          <w:rFonts w:ascii="Times New Roman" w:hAnsi="Times New Roman" w:cs="Times New Roman"/>
          <w:color w:val="000000"/>
          <w:sz w:val="24"/>
          <w:szCs w:val="24"/>
        </w:rPr>
        <w:t>NEA</w:t>
      </w:r>
      <w:r w:rsidRPr="008706CD">
        <w:rPr>
          <w:rFonts w:ascii="Times New Roman" w:hAnsi="Times New Roman" w:cs="Times New Roman"/>
          <w:color w:val="000000"/>
          <w:sz w:val="24"/>
          <w:szCs w:val="24"/>
        </w:rPr>
        <w:t xml:space="preserve"> requires developers of projects that may, or are likely to have impacts on the environment to submit a project brief to NEMA (the Authority) in the prescribed form and giving the prescribed information.</w:t>
      </w:r>
    </w:p>
    <w:p w:rsidR="002635F5" w:rsidRPr="008706CD" w:rsidRDefault="002635F5" w:rsidP="002635F5">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A project brief was submitted with the necessary information on the proposed activity to guide the Authority and the Lead Agencies in decision making and to ensure that the project is implemented in an environmentally sound manner consistent with environmental regulations.</w:t>
      </w:r>
    </w:p>
    <w:p w:rsidR="002635F5" w:rsidRPr="00F23EC4" w:rsidRDefault="002635F5" w:rsidP="002635F5">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The project brief identified migratory species inclusive of the GCCC</w:t>
      </w:r>
      <w:r w:rsidRPr="008706CD">
        <w:rPr>
          <w:rStyle w:val="FootnoteReference"/>
          <w:rFonts w:ascii="Times New Roman" w:hAnsi="Times New Roman" w:cs="Times New Roman"/>
          <w:color w:val="000000"/>
          <w:sz w:val="24"/>
          <w:szCs w:val="24"/>
        </w:rPr>
        <w:footnoteReference w:id="91"/>
      </w:r>
      <w:r w:rsidRPr="008706CD">
        <w:rPr>
          <w:rFonts w:ascii="Times New Roman" w:hAnsi="Times New Roman" w:cs="Times New Roman"/>
          <w:color w:val="000000"/>
          <w:sz w:val="24"/>
          <w:szCs w:val="24"/>
        </w:rPr>
        <w:t xml:space="preserve"> and </w:t>
      </w:r>
      <w:r w:rsidRPr="008706CD">
        <w:rPr>
          <w:rFonts w:ascii="Times New Roman" w:hAnsi="Times New Roman" w:cs="Times New Roman"/>
          <w:bCs/>
          <w:color w:val="000000"/>
          <w:sz w:val="24"/>
          <w:szCs w:val="24"/>
        </w:rPr>
        <w:t xml:space="preserve">potential bird kills from grid lines because </w:t>
      </w:r>
      <w:r w:rsidRPr="008706CD">
        <w:rPr>
          <w:rFonts w:ascii="Times New Roman" w:hAnsi="Times New Roman" w:cs="Times New Roman"/>
          <w:color w:val="000000"/>
          <w:sz w:val="24"/>
          <w:szCs w:val="24"/>
        </w:rPr>
        <w:t>distribution networks are known to be a potential source of bird strikes that get entangled to the lines causing their injury or even instant death when large flocks of birds migrate from one point to another and usually get struck by the power distribution lines.</w:t>
      </w:r>
    </w:p>
    <w:p w:rsidR="002635F5" w:rsidRPr="008706CD" w:rsidRDefault="002635F5" w:rsidP="002635F5">
      <w:pPr>
        <w:autoSpaceDE w:val="0"/>
        <w:autoSpaceDN w:val="0"/>
        <w:adjustRightInd w:val="0"/>
        <w:spacing w:before="100" w:after="40" w:line="360" w:lineRule="auto"/>
        <w:jc w:val="both"/>
        <w:rPr>
          <w:rFonts w:ascii="Times New Roman" w:hAnsi="Times New Roman" w:cs="Times New Roman"/>
          <w:b/>
          <w:bCs/>
          <w:color w:val="000000"/>
          <w:sz w:val="24"/>
          <w:szCs w:val="24"/>
        </w:rPr>
      </w:pPr>
      <w:r w:rsidRPr="008706CD">
        <w:rPr>
          <w:rFonts w:ascii="Times New Roman" w:hAnsi="Times New Roman" w:cs="Times New Roman"/>
          <w:bCs/>
          <w:color w:val="000000"/>
          <w:sz w:val="24"/>
          <w:szCs w:val="24"/>
        </w:rPr>
        <w:t>The project brief provided for Impact assessment in terms of construction</w:t>
      </w:r>
      <w:r w:rsidRPr="008706CD">
        <w:rPr>
          <w:rFonts w:ascii="Times New Roman" w:hAnsi="Times New Roman" w:cs="Times New Roman"/>
          <w:color w:val="000000"/>
          <w:sz w:val="24"/>
          <w:szCs w:val="24"/>
        </w:rPr>
        <w:t xml:space="preserve"> phase where birds are not at risk of getting entangled in distribution lines since it will only be installation of poles and stringing of power lines.</w:t>
      </w:r>
      <w:r w:rsidRPr="008706CD">
        <w:rPr>
          <w:rStyle w:val="FootnoteReference"/>
          <w:rFonts w:ascii="Times New Roman" w:hAnsi="Times New Roman" w:cs="Times New Roman"/>
          <w:color w:val="000000"/>
          <w:sz w:val="24"/>
          <w:szCs w:val="24"/>
        </w:rPr>
        <w:footnoteReference w:id="92"/>
      </w:r>
    </w:p>
    <w:p w:rsidR="002635F5" w:rsidRPr="008706CD" w:rsidRDefault="002635F5" w:rsidP="002635F5">
      <w:pPr>
        <w:autoSpaceDE w:val="0"/>
        <w:autoSpaceDN w:val="0"/>
        <w:adjustRightInd w:val="0"/>
        <w:spacing w:before="100" w:after="40" w:line="360" w:lineRule="auto"/>
        <w:jc w:val="both"/>
        <w:rPr>
          <w:rFonts w:ascii="Times New Roman" w:hAnsi="Times New Roman" w:cs="Times New Roman"/>
          <w:b/>
          <w:bCs/>
          <w:color w:val="000000"/>
          <w:sz w:val="24"/>
          <w:szCs w:val="24"/>
        </w:rPr>
      </w:pPr>
      <w:r w:rsidRPr="008706CD">
        <w:rPr>
          <w:rFonts w:ascii="Times New Roman" w:hAnsi="Times New Roman" w:cs="Times New Roman"/>
          <w:bCs/>
          <w:color w:val="000000"/>
          <w:sz w:val="24"/>
          <w:szCs w:val="24"/>
        </w:rPr>
        <w:t xml:space="preserve">During the Operation phase, </w:t>
      </w:r>
      <w:r w:rsidRPr="008706CD">
        <w:rPr>
          <w:rFonts w:ascii="Times New Roman" w:hAnsi="Times New Roman" w:cs="Times New Roman"/>
          <w:color w:val="000000"/>
          <w:sz w:val="24"/>
          <w:szCs w:val="24"/>
        </w:rPr>
        <w:t>H-pole arrangement of distribution lines will be adopted in which case, the conductors will run horizontal not in vertical perspective as to reduce potential collision with the birds.</w:t>
      </w:r>
    </w:p>
    <w:p w:rsidR="002635F5" w:rsidRPr="00F23EC4" w:rsidRDefault="002635F5" w:rsidP="002635F5">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bCs/>
          <w:color w:val="000000"/>
          <w:sz w:val="24"/>
          <w:szCs w:val="24"/>
        </w:rPr>
        <w:t xml:space="preserve">The brief provides for  mitigation measures where </w:t>
      </w:r>
      <w:r w:rsidRPr="008706CD">
        <w:rPr>
          <w:rFonts w:ascii="Times New Roman" w:hAnsi="Times New Roman" w:cs="Times New Roman"/>
          <w:color w:val="000000"/>
          <w:sz w:val="24"/>
          <w:szCs w:val="24"/>
        </w:rPr>
        <w:t xml:space="preserve">conductors along wetlands and in protected areas will run horizontal not vertical; installation of visibility enhancement objects such as </w:t>
      </w:r>
      <w:r w:rsidRPr="008706CD">
        <w:rPr>
          <w:rFonts w:ascii="Times New Roman" w:hAnsi="Times New Roman" w:cs="Times New Roman"/>
          <w:color w:val="000000"/>
          <w:sz w:val="24"/>
          <w:szCs w:val="24"/>
        </w:rPr>
        <w:lastRenderedPageBreak/>
        <w:t>marker balls, bird deterrents or diverters and regular corridor maintenance to ensure that tree branches do not reach the lines to ensure the protection of the GCCC.</w:t>
      </w:r>
    </w:p>
    <w:p w:rsidR="00D20F9F" w:rsidRPr="008706CD" w:rsidRDefault="00AB3847" w:rsidP="00576D3B">
      <w:pPr>
        <w:pStyle w:val="Heading1"/>
        <w:spacing w:line="360" w:lineRule="auto"/>
        <w:rPr>
          <w:rFonts w:ascii="Times New Roman" w:hAnsi="Times New Roman" w:cs="Times New Roman"/>
          <w:sz w:val="24"/>
          <w:szCs w:val="24"/>
        </w:rPr>
      </w:pPr>
      <w:bookmarkStart w:id="52" w:name="_Toc33539488"/>
      <w:r w:rsidRPr="008706CD">
        <w:rPr>
          <w:rFonts w:ascii="Times New Roman" w:hAnsi="Times New Roman" w:cs="Times New Roman"/>
          <w:sz w:val="24"/>
          <w:szCs w:val="24"/>
        </w:rPr>
        <w:t xml:space="preserve">The </w:t>
      </w:r>
      <w:r w:rsidR="00D20F9F" w:rsidRPr="008706CD">
        <w:rPr>
          <w:rFonts w:ascii="Times New Roman" w:hAnsi="Times New Roman" w:cs="Times New Roman"/>
          <w:sz w:val="24"/>
          <w:szCs w:val="24"/>
        </w:rPr>
        <w:t>Uganda Wildlife Act</w:t>
      </w:r>
      <w:r w:rsidR="000F6CDD" w:rsidRPr="008706CD">
        <w:rPr>
          <w:rFonts w:ascii="Times New Roman" w:hAnsi="Times New Roman" w:cs="Times New Roman"/>
          <w:sz w:val="24"/>
          <w:szCs w:val="24"/>
        </w:rPr>
        <w:t xml:space="preserve"> </w:t>
      </w:r>
      <w:r w:rsidR="00B62073">
        <w:rPr>
          <w:rFonts w:ascii="Times New Roman" w:hAnsi="Times New Roman" w:cs="Times New Roman"/>
          <w:sz w:val="24"/>
          <w:szCs w:val="24"/>
        </w:rPr>
        <w:t xml:space="preserve">(UWA) </w:t>
      </w:r>
      <w:r w:rsidR="000F6CDD" w:rsidRPr="008706CD">
        <w:rPr>
          <w:rFonts w:ascii="Times New Roman" w:hAnsi="Times New Roman" w:cs="Times New Roman"/>
          <w:sz w:val="24"/>
          <w:szCs w:val="24"/>
        </w:rPr>
        <w:t>2019</w:t>
      </w:r>
      <w:bookmarkEnd w:id="52"/>
    </w:p>
    <w:p w:rsidR="004D4F91" w:rsidRPr="00EA48E6" w:rsidRDefault="00D061D8" w:rsidP="002B0102">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 xml:space="preserve">Part IV of the Act provides for wildlife conservation areas and </w:t>
      </w:r>
      <w:r w:rsidR="00D20F9F" w:rsidRPr="008706CD">
        <w:rPr>
          <w:rFonts w:ascii="Times New Roman" w:hAnsi="Times New Roman" w:cs="Times New Roman"/>
          <w:sz w:val="24"/>
          <w:szCs w:val="24"/>
        </w:rPr>
        <w:t>Section 25</w:t>
      </w:r>
      <w:r w:rsidR="000F6CDD" w:rsidRPr="008706CD">
        <w:rPr>
          <w:rFonts w:ascii="Times New Roman" w:hAnsi="Times New Roman" w:cs="Times New Roman"/>
          <w:sz w:val="24"/>
          <w:szCs w:val="24"/>
        </w:rPr>
        <w:t>(1)</w:t>
      </w:r>
      <w:r w:rsidR="00D20F9F" w:rsidRPr="008706CD">
        <w:rPr>
          <w:rFonts w:ascii="Times New Roman" w:hAnsi="Times New Roman" w:cs="Times New Roman"/>
          <w:sz w:val="24"/>
          <w:szCs w:val="24"/>
        </w:rPr>
        <w:t xml:space="preserve"> provides that </w:t>
      </w:r>
      <w:r w:rsidR="00F66735" w:rsidRPr="008706CD">
        <w:rPr>
          <w:rFonts w:ascii="Times New Roman" w:hAnsi="Times New Roman" w:cs="Times New Roman"/>
          <w:sz w:val="24"/>
          <w:szCs w:val="24"/>
        </w:rPr>
        <w:t>the Minister may, by statutory instrument, after consultation with the local government council in whose area a proposed conservation area falls and with the approval of parliament signified by its resolution, declare an area of land or water to be a wildlife conservation area.</w:t>
      </w:r>
      <w:r w:rsidR="000F6CDD" w:rsidRPr="008706CD">
        <w:rPr>
          <w:rFonts w:ascii="Times New Roman" w:hAnsi="Times New Roman" w:cs="Times New Roman"/>
          <w:sz w:val="24"/>
          <w:szCs w:val="24"/>
        </w:rPr>
        <w:t xml:space="preserve"> </w:t>
      </w:r>
      <w:r w:rsidR="00F66735" w:rsidRPr="008706CD">
        <w:rPr>
          <w:rFonts w:ascii="Times New Roman" w:hAnsi="Times New Roman" w:cs="Times New Roman"/>
          <w:sz w:val="24"/>
          <w:szCs w:val="24"/>
        </w:rPr>
        <w:t xml:space="preserve">Before making a declaration under subsection 1, the Minister shall ensure that an impact study that may be required, have been conducted in accordance with the </w:t>
      </w:r>
      <w:r w:rsidR="00B62073">
        <w:rPr>
          <w:rFonts w:ascii="Times New Roman" w:hAnsi="Times New Roman" w:cs="Times New Roman"/>
          <w:sz w:val="24"/>
          <w:szCs w:val="24"/>
        </w:rPr>
        <w:t>NEA,</w:t>
      </w:r>
      <w:r w:rsidR="00F66735" w:rsidRPr="008706CD">
        <w:rPr>
          <w:rFonts w:ascii="Times New Roman" w:hAnsi="Times New Roman" w:cs="Times New Roman"/>
          <w:sz w:val="24"/>
          <w:szCs w:val="24"/>
        </w:rPr>
        <w:t xml:space="preserve"> 2019.</w:t>
      </w:r>
      <w:r w:rsidR="002B0102" w:rsidRPr="008706CD">
        <w:rPr>
          <w:rFonts w:ascii="Times New Roman" w:hAnsi="Times New Roman" w:cs="Times New Roman"/>
          <w:sz w:val="24"/>
          <w:szCs w:val="24"/>
        </w:rPr>
        <w:t xml:space="preserve">The Act </w:t>
      </w:r>
      <w:r w:rsidR="00446445">
        <w:rPr>
          <w:rFonts w:ascii="Times New Roman" w:hAnsi="Times New Roman" w:cs="Times New Roman"/>
          <w:sz w:val="24"/>
          <w:szCs w:val="24"/>
        </w:rPr>
        <w:t xml:space="preserve">further </w:t>
      </w:r>
      <w:r w:rsidR="002B0102" w:rsidRPr="008706CD">
        <w:rPr>
          <w:rFonts w:ascii="Times New Roman" w:hAnsi="Times New Roman" w:cs="Times New Roman"/>
          <w:sz w:val="24"/>
          <w:szCs w:val="24"/>
        </w:rPr>
        <w:t>requires an EIA to be carried out for any project that has got potential for causing a significant impact on any wildlife species or community.</w:t>
      </w:r>
      <w:r w:rsidR="00F20E6D">
        <w:rPr>
          <w:rFonts w:ascii="Times New Roman" w:hAnsi="Times New Roman" w:cs="Times New Roman"/>
          <w:sz w:val="24"/>
          <w:szCs w:val="24"/>
        </w:rPr>
        <w:t xml:space="preserve">  </w:t>
      </w:r>
    </w:p>
    <w:p w:rsidR="00F71503" w:rsidRPr="008706CD" w:rsidRDefault="00F71503" w:rsidP="00576D3B">
      <w:pPr>
        <w:pStyle w:val="Heading1"/>
        <w:spacing w:line="360" w:lineRule="auto"/>
        <w:rPr>
          <w:rFonts w:ascii="Times New Roman" w:hAnsi="Times New Roman" w:cs="Times New Roman"/>
          <w:sz w:val="24"/>
          <w:szCs w:val="24"/>
        </w:rPr>
      </w:pPr>
      <w:bookmarkStart w:id="53" w:name="_Toc33539489"/>
      <w:r w:rsidRPr="008706CD">
        <w:rPr>
          <w:rFonts w:ascii="Times New Roman" w:hAnsi="Times New Roman" w:cs="Times New Roman"/>
          <w:sz w:val="24"/>
          <w:szCs w:val="24"/>
        </w:rPr>
        <w:t xml:space="preserve">The </w:t>
      </w:r>
      <w:r w:rsidR="000F12D4" w:rsidRPr="008706CD">
        <w:rPr>
          <w:rFonts w:ascii="Times New Roman" w:hAnsi="Times New Roman" w:cs="Times New Roman"/>
          <w:sz w:val="24"/>
          <w:szCs w:val="24"/>
        </w:rPr>
        <w:t xml:space="preserve">Water </w:t>
      </w:r>
      <w:r w:rsidRPr="008706CD">
        <w:rPr>
          <w:rFonts w:ascii="Times New Roman" w:hAnsi="Times New Roman" w:cs="Times New Roman"/>
          <w:sz w:val="24"/>
          <w:szCs w:val="24"/>
        </w:rPr>
        <w:t>Act</w:t>
      </w:r>
      <w:bookmarkEnd w:id="53"/>
    </w:p>
    <w:p w:rsidR="000F12D4" w:rsidRPr="00F23EC4" w:rsidRDefault="000F12D4" w:rsidP="00576D3B">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 xml:space="preserve">The management framework for water resources in Uganda is spelt out in the </w:t>
      </w:r>
      <w:r w:rsidR="00C33475">
        <w:rPr>
          <w:rFonts w:ascii="Times New Roman" w:hAnsi="Times New Roman" w:cs="Times New Roman"/>
          <w:sz w:val="24"/>
          <w:szCs w:val="24"/>
        </w:rPr>
        <w:t>A</w:t>
      </w:r>
      <w:r w:rsidRPr="008706CD">
        <w:rPr>
          <w:rFonts w:ascii="Times New Roman" w:hAnsi="Times New Roman" w:cs="Times New Roman"/>
          <w:sz w:val="24"/>
          <w:szCs w:val="24"/>
        </w:rPr>
        <w:t>ct and the National Water Policy (1997).  The National Environment act requires a developer to obtain a permit from the Department of Water Development (DWD) before the developer can undertake any construction on water resources and that an EIA be carried out before the DWD will issue a permit to construct a hydropower project.</w:t>
      </w:r>
    </w:p>
    <w:p w:rsidR="000C7A4D" w:rsidRPr="008706CD" w:rsidRDefault="007A51F0" w:rsidP="00576D3B">
      <w:pPr>
        <w:pStyle w:val="Heading1"/>
        <w:spacing w:line="360" w:lineRule="auto"/>
        <w:rPr>
          <w:rFonts w:ascii="Times New Roman" w:hAnsi="Times New Roman" w:cs="Times New Roman"/>
          <w:sz w:val="24"/>
          <w:szCs w:val="24"/>
        </w:rPr>
      </w:pPr>
      <w:bookmarkStart w:id="54" w:name="_Toc33539490"/>
      <w:r w:rsidRPr="008706CD">
        <w:rPr>
          <w:rFonts w:ascii="Times New Roman" w:hAnsi="Times New Roman" w:cs="Times New Roman"/>
          <w:sz w:val="24"/>
          <w:szCs w:val="24"/>
        </w:rPr>
        <w:t xml:space="preserve">The </w:t>
      </w:r>
      <w:r w:rsidR="00C33475">
        <w:rPr>
          <w:rFonts w:ascii="Times New Roman" w:hAnsi="Times New Roman" w:cs="Times New Roman"/>
          <w:sz w:val="24"/>
          <w:szCs w:val="24"/>
        </w:rPr>
        <w:t>Local Government Act</w:t>
      </w:r>
      <w:r w:rsidR="000C7A4D" w:rsidRPr="008706CD">
        <w:rPr>
          <w:rFonts w:ascii="Times New Roman" w:hAnsi="Times New Roman" w:cs="Times New Roman"/>
          <w:sz w:val="24"/>
          <w:szCs w:val="24"/>
        </w:rPr>
        <w:t xml:space="preserve"> 1997</w:t>
      </w:r>
      <w:bookmarkEnd w:id="54"/>
      <w:r w:rsidR="000C7A4D" w:rsidRPr="008706CD">
        <w:rPr>
          <w:rFonts w:ascii="Times New Roman" w:hAnsi="Times New Roman" w:cs="Times New Roman"/>
          <w:sz w:val="24"/>
          <w:szCs w:val="24"/>
        </w:rPr>
        <w:t xml:space="preserve"> </w:t>
      </w:r>
    </w:p>
    <w:p w:rsidR="000C7A4D" w:rsidRPr="00EA48E6" w:rsidRDefault="000C7A4D" w:rsidP="00576D3B">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 xml:space="preserve"> </w:t>
      </w:r>
      <w:r w:rsidR="00DD23E2" w:rsidRPr="008706CD">
        <w:rPr>
          <w:rFonts w:ascii="Times New Roman" w:hAnsi="Times New Roman" w:cs="Times New Roman"/>
          <w:sz w:val="24"/>
          <w:szCs w:val="24"/>
        </w:rPr>
        <w:t>The Act</w:t>
      </w:r>
      <w:r w:rsidR="004F2070">
        <w:rPr>
          <w:rFonts w:ascii="Times New Roman" w:hAnsi="Times New Roman" w:cs="Times New Roman"/>
          <w:sz w:val="24"/>
          <w:szCs w:val="24"/>
        </w:rPr>
        <w:t xml:space="preserve"> </w:t>
      </w:r>
      <w:r w:rsidRPr="008706CD">
        <w:rPr>
          <w:rFonts w:ascii="Times New Roman" w:hAnsi="Times New Roman" w:cs="Times New Roman"/>
          <w:sz w:val="24"/>
          <w:szCs w:val="24"/>
        </w:rPr>
        <w:t>provides for decentralization and devolution of government functions, powers and services from the central to local governments and sets up the political and administrative functions of local governments.  The local governments are responsible for the protection of the environment at the district level. This therefore, implies that local governments shall be consulted on projects to be located within their jurisdiction and on matters that affect their environment. The Electricity Act, 1999 further authorizes the E</w:t>
      </w:r>
      <w:r w:rsidR="00085E60">
        <w:rPr>
          <w:rFonts w:ascii="Times New Roman" w:hAnsi="Times New Roman" w:cs="Times New Roman"/>
          <w:sz w:val="24"/>
          <w:szCs w:val="24"/>
        </w:rPr>
        <w:t xml:space="preserve">lectricity </w:t>
      </w:r>
      <w:r w:rsidRPr="008706CD">
        <w:rPr>
          <w:rFonts w:ascii="Times New Roman" w:hAnsi="Times New Roman" w:cs="Times New Roman"/>
          <w:sz w:val="24"/>
          <w:szCs w:val="24"/>
        </w:rPr>
        <w:t>R</w:t>
      </w:r>
      <w:r w:rsidR="00085E60">
        <w:rPr>
          <w:rFonts w:ascii="Times New Roman" w:hAnsi="Times New Roman" w:cs="Times New Roman"/>
          <w:sz w:val="24"/>
          <w:szCs w:val="24"/>
        </w:rPr>
        <w:t xml:space="preserve">egulatory </w:t>
      </w:r>
      <w:r w:rsidRPr="008706CD">
        <w:rPr>
          <w:rFonts w:ascii="Times New Roman" w:hAnsi="Times New Roman" w:cs="Times New Roman"/>
          <w:sz w:val="24"/>
          <w:szCs w:val="24"/>
        </w:rPr>
        <w:t>A</w:t>
      </w:r>
      <w:r w:rsidR="00085E60">
        <w:rPr>
          <w:rFonts w:ascii="Times New Roman" w:hAnsi="Times New Roman" w:cs="Times New Roman"/>
          <w:sz w:val="24"/>
          <w:szCs w:val="24"/>
        </w:rPr>
        <w:t>uthority</w:t>
      </w:r>
      <w:r w:rsidRPr="008706CD">
        <w:rPr>
          <w:rFonts w:ascii="Times New Roman" w:hAnsi="Times New Roman" w:cs="Times New Roman"/>
          <w:sz w:val="24"/>
          <w:szCs w:val="24"/>
        </w:rPr>
        <w:t xml:space="preserve"> to delegate some of its licensing functions to local governments and to be paid royalties by the developers.</w:t>
      </w:r>
      <w:r w:rsidRPr="00F23EC4">
        <w:rPr>
          <w:rFonts w:ascii="Times New Roman" w:hAnsi="Times New Roman" w:cs="Times New Roman"/>
          <w:sz w:val="24"/>
          <w:szCs w:val="24"/>
        </w:rPr>
        <w:t xml:space="preserve"> </w:t>
      </w:r>
    </w:p>
    <w:p w:rsidR="00926A17" w:rsidRPr="004F2070" w:rsidRDefault="00DE19B0" w:rsidP="00576D3B">
      <w:pPr>
        <w:pStyle w:val="Heading1"/>
        <w:spacing w:line="360" w:lineRule="auto"/>
        <w:rPr>
          <w:rFonts w:ascii="Times New Roman" w:hAnsi="Times New Roman" w:cs="Times New Roman"/>
          <w:sz w:val="24"/>
          <w:szCs w:val="24"/>
        </w:rPr>
      </w:pPr>
      <w:bookmarkStart w:id="55" w:name="_Toc33539491"/>
      <w:r w:rsidRPr="004F2070">
        <w:rPr>
          <w:rFonts w:ascii="Times New Roman" w:hAnsi="Times New Roman" w:cs="Times New Roman"/>
          <w:sz w:val="24"/>
          <w:szCs w:val="24"/>
        </w:rPr>
        <w:t xml:space="preserve">The </w:t>
      </w:r>
      <w:r w:rsidR="00926A17" w:rsidRPr="004F2070">
        <w:rPr>
          <w:rFonts w:ascii="Times New Roman" w:hAnsi="Times New Roman" w:cs="Times New Roman"/>
          <w:sz w:val="24"/>
          <w:szCs w:val="24"/>
        </w:rPr>
        <w:t xml:space="preserve">National </w:t>
      </w:r>
      <w:r w:rsidRPr="004F2070">
        <w:rPr>
          <w:rFonts w:ascii="Times New Roman" w:hAnsi="Times New Roman" w:cs="Times New Roman"/>
          <w:sz w:val="24"/>
          <w:szCs w:val="24"/>
        </w:rPr>
        <w:t>F</w:t>
      </w:r>
      <w:r w:rsidR="00926A17" w:rsidRPr="004F2070">
        <w:rPr>
          <w:rFonts w:ascii="Times New Roman" w:hAnsi="Times New Roman" w:cs="Times New Roman"/>
          <w:sz w:val="24"/>
          <w:szCs w:val="24"/>
        </w:rPr>
        <w:t xml:space="preserve">orestry and </w:t>
      </w:r>
      <w:r w:rsidRPr="004F2070">
        <w:rPr>
          <w:rFonts w:ascii="Times New Roman" w:hAnsi="Times New Roman" w:cs="Times New Roman"/>
          <w:sz w:val="24"/>
          <w:szCs w:val="24"/>
        </w:rPr>
        <w:t>T</w:t>
      </w:r>
      <w:r w:rsidR="00926A17" w:rsidRPr="004F2070">
        <w:rPr>
          <w:rFonts w:ascii="Times New Roman" w:hAnsi="Times New Roman" w:cs="Times New Roman"/>
          <w:sz w:val="24"/>
          <w:szCs w:val="24"/>
        </w:rPr>
        <w:t xml:space="preserve">ree </w:t>
      </w:r>
      <w:r w:rsidRPr="004F2070">
        <w:rPr>
          <w:rFonts w:ascii="Times New Roman" w:hAnsi="Times New Roman" w:cs="Times New Roman"/>
          <w:sz w:val="24"/>
          <w:szCs w:val="24"/>
        </w:rPr>
        <w:t>P</w:t>
      </w:r>
      <w:r w:rsidR="00926A17" w:rsidRPr="004F2070">
        <w:rPr>
          <w:rFonts w:ascii="Times New Roman" w:hAnsi="Times New Roman" w:cs="Times New Roman"/>
          <w:sz w:val="24"/>
          <w:szCs w:val="24"/>
        </w:rPr>
        <w:t xml:space="preserve">lanting </w:t>
      </w:r>
      <w:r w:rsidRPr="004F2070">
        <w:rPr>
          <w:rFonts w:ascii="Times New Roman" w:hAnsi="Times New Roman" w:cs="Times New Roman"/>
          <w:sz w:val="24"/>
          <w:szCs w:val="24"/>
        </w:rPr>
        <w:t>A</w:t>
      </w:r>
      <w:r w:rsidR="00926A17" w:rsidRPr="004F2070">
        <w:rPr>
          <w:rFonts w:ascii="Times New Roman" w:hAnsi="Times New Roman" w:cs="Times New Roman"/>
          <w:sz w:val="24"/>
          <w:szCs w:val="24"/>
        </w:rPr>
        <w:t>ct</w:t>
      </w:r>
      <w:r w:rsidR="00851C9E" w:rsidRPr="004F2070">
        <w:rPr>
          <w:rFonts w:ascii="Times New Roman" w:hAnsi="Times New Roman" w:cs="Times New Roman"/>
          <w:sz w:val="24"/>
          <w:szCs w:val="24"/>
        </w:rPr>
        <w:t xml:space="preserve"> </w:t>
      </w:r>
      <w:r w:rsidR="00B62073">
        <w:rPr>
          <w:rFonts w:ascii="Times New Roman" w:hAnsi="Times New Roman" w:cs="Times New Roman"/>
          <w:sz w:val="24"/>
          <w:szCs w:val="24"/>
        </w:rPr>
        <w:t xml:space="preserve">(NFTPA) </w:t>
      </w:r>
      <w:r w:rsidR="00851C9E" w:rsidRPr="004F2070">
        <w:rPr>
          <w:rFonts w:ascii="Times New Roman" w:hAnsi="Times New Roman" w:cs="Times New Roman"/>
          <w:sz w:val="24"/>
          <w:szCs w:val="24"/>
        </w:rPr>
        <w:t>2003</w:t>
      </w:r>
      <w:bookmarkEnd w:id="55"/>
    </w:p>
    <w:p w:rsidR="00E0675D" w:rsidRPr="008706CD" w:rsidRDefault="00926A17" w:rsidP="00576D3B">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 xml:space="preserve">Section 38 provides for environmental impact assessment. A person intending to undertake a project or activity which may, or is likely to have a significant impact on a forest shall undertake </w:t>
      </w:r>
      <w:r w:rsidRPr="008706CD">
        <w:rPr>
          <w:rFonts w:ascii="Times New Roman" w:hAnsi="Times New Roman" w:cs="Times New Roman"/>
          <w:sz w:val="24"/>
          <w:szCs w:val="24"/>
        </w:rPr>
        <w:lastRenderedPageBreak/>
        <w:t>an environmental impact assessment.</w:t>
      </w:r>
      <w:r w:rsidR="005E3E27">
        <w:rPr>
          <w:rFonts w:ascii="Times New Roman" w:hAnsi="Times New Roman" w:cs="Times New Roman"/>
          <w:sz w:val="24"/>
          <w:szCs w:val="24"/>
        </w:rPr>
        <w:t xml:space="preserve"> Given that forests are a roosting ground for the GCCCs, managing these protected areas ensures the protection of the specie.</w:t>
      </w:r>
    </w:p>
    <w:p w:rsidR="005C6ADF" w:rsidRDefault="00D67BA4" w:rsidP="00E0675D">
      <w:pPr>
        <w:pStyle w:val="Heading1"/>
        <w:spacing w:line="360" w:lineRule="auto"/>
        <w:rPr>
          <w:rFonts w:ascii="Times New Roman" w:hAnsi="Times New Roman" w:cs="Times New Roman"/>
          <w:sz w:val="24"/>
          <w:szCs w:val="24"/>
        </w:rPr>
      </w:pPr>
      <w:bookmarkStart w:id="56" w:name="_Toc33539492"/>
      <w:r w:rsidRPr="008706CD">
        <w:rPr>
          <w:rFonts w:ascii="Times New Roman" w:hAnsi="Times New Roman" w:cs="Times New Roman"/>
          <w:sz w:val="24"/>
          <w:szCs w:val="24"/>
        </w:rPr>
        <w:t>3.2.3 Protection under Community Conservation Programs</w:t>
      </w:r>
      <w:bookmarkEnd w:id="56"/>
    </w:p>
    <w:p w:rsidR="00106C69" w:rsidRDefault="00E95AA6" w:rsidP="00E95AA6">
      <w:pPr>
        <w:spacing w:line="360" w:lineRule="auto"/>
        <w:jc w:val="both"/>
        <w:rPr>
          <w:rFonts w:ascii="Times New Roman" w:hAnsi="Times New Roman" w:cs="Times New Roman"/>
          <w:sz w:val="24"/>
          <w:szCs w:val="24"/>
          <w:lang w:val="en-ZA"/>
        </w:rPr>
      </w:pPr>
      <w:r w:rsidRPr="00EA48E6">
        <w:rPr>
          <w:rFonts w:ascii="Times New Roman" w:hAnsi="Times New Roman" w:cs="Times New Roman"/>
          <w:sz w:val="24"/>
          <w:szCs w:val="24"/>
          <w:lang w:val="en-ZA"/>
        </w:rPr>
        <w:t xml:space="preserve">Very few cranes are found in protected areas in Uganda which therefore </w:t>
      </w:r>
      <w:r>
        <w:rPr>
          <w:rFonts w:ascii="Times New Roman" w:hAnsi="Times New Roman" w:cs="Times New Roman"/>
          <w:sz w:val="24"/>
          <w:szCs w:val="24"/>
          <w:lang w:val="en-ZA"/>
        </w:rPr>
        <w:t xml:space="preserve">requires </w:t>
      </w:r>
      <w:r w:rsidRPr="00EA48E6">
        <w:rPr>
          <w:rFonts w:ascii="Times New Roman" w:hAnsi="Times New Roman" w:cs="Times New Roman"/>
          <w:sz w:val="24"/>
          <w:szCs w:val="24"/>
          <w:lang w:val="en-ZA"/>
        </w:rPr>
        <w:t>communit</w:t>
      </w:r>
      <w:r>
        <w:rPr>
          <w:rFonts w:ascii="Times New Roman" w:hAnsi="Times New Roman" w:cs="Times New Roman"/>
          <w:sz w:val="24"/>
          <w:szCs w:val="24"/>
          <w:lang w:val="en-ZA"/>
        </w:rPr>
        <w:t xml:space="preserve">y conservation programs </w:t>
      </w:r>
      <w:r w:rsidRPr="00EA48E6">
        <w:rPr>
          <w:rFonts w:ascii="Times New Roman" w:hAnsi="Times New Roman" w:cs="Times New Roman"/>
          <w:sz w:val="24"/>
          <w:szCs w:val="24"/>
          <w:lang w:val="en-ZA"/>
        </w:rPr>
        <w:t xml:space="preserve">on whose land and </w:t>
      </w:r>
      <w:r>
        <w:rPr>
          <w:rFonts w:ascii="Times New Roman" w:hAnsi="Times New Roman" w:cs="Times New Roman"/>
          <w:sz w:val="24"/>
          <w:szCs w:val="24"/>
          <w:lang w:val="en-ZA"/>
        </w:rPr>
        <w:t xml:space="preserve">in whose midst the cranes live or </w:t>
      </w:r>
      <w:r w:rsidRPr="00EA48E6">
        <w:rPr>
          <w:rFonts w:ascii="Times New Roman" w:hAnsi="Times New Roman" w:cs="Times New Roman"/>
          <w:sz w:val="24"/>
          <w:szCs w:val="24"/>
          <w:lang w:val="en-ZA"/>
        </w:rPr>
        <w:t xml:space="preserve">depend. </w:t>
      </w:r>
      <w:r w:rsidR="00664236" w:rsidRPr="00664236">
        <w:rPr>
          <w:rFonts w:ascii="Times New Roman" w:hAnsi="Times New Roman" w:cs="Times New Roman"/>
          <w:sz w:val="24"/>
          <w:szCs w:val="24"/>
          <w:lang w:val="en-ZA"/>
        </w:rPr>
        <w:t>Conservationists</w:t>
      </w:r>
      <w:r w:rsidR="00664236">
        <w:rPr>
          <w:rFonts w:ascii="Times New Roman" w:hAnsi="Times New Roman" w:cs="Times New Roman"/>
          <w:sz w:val="24"/>
          <w:szCs w:val="24"/>
          <w:lang w:val="en-ZA"/>
        </w:rPr>
        <w:t xml:space="preserve"> need to work with local communities </w:t>
      </w:r>
      <w:r w:rsidR="00664236" w:rsidRPr="00664236">
        <w:rPr>
          <w:rFonts w:ascii="Times New Roman" w:hAnsi="Times New Roman" w:cs="Times New Roman"/>
          <w:sz w:val="24"/>
          <w:szCs w:val="24"/>
          <w:lang w:val="en-ZA"/>
        </w:rPr>
        <w:t>to provide protection</w:t>
      </w:r>
      <w:r w:rsidR="00664236">
        <w:rPr>
          <w:rFonts w:ascii="Times New Roman" w:hAnsi="Times New Roman" w:cs="Times New Roman"/>
          <w:sz w:val="24"/>
          <w:szCs w:val="24"/>
          <w:lang w:val="en-ZA"/>
        </w:rPr>
        <w:t xml:space="preserve"> to the</w:t>
      </w:r>
      <w:r w:rsidR="001E07A3">
        <w:rPr>
          <w:rFonts w:ascii="Times New Roman" w:hAnsi="Times New Roman" w:cs="Times New Roman"/>
          <w:sz w:val="24"/>
          <w:szCs w:val="24"/>
          <w:lang w:val="en-ZA"/>
        </w:rPr>
        <w:t xml:space="preserve"> cranes outside protected areas with guidance from the policies and laws.</w:t>
      </w:r>
    </w:p>
    <w:p w:rsidR="00B7033D" w:rsidRDefault="00B7033D" w:rsidP="00E95AA6">
      <w:pPr>
        <w:spacing w:line="360" w:lineRule="auto"/>
        <w:jc w:val="both"/>
        <w:rPr>
          <w:rFonts w:ascii="Times New Roman" w:hAnsi="Times New Roman" w:cs="Times New Roman"/>
          <w:sz w:val="24"/>
          <w:szCs w:val="24"/>
          <w:lang w:val="en-ZA"/>
        </w:rPr>
      </w:pPr>
    </w:p>
    <w:p w:rsidR="00215CCB" w:rsidRPr="00E0675D" w:rsidRDefault="00215CCB" w:rsidP="00E0675D">
      <w:pPr>
        <w:pStyle w:val="Heading1"/>
        <w:spacing w:line="360" w:lineRule="auto"/>
        <w:rPr>
          <w:rFonts w:ascii="Times New Roman" w:hAnsi="Times New Roman" w:cs="Times New Roman"/>
          <w:sz w:val="24"/>
          <w:szCs w:val="24"/>
        </w:rPr>
      </w:pPr>
      <w:bookmarkStart w:id="57" w:name="_Toc33539493"/>
      <w:r w:rsidRPr="008706CD">
        <w:rPr>
          <w:rFonts w:ascii="Times New Roman" w:hAnsi="Times New Roman" w:cs="Times New Roman"/>
          <w:sz w:val="24"/>
          <w:szCs w:val="24"/>
        </w:rPr>
        <w:t xml:space="preserve">Uganda </w:t>
      </w:r>
      <w:r w:rsidR="00835A12" w:rsidRPr="008706CD">
        <w:rPr>
          <w:rFonts w:ascii="Times New Roman" w:hAnsi="Times New Roman" w:cs="Times New Roman"/>
          <w:sz w:val="24"/>
          <w:szCs w:val="24"/>
        </w:rPr>
        <w:t>W</w:t>
      </w:r>
      <w:r w:rsidRPr="008706CD">
        <w:rPr>
          <w:rFonts w:ascii="Times New Roman" w:hAnsi="Times New Roman" w:cs="Times New Roman"/>
          <w:sz w:val="24"/>
          <w:szCs w:val="24"/>
        </w:rPr>
        <w:t xml:space="preserve">ildlife </w:t>
      </w:r>
      <w:r w:rsidR="00835A12" w:rsidRPr="008706CD">
        <w:rPr>
          <w:rFonts w:ascii="Times New Roman" w:hAnsi="Times New Roman" w:cs="Times New Roman"/>
          <w:sz w:val="24"/>
          <w:szCs w:val="24"/>
        </w:rPr>
        <w:t>P</w:t>
      </w:r>
      <w:r w:rsidRPr="008706CD">
        <w:rPr>
          <w:rFonts w:ascii="Times New Roman" w:hAnsi="Times New Roman" w:cs="Times New Roman"/>
          <w:sz w:val="24"/>
          <w:szCs w:val="24"/>
        </w:rPr>
        <w:t>olicy</w:t>
      </w:r>
      <w:r w:rsidR="00030CD0" w:rsidRPr="008706CD">
        <w:rPr>
          <w:rFonts w:ascii="Times New Roman" w:hAnsi="Times New Roman" w:cs="Times New Roman"/>
          <w:sz w:val="24"/>
          <w:szCs w:val="24"/>
        </w:rPr>
        <w:t xml:space="preserve"> 2014</w:t>
      </w:r>
      <w:bookmarkEnd w:id="57"/>
    </w:p>
    <w:p w:rsidR="00215CCB" w:rsidRPr="008706CD" w:rsidRDefault="00C75F82" w:rsidP="00E0675D">
      <w:pPr>
        <w:autoSpaceDE w:val="0"/>
        <w:autoSpaceDN w:val="0"/>
        <w:adjustRightInd w:val="0"/>
        <w:spacing w:before="100" w:after="40" w:line="36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policy provides for public awareness about the environment and the </w:t>
      </w:r>
      <w:r w:rsidR="00215CCB" w:rsidRPr="008706CD">
        <w:rPr>
          <w:rFonts w:ascii="Times New Roman" w:hAnsi="Times New Roman" w:cs="Times New Roman"/>
          <w:color w:val="000000"/>
          <w:sz w:val="24"/>
          <w:szCs w:val="24"/>
        </w:rPr>
        <w:t>main objectives of the policy are stated as hereunder;</w:t>
      </w:r>
    </w:p>
    <w:p w:rsidR="00215CCB" w:rsidRPr="008706CD" w:rsidRDefault="00215CCB" w:rsidP="00215CCB">
      <w:pPr>
        <w:autoSpaceDE w:val="0"/>
        <w:autoSpaceDN w:val="0"/>
        <w:adjustRightInd w:val="0"/>
        <w:spacing w:before="100" w:after="40" w:line="240" w:lineRule="auto"/>
        <w:ind w:left="284" w:right="284"/>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To promote the sustainable management of Uganda’s wildlife protected areas and of the animals residing therein; to promote conservation education and awareness of across the nation; the sustainable utilization of wildlife resources as a means to increase economic prosperity, the mitigation of human-wildlife conflict; the promotion of research and training in the wildlife sector; the effective tackling of wildlife crime and illicit activities; the evaluation and mitigation of the impacts of extractive activities on wildlife and the promotion of trans-boundary cooperation and agreements in the field of wildlife conservation.</w:t>
      </w:r>
      <w:r w:rsidRPr="008706CD">
        <w:rPr>
          <w:rStyle w:val="FootnoteReference"/>
          <w:rFonts w:ascii="Times New Roman" w:hAnsi="Times New Roman" w:cs="Times New Roman"/>
          <w:color w:val="000000"/>
          <w:sz w:val="24"/>
          <w:szCs w:val="24"/>
        </w:rPr>
        <w:footnoteReference w:id="93"/>
      </w:r>
    </w:p>
    <w:p w:rsidR="00D67BA4" w:rsidRPr="00F23EC4" w:rsidRDefault="00215CCB" w:rsidP="00FC5575">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In order to fulfill its objectives, the policy provides that the government should raise public awareness to understand and appreciate linkages between environment and development and ensure individual and community participation in environmental improvement activities and ensure the promotion of protected areas as a focus of local community involvement.</w:t>
      </w:r>
      <w:r w:rsidRPr="008706CD">
        <w:rPr>
          <w:rStyle w:val="FootnoteReference"/>
          <w:rFonts w:ascii="Times New Roman" w:hAnsi="Times New Roman" w:cs="Times New Roman"/>
          <w:color w:val="000000"/>
          <w:sz w:val="24"/>
          <w:szCs w:val="24"/>
        </w:rPr>
        <w:footnoteReference w:id="94"/>
      </w:r>
      <w:r w:rsidR="00FC5575" w:rsidRPr="00FC5575">
        <w:rPr>
          <w:rFonts w:ascii="Times New Roman" w:hAnsi="Times New Roman" w:cs="Times New Roman"/>
          <w:color w:val="000000"/>
          <w:sz w:val="24"/>
          <w:szCs w:val="24"/>
        </w:rPr>
        <w:t xml:space="preserve"> </w:t>
      </w:r>
      <w:r w:rsidR="00FC5575" w:rsidRPr="008706CD">
        <w:rPr>
          <w:rFonts w:ascii="Times New Roman" w:hAnsi="Times New Roman" w:cs="Times New Roman"/>
          <w:color w:val="000000"/>
          <w:sz w:val="24"/>
          <w:szCs w:val="24"/>
        </w:rPr>
        <w:t>The policy is relevant to the extent that it guides the government to integrate environmental concerns in all development-oriented policies at the national, district and local levels, with participation of the people; to conserve, preserve and restore ecosystems and maintain ecological processes and life support systems, including conservation of national biodiversity.</w:t>
      </w:r>
    </w:p>
    <w:p w:rsidR="00EE20F9" w:rsidRPr="00E0675D" w:rsidRDefault="00EE20F9" w:rsidP="00E0675D">
      <w:pPr>
        <w:pStyle w:val="Heading1"/>
        <w:rPr>
          <w:rFonts w:ascii="Times New Roman" w:hAnsi="Times New Roman" w:cs="Times New Roman"/>
          <w:sz w:val="24"/>
          <w:szCs w:val="24"/>
        </w:rPr>
      </w:pPr>
      <w:bookmarkStart w:id="58" w:name="_Toc33539494"/>
      <w:r w:rsidRPr="00E0675D">
        <w:rPr>
          <w:rFonts w:ascii="Times New Roman" w:hAnsi="Times New Roman" w:cs="Times New Roman"/>
          <w:sz w:val="24"/>
          <w:szCs w:val="24"/>
        </w:rPr>
        <w:lastRenderedPageBreak/>
        <w:t xml:space="preserve">Uganda </w:t>
      </w:r>
      <w:r w:rsidR="006816DD" w:rsidRPr="00E0675D">
        <w:rPr>
          <w:rFonts w:ascii="Times New Roman" w:hAnsi="Times New Roman" w:cs="Times New Roman"/>
          <w:sz w:val="24"/>
          <w:szCs w:val="24"/>
        </w:rPr>
        <w:t>W</w:t>
      </w:r>
      <w:r w:rsidRPr="00E0675D">
        <w:rPr>
          <w:rFonts w:ascii="Times New Roman" w:hAnsi="Times New Roman" w:cs="Times New Roman"/>
          <w:sz w:val="24"/>
          <w:szCs w:val="24"/>
        </w:rPr>
        <w:t xml:space="preserve">ildlife </w:t>
      </w:r>
      <w:r w:rsidR="006816DD" w:rsidRPr="00E0675D">
        <w:rPr>
          <w:rFonts w:ascii="Times New Roman" w:hAnsi="Times New Roman" w:cs="Times New Roman"/>
          <w:sz w:val="24"/>
          <w:szCs w:val="24"/>
        </w:rPr>
        <w:t>Act 2019</w:t>
      </w:r>
      <w:bookmarkEnd w:id="58"/>
    </w:p>
    <w:p w:rsidR="00D049EC" w:rsidRPr="008706CD" w:rsidRDefault="00D049EC" w:rsidP="00D049EC">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The Act considers that wildlife protection alone will not sustain conservation especially on private land, and that there is need of involving local communities and local governments and the private sector in the management of wildlife therefore recognizing the need to provide incentives to local communities and share generated revenues towards wildlife conservation.</w:t>
      </w:r>
      <w:r w:rsidRPr="008706CD">
        <w:rPr>
          <w:rFonts w:ascii="Times New Roman" w:hAnsi="Times New Roman" w:cs="Times New Roman"/>
          <w:color w:val="000000"/>
          <w:sz w:val="24"/>
          <w:szCs w:val="24"/>
          <w:vertAlign w:val="superscript"/>
        </w:rPr>
        <w:footnoteReference w:id="95"/>
      </w:r>
    </w:p>
    <w:p w:rsidR="00EE20F9" w:rsidRPr="00F23EC4" w:rsidRDefault="00EE20F9" w:rsidP="00EE20F9">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The Act provides for community wildlife committee</w:t>
      </w:r>
      <w:r w:rsidRPr="008706CD">
        <w:rPr>
          <w:rStyle w:val="FootnoteReference"/>
          <w:rFonts w:ascii="Times New Roman" w:hAnsi="Times New Roman" w:cs="Times New Roman"/>
          <w:color w:val="000000"/>
          <w:sz w:val="24"/>
          <w:szCs w:val="24"/>
        </w:rPr>
        <w:footnoteReference w:id="96"/>
      </w:r>
      <w:r w:rsidRPr="008706CD">
        <w:rPr>
          <w:rFonts w:ascii="Times New Roman" w:hAnsi="Times New Roman" w:cs="Times New Roman"/>
          <w:color w:val="000000"/>
          <w:sz w:val="24"/>
          <w:szCs w:val="24"/>
        </w:rPr>
        <w:t xml:space="preserve"> which acts as a liaison between the Authority and the local community, advises the local community on matters of wildlife conservation and development around conservation areas; protection of rare, endangered and endemic species of wild plants and animals; ecologically acceptable control of problem animals</w:t>
      </w:r>
      <w:r w:rsidRPr="008706CD">
        <w:rPr>
          <w:rStyle w:val="FootnoteReference"/>
          <w:rFonts w:ascii="Times New Roman" w:hAnsi="Times New Roman" w:cs="Times New Roman"/>
          <w:color w:val="000000"/>
          <w:sz w:val="24"/>
          <w:szCs w:val="24"/>
        </w:rPr>
        <w:footnoteReference w:id="97"/>
      </w:r>
      <w:r w:rsidRPr="008706CD">
        <w:rPr>
          <w:rFonts w:ascii="Times New Roman" w:hAnsi="Times New Roman" w:cs="Times New Roman"/>
          <w:color w:val="000000"/>
          <w:sz w:val="24"/>
          <w:szCs w:val="24"/>
        </w:rPr>
        <w:t>; enhancement of economic and social benefits from wildlife management by establishing wildlife use rights and the promoting of tourism.</w:t>
      </w:r>
      <w:r w:rsidR="006C279A" w:rsidRPr="008706CD">
        <w:rPr>
          <w:rFonts w:ascii="Times New Roman" w:hAnsi="Times New Roman" w:cs="Times New Roman"/>
          <w:color w:val="000000"/>
          <w:sz w:val="24"/>
          <w:szCs w:val="24"/>
        </w:rPr>
        <w:t xml:space="preserve"> </w:t>
      </w:r>
    </w:p>
    <w:p w:rsidR="00EE20F9" w:rsidRPr="008706CD" w:rsidRDefault="00CE2979" w:rsidP="00576D3B">
      <w:pPr>
        <w:pStyle w:val="Heading1"/>
        <w:spacing w:line="360" w:lineRule="auto"/>
        <w:rPr>
          <w:rFonts w:ascii="Times New Roman" w:hAnsi="Times New Roman" w:cs="Times New Roman"/>
          <w:sz w:val="24"/>
          <w:szCs w:val="24"/>
        </w:rPr>
      </w:pPr>
      <w:bookmarkStart w:id="59" w:name="_Toc33539495"/>
      <w:r w:rsidRPr="008706CD">
        <w:rPr>
          <w:rFonts w:ascii="Times New Roman" w:hAnsi="Times New Roman" w:cs="Times New Roman"/>
          <w:sz w:val="24"/>
          <w:szCs w:val="24"/>
        </w:rPr>
        <w:t xml:space="preserve">National </w:t>
      </w:r>
      <w:r w:rsidR="004E0A15" w:rsidRPr="008706CD">
        <w:rPr>
          <w:rFonts w:ascii="Times New Roman" w:hAnsi="Times New Roman" w:cs="Times New Roman"/>
          <w:sz w:val="24"/>
          <w:szCs w:val="24"/>
        </w:rPr>
        <w:t>E</w:t>
      </w:r>
      <w:r w:rsidRPr="008706CD">
        <w:rPr>
          <w:rFonts w:ascii="Times New Roman" w:hAnsi="Times New Roman" w:cs="Times New Roman"/>
          <w:sz w:val="24"/>
          <w:szCs w:val="24"/>
        </w:rPr>
        <w:t xml:space="preserve">nvironment </w:t>
      </w:r>
      <w:r w:rsidR="0053574A" w:rsidRPr="008706CD">
        <w:rPr>
          <w:rFonts w:ascii="Times New Roman" w:hAnsi="Times New Roman" w:cs="Times New Roman"/>
          <w:sz w:val="24"/>
          <w:szCs w:val="24"/>
        </w:rPr>
        <w:t xml:space="preserve">Act </w:t>
      </w:r>
      <w:r w:rsidRPr="008706CD">
        <w:rPr>
          <w:rFonts w:ascii="Times New Roman" w:hAnsi="Times New Roman" w:cs="Times New Roman"/>
          <w:sz w:val="24"/>
          <w:szCs w:val="24"/>
        </w:rPr>
        <w:t>2019</w:t>
      </w:r>
      <w:bookmarkEnd w:id="59"/>
    </w:p>
    <w:p w:rsidR="00EE20F9" w:rsidRPr="00A00127" w:rsidRDefault="00CE2979" w:rsidP="00215CCB">
      <w:pPr>
        <w:spacing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 xml:space="preserve">The Act encourages the participation by the people of Uganda in the development of policies, plans and </w:t>
      </w:r>
      <w:r w:rsidR="000438F8" w:rsidRPr="008706CD">
        <w:rPr>
          <w:rFonts w:ascii="Times New Roman" w:hAnsi="Times New Roman" w:cs="Times New Roman"/>
          <w:color w:val="000000"/>
          <w:sz w:val="24"/>
          <w:szCs w:val="24"/>
        </w:rPr>
        <w:t>programs</w:t>
      </w:r>
      <w:r w:rsidRPr="008706CD">
        <w:rPr>
          <w:rFonts w:ascii="Times New Roman" w:hAnsi="Times New Roman" w:cs="Times New Roman"/>
          <w:color w:val="000000"/>
          <w:sz w:val="24"/>
          <w:szCs w:val="24"/>
        </w:rPr>
        <w:t xml:space="preserve"> for the management of the environment through conserving biological diversity and by use of prudent environment management measures.</w:t>
      </w:r>
      <w:r w:rsidRPr="008706CD">
        <w:rPr>
          <w:rFonts w:ascii="Times New Roman" w:hAnsi="Times New Roman" w:cs="Times New Roman"/>
          <w:color w:val="000000"/>
          <w:sz w:val="24"/>
          <w:szCs w:val="24"/>
          <w:vertAlign w:val="superscript"/>
        </w:rPr>
        <w:footnoteReference w:id="98"/>
      </w:r>
    </w:p>
    <w:p w:rsidR="00EA74C4" w:rsidRPr="008706CD" w:rsidRDefault="00EA74C4" w:rsidP="00576D3B">
      <w:pPr>
        <w:pStyle w:val="Heading1"/>
        <w:spacing w:line="360" w:lineRule="auto"/>
        <w:rPr>
          <w:rFonts w:ascii="Times New Roman" w:hAnsi="Times New Roman" w:cs="Times New Roman"/>
          <w:sz w:val="24"/>
          <w:szCs w:val="24"/>
        </w:rPr>
      </w:pPr>
      <w:bookmarkStart w:id="60" w:name="_Toc33539496"/>
      <w:r w:rsidRPr="008706CD">
        <w:rPr>
          <w:rFonts w:ascii="Times New Roman" w:hAnsi="Times New Roman" w:cs="Times New Roman"/>
          <w:sz w:val="24"/>
          <w:szCs w:val="24"/>
        </w:rPr>
        <w:t>National Agricultural Policy 2013</w:t>
      </w:r>
      <w:bookmarkEnd w:id="60"/>
    </w:p>
    <w:p w:rsidR="00EA74C4" w:rsidRPr="008706CD" w:rsidRDefault="00EA74C4" w:rsidP="00576D3B">
      <w:pPr>
        <w:spacing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The policy aims at promoting farming systems and land use practices that conserve and enhance land productivity in an environmentally sustainable manner. The objectives of the policy include enhancing and strengthening the environmental concerns in the agricultural extension system, including research and training for extension workers, NGOs and land-users; Placing greater emphasis on environmentally friendly means of increasing agricultural production; Support researches to develop farming systems that combine optimum production with land resources conservation and which are compatible with the socio-economic conditions of the target population; Ensure sustainable use and management of agricultural resources.</w:t>
      </w:r>
      <w:r w:rsidRPr="008706CD">
        <w:rPr>
          <w:rFonts w:ascii="Times New Roman" w:hAnsi="Times New Roman" w:cs="Times New Roman"/>
          <w:color w:val="000000"/>
          <w:sz w:val="24"/>
          <w:szCs w:val="24"/>
          <w:vertAlign w:val="superscript"/>
        </w:rPr>
        <w:footnoteReference w:id="99"/>
      </w:r>
    </w:p>
    <w:p w:rsidR="00EA74C4" w:rsidRPr="008706CD" w:rsidRDefault="00EA74C4" w:rsidP="00EA74C4">
      <w:pPr>
        <w:spacing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lastRenderedPageBreak/>
        <w:t>The achievement of the above four objectives largely hinges on the extent to which the environment and natural resources that are necessary for agricultural production are sustainably managed and utilized.</w:t>
      </w:r>
      <w:r w:rsidRPr="008706CD">
        <w:rPr>
          <w:rFonts w:ascii="Times New Roman" w:hAnsi="Times New Roman" w:cs="Times New Roman"/>
          <w:color w:val="000000"/>
          <w:sz w:val="24"/>
          <w:szCs w:val="24"/>
          <w:vertAlign w:val="superscript"/>
        </w:rPr>
        <w:footnoteReference w:id="100"/>
      </w:r>
      <w:r w:rsidRPr="008706CD">
        <w:rPr>
          <w:rFonts w:ascii="Times New Roman" w:hAnsi="Times New Roman" w:cs="Times New Roman"/>
          <w:color w:val="000000"/>
          <w:sz w:val="24"/>
          <w:szCs w:val="24"/>
        </w:rPr>
        <w:t xml:space="preserve"> Society as a whole, needs to be guided on the proper use and maintenance of key agricultural resources particularly soils and water for agricultural production. However, the policy has not been effective in regulating pesticides used in farming which usually lead to poisoning of the cranes that come into contact with these herbs on farms in wetlands.</w:t>
      </w:r>
    </w:p>
    <w:p w:rsidR="00F735D3" w:rsidRPr="00E0675D" w:rsidRDefault="00F735D3" w:rsidP="00E0675D">
      <w:pPr>
        <w:pStyle w:val="Heading1"/>
        <w:rPr>
          <w:rFonts w:ascii="Times New Roman" w:hAnsi="Times New Roman" w:cs="Times New Roman"/>
          <w:sz w:val="24"/>
          <w:szCs w:val="24"/>
        </w:rPr>
      </w:pPr>
      <w:bookmarkStart w:id="61" w:name="_Toc33539497"/>
      <w:r w:rsidRPr="00E0675D">
        <w:rPr>
          <w:rFonts w:ascii="Times New Roman" w:hAnsi="Times New Roman" w:cs="Times New Roman"/>
          <w:sz w:val="24"/>
          <w:szCs w:val="24"/>
        </w:rPr>
        <w:t xml:space="preserve">National </w:t>
      </w:r>
      <w:r w:rsidR="00C230F5" w:rsidRPr="00E0675D">
        <w:rPr>
          <w:rFonts w:ascii="Times New Roman" w:hAnsi="Times New Roman" w:cs="Times New Roman"/>
          <w:sz w:val="24"/>
          <w:szCs w:val="24"/>
        </w:rPr>
        <w:t>P</w:t>
      </w:r>
      <w:r w:rsidRPr="00E0675D">
        <w:rPr>
          <w:rFonts w:ascii="Times New Roman" w:hAnsi="Times New Roman" w:cs="Times New Roman"/>
          <w:sz w:val="24"/>
          <w:szCs w:val="24"/>
        </w:rPr>
        <w:t xml:space="preserve">olicy for the </w:t>
      </w:r>
      <w:r w:rsidR="00C230F5" w:rsidRPr="00E0675D">
        <w:rPr>
          <w:rFonts w:ascii="Times New Roman" w:hAnsi="Times New Roman" w:cs="Times New Roman"/>
          <w:sz w:val="24"/>
          <w:szCs w:val="24"/>
        </w:rPr>
        <w:t>C</w:t>
      </w:r>
      <w:r w:rsidRPr="00E0675D">
        <w:rPr>
          <w:rFonts w:ascii="Times New Roman" w:hAnsi="Times New Roman" w:cs="Times New Roman"/>
          <w:sz w:val="24"/>
          <w:szCs w:val="24"/>
        </w:rPr>
        <w:t xml:space="preserve">onservation and </w:t>
      </w:r>
      <w:r w:rsidR="00C230F5" w:rsidRPr="00E0675D">
        <w:rPr>
          <w:rFonts w:ascii="Times New Roman" w:hAnsi="Times New Roman" w:cs="Times New Roman"/>
          <w:sz w:val="24"/>
          <w:szCs w:val="24"/>
        </w:rPr>
        <w:t>M</w:t>
      </w:r>
      <w:r w:rsidRPr="00E0675D">
        <w:rPr>
          <w:rFonts w:ascii="Times New Roman" w:hAnsi="Times New Roman" w:cs="Times New Roman"/>
          <w:sz w:val="24"/>
          <w:szCs w:val="24"/>
        </w:rPr>
        <w:t xml:space="preserve">anagement of </w:t>
      </w:r>
      <w:r w:rsidR="00C230F5" w:rsidRPr="00E0675D">
        <w:rPr>
          <w:rFonts w:ascii="Times New Roman" w:hAnsi="Times New Roman" w:cs="Times New Roman"/>
          <w:sz w:val="24"/>
          <w:szCs w:val="24"/>
        </w:rPr>
        <w:t>W</w:t>
      </w:r>
      <w:r w:rsidRPr="00E0675D">
        <w:rPr>
          <w:rFonts w:ascii="Times New Roman" w:hAnsi="Times New Roman" w:cs="Times New Roman"/>
          <w:sz w:val="24"/>
          <w:szCs w:val="24"/>
        </w:rPr>
        <w:t xml:space="preserve">etland </w:t>
      </w:r>
      <w:r w:rsidR="00C230F5" w:rsidRPr="00E0675D">
        <w:rPr>
          <w:rFonts w:ascii="Times New Roman" w:hAnsi="Times New Roman" w:cs="Times New Roman"/>
          <w:sz w:val="24"/>
          <w:szCs w:val="24"/>
        </w:rPr>
        <w:t>R</w:t>
      </w:r>
      <w:r w:rsidRPr="00E0675D">
        <w:rPr>
          <w:rFonts w:ascii="Times New Roman" w:hAnsi="Times New Roman" w:cs="Times New Roman"/>
          <w:sz w:val="24"/>
          <w:szCs w:val="24"/>
        </w:rPr>
        <w:t>esources 1995</w:t>
      </w:r>
      <w:bookmarkEnd w:id="61"/>
    </w:p>
    <w:p w:rsidR="000D6560" w:rsidRPr="00F23EC4" w:rsidRDefault="000D6560" w:rsidP="000D6560">
      <w:pPr>
        <w:autoSpaceDE w:val="0"/>
        <w:autoSpaceDN w:val="0"/>
        <w:adjustRightInd w:val="0"/>
        <w:spacing w:before="100" w:after="40"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The policy calls for wetlands to be conserved and utilized in such a way that they do not lose traditional benefits and the value they hold in providing basic livelihoods to the communities. Wetlands are recognized as important habitats for wildlife and as centers of biological diversity, hosting some rare and emblematic species such as the Grey Crowned Crested Crane.</w:t>
      </w:r>
    </w:p>
    <w:p w:rsidR="00F735D3" w:rsidRPr="008706CD" w:rsidRDefault="00F735D3" w:rsidP="00F735D3">
      <w:pPr>
        <w:spacing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The policy provides for developing public awareness. Very often wetlands are degraded because the public is either not fully aware or do not appreciate the diversity of values and functions of wetlands. Public awareness is therefore essential in creating a commitment and positive attitude towards conservation and sustainable utilization of wetland resources.</w:t>
      </w:r>
      <w:r w:rsidRPr="008706CD">
        <w:rPr>
          <w:rFonts w:ascii="Times New Roman" w:hAnsi="Times New Roman" w:cs="Times New Roman"/>
          <w:color w:val="000000"/>
          <w:sz w:val="24"/>
          <w:szCs w:val="24"/>
          <w:vertAlign w:val="superscript"/>
        </w:rPr>
        <w:footnoteReference w:id="101"/>
      </w:r>
      <w:r w:rsidRPr="008706CD">
        <w:rPr>
          <w:rFonts w:ascii="Times New Roman" w:hAnsi="Times New Roman" w:cs="Times New Roman"/>
          <w:color w:val="000000"/>
          <w:sz w:val="24"/>
          <w:szCs w:val="24"/>
        </w:rPr>
        <w:t xml:space="preserve">Government will promote public awareness and understanding of wetland resources and actively encourage participation of the public, local government authorities and institutions. This recognizes that implementation of this policy depends on whether it is realistic in terms of social acceptability and technical feasibility. </w:t>
      </w:r>
    </w:p>
    <w:p w:rsidR="00F735D3" w:rsidRPr="008706CD" w:rsidRDefault="00BF71A2" w:rsidP="0092499A">
      <w:pPr>
        <w:pStyle w:val="Heading1"/>
        <w:spacing w:line="360" w:lineRule="auto"/>
        <w:rPr>
          <w:rFonts w:ascii="Times New Roman" w:hAnsi="Times New Roman" w:cs="Times New Roman"/>
          <w:sz w:val="24"/>
          <w:szCs w:val="24"/>
        </w:rPr>
      </w:pPr>
      <w:bookmarkStart w:id="62" w:name="_Toc33539498"/>
      <w:r w:rsidRPr="008706CD">
        <w:rPr>
          <w:rFonts w:ascii="Times New Roman" w:hAnsi="Times New Roman" w:cs="Times New Roman"/>
          <w:sz w:val="24"/>
          <w:szCs w:val="24"/>
        </w:rPr>
        <w:t xml:space="preserve">The </w:t>
      </w:r>
      <w:r w:rsidR="00854FD6" w:rsidRPr="008706CD">
        <w:rPr>
          <w:rFonts w:ascii="Times New Roman" w:hAnsi="Times New Roman" w:cs="Times New Roman"/>
          <w:sz w:val="24"/>
          <w:szCs w:val="24"/>
        </w:rPr>
        <w:t>N</w:t>
      </w:r>
      <w:r w:rsidRPr="008706CD">
        <w:rPr>
          <w:rFonts w:ascii="Times New Roman" w:hAnsi="Times New Roman" w:cs="Times New Roman"/>
          <w:sz w:val="24"/>
          <w:szCs w:val="24"/>
        </w:rPr>
        <w:t xml:space="preserve">ational </w:t>
      </w:r>
      <w:r w:rsidR="00854FD6" w:rsidRPr="008706CD">
        <w:rPr>
          <w:rFonts w:ascii="Times New Roman" w:hAnsi="Times New Roman" w:cs="Times New Roman"/>
          <w:sz w:val="24"/>
          <w:szCs w:val="24"/>
        </w:rPr>
        <w:t>F</w:t>
      </w:r>
      <w:r w:rsidRPr="008706CD">
        <w:rPr>
          <w:rFonts w:ascii="Times New Roman" w:hAnsi="Times New Roman" w:cs="Times New Roman"/>
          <w:sz w:val="24"/>
          <w:szCs w:val="24"/>
        </w:rPr>
        <w:t xml:space="preserve">orestry and </w:t>
      </w:r>
      <w:r w:rsidR="00854FD6" w:rsidRPr="008706CD">
        <w:rPr>
          <w:rFonts w:ascii="Times New Roman" w:hAnsi="Times New Roman" w:cs="Times New Roman"/>
          <w:sz w:val="24"/>
          <w:szCs w:val="24"/>
        </w:rPr>
        <w:t>T</w:t>
      </w:r>
      <w:r w:rsidRPr="008706CD">
        <w:rPr>
          <w:rFonts w:ascii="Times New Roman" w:hAnsi="Times New Roman" w:cs="Times New Roman"/>
          <w:sz w:val="24"/>
          <w:szCs w:val="24"/>
        </w:rPr>
        <w:t xml:space="preserve">ree </w:t>
      </w:r>
      <w:r w:rsidR="00854FD6" w:rsidRPr="008706CD">
        <w:rPr>
          <w:rFonts w:ascii="Times New Roman" w:hAnsi="Times New Roman" w:cs="Times New Roman"/>
          <w:sz w:val="24"/>
          <w:szCs w:val="24"/>
        </w:rPr>
        <w:t>P</w:t>
      </w:r>
      <w:r w:rsidRPr="008706CD">
        <w:rPr>
          <w:rFonts w:ascii="Times New Roman" w:hAnsi="Times New Roman" w:cs="Times New Roman"/>
          <w:sz w:val="24"/>
          <w:szCs w:val="24"/>
        </w:rPr>
        <w:t xml:space="preserve">lanting </w:t>
      </w:r>
      <w:r w:rsidR="00854FD6" w:rsidRPr="008706CD">
        <w:rPr>
          <w:rFonts w:ascii="Times New Roman" w:hAnsi="Times New Roman" w:cs="Times New Roman"/>
          <w:sz w:val="24"/>
          <w:szCs w:val="24"/>
        </w:rPr>
        <w:t>A</w:t>
      </w:r>
      <w:r w:rsidRPr="008706CD">
        <w:rPr>
          <w:rFonts w:ascii="Times New Roman" w:hAnsi="Times New Roman" w:cs="Times New Roman"/>
          <w:sz w:val="24"/>
          <w:szCs w:val="24"/>
        </w:rPr>
        <w:t>ct 2003</w:t>
      </w:r>
      <w:bookmarkEnd w:id="62"/>
    </w:p>
    <w:p w:rsidR="00EA74C4" w:rsidRPr="00E0675D" w:rsidRDefault="00E0675D" w:rsidP="0092499A">
      <w:pPr>
        <w:spacing w:line="360" w:lineRule="auto"/>
        <w:jc w:val="both"/>
        <w:rPr>
          <w:rFonts w:ascii="Times New Roman" w:hAnsi="Times New Roman" w:cs="Times New Roman"/>
          <w:color w:val="000000"/>
          <w:sz w:val="24"/>
          <w:szCs w:val="24"/>
        </w:rPr>
      </w:pPr>
      <w:r w:rsidRPr="008706CD">
        <w:rPr>
          <w:rFonts w:ascii="Times New Roman" w:hAnsi="Times New Roman" w:cs="Times New Roman"/>
          <w:color w:val="000000"/>
          <w:sz w:val="24"/>
          <w:szCs w:val="24"/>
        </w:rPr>
        <w:t>Section</w:t>
      </w:r>
      <w:r w:rsidR="009423E1" w:rsidRPr="008706CD">
        <w:rPr>
          <w:rFonts w:ascii="Times New Roman" w:hAnsi="Times New Roman" w:cs="Times New Roman"/>
          <w:color w:val="000000"/>
          <w:sz w:val="24"/>
          <w:szCs w:val="24"/>
        </w:rPr>
        <w:t xml:space="preserve"> 17 of the Act</w:t>
      </w:r>
      <w:r w:rsidR="00993A51">
        <w:rPr>
          <w:rFonts w:ascii="Times New Roman" w:hAnsi="Times New Roman" w:cs="Times New Roman"/>
          <w:color w:val="000000"/>
          <w:sz w:val="24"/>
          <w:szCs w:val="24"/>
        </w:rPr>
        <w:t xml:space="preserve"> provides </w:t>
      </w:r>
      <w:r>
        <w:rPr>
          <w:rFonts w:ascii="Times New Roman" w:hAnsi="Times New Roman" w:cs="Times New Roman"/>
          <w:color w:val="000000"/>
          <w:sz w:val="24"/>
          <w:szCs w:val="24"/>
        </w:rPr>
        <w:t>that</w:t>
      </w:r>
      <w:r w:rsidRPr="008706CD">
        <w:rPr>
          <w:rFonts w:ascii="Times New Roman" w:hAnsi="Times New Roman" w:cs="Times New Roman"/>
          <w:color w:val="000000"/>
          <w:sz w:val="24"/>
          <w:szCs w:val="24"/>
        </w:rPr>
        <w:t xml:space="preserve"> the</w:t>
      </w:r>
      <w:r w:rsidR="009423E1" w:rsidRPr="008706CD">
        <w:rPr>
          <w:rFonts w:ascii="Times New Roman" w:hAnsi="Times New Roman" w:cs="Times New Roman"/>
          <w:color w:val="000000"/>
          <w:sz w:val="24"/>
          <w:szCs w:val="24"/>
        </w:rPr>
        <w:t xml:space="preserve"> district council shall order declaring a community forest</w:t>
      </w:r>
      <w:r w:rsidR="00F15DF9" w:rsidRPr="008706CD">
        <w:rPr>
          <w:rFonts w:ascii="Times New Roman" w:hAnsi="Times New Roman" w:cs="Times New Roman"/>
          <w:color w:val="000000"/>
          <w:sz w:val="24"/>
          <w:szCs w:val="24"/>
        </w:rPr>
        <w:t xml:space="preserve"> </w:t>
      </w:r>
      <w:r w:rsidR="00AB4B73">
        <w:rPr>
          <w:rFonts w:ascii="Times New Roman" w:hAnsi="Times New Roman" w:cs="Times New Roman"/>
          <w:color w:val="000000"/>
          <w:sz w:val="24"/>
          <w:szCs w:val="24"/>
        </w:rPr>
        <w:t>S</w:t>
      </w:r>
      <w:r w:rsidR="00AB4B73" w:rsidRPr="008706CD">
        <w:rPr>
          <w:rFonts w:ascii="Times New Roman" w:hAnsi="Times New Roman" w:cs="Times New Roman"/>
          <w:color w:val="000000"/>
          <w:sz w:val="24"/>
          <w:szCs w:val="24"/>
        </w:rPr>
        <w:t xml:space="preserve">ection </w:t>
      </w:r>
      <w:r w:rsidR="00F15DF9" w:rsidRPr="008706CD">
        <w:rPr>
          <w:rFonts w:ascii="Times New Roman" w:hAnsi="Times New Roman" w:cs="Times New Roman"/>
          <w:color w:val="000000"/>
          <w:sz w:val="24"/>
          <w:szCs w:val="24"/>
        </w:rPr>
        <w:t>19</w:t>
      </w:r>
      <w:r w:rsidR="00AB4B73">
        <w:rPr>
          <w:rFonts w:ascii="Times New Roman" w:hAnsi="Times New Roman" w:cs="Times New Roman"/>
          <w:color w:val="000000"/>
          <w:sz w:val="24"/>
          <w:szCs w:val="24"/>
        </w:rPr>
        <w:t xml:space="preserve"> provides for</w:t>
      </w:r>
      <w:r w:rsidR="00F15DF9" w:rsidRPr="008706CD">
        <w:rPr>
          <w:rFonts w:ascii="Times New Roman" w:hAnsi="Times New Roman" w:cs="Times New Roman"/>
          <w:color w:val="000000"/>
          <w:sz w:val="24"/>
          <w:szCs w:val="24"/>
        </w:rPr>
        <w:t xml:space="preserve"> management fo</w:t>
      </w:r>
      <w:r w:rsidR="00AB4B73">
        <w:rPr>
          <w:rFonts w:ascii="Times New Roman" w:hAnsi="Times New Roman" w:cs="Times New Roman"/>
          <w:color w:val="000000"/>
          <w:sz w:val="24"/>
          <w:szCs w:val="24"/>
        </w:rPr>
        <w:t>r</w:t>
      </w:r>
      <w:r w:rsidR="00F15DF9" w:rsidRPr="008706CD">
        <w:rPr>
          <w:rFonts w:ascii="Times New Roman" w:hAnsi="Times New Roman" w:cs="Times New Roman"/>
          <w:color w:val="000000"/>
          <w:sz w:val="24"/>
          <w:szCs w:val="24"/>
        </w:rPr>
        <w:t xml:space="preserve"> community</w:t>
      </w:r>
      <w:r w:rsidR="00AB4B73">
        <w:rPr>
          <w:rFonts w:ascii="Times New Roman" w:hAnsi="Times New Roman" w:cs="Times New Roman"/>
          <w:color w:val="000000"/>
          <w:sz w:val="24"/>
          <w:szCs w:val="24"/>
        </w:rPr>
        <w:t xml:space="preserve"> </w:t>
      </w:r>
      <w:r w:rsidR="00F15DF9" w:rsidRPr="008706CD">
        <w:rPr>
          <w:rFonts w:ascii="Times New Roman" w:hAnsi="Times New Roman" w:cs="Times New Roman"/>
          <w:color w:val="000000"/>
          <w:sz w:val="24"/>
          <w:szCs w:val="24"/>
        </w:rPr>
        <w:t xml:space="preserve">forests </w:t>
      </w:r>
      <w:r w:rsidR="00AB4B73">
        <w:rPr>
          <w:rFonts w:ascii="Times New Roman" w:hAnsi="Times New Roman" w:cs="Times New Roman"/>
          <w:color w:val="000000"/>
          <w:sz w:val="24"/>
          <w:szCs w:val="24"/>
        </w:rPr>
        <w:t xml:space="preserve">and is to the effect that </w:t>
      </w:r>
      <w:r w:rsidR="00F15DF9" w:rsidRPr="008706CD">
        <w:rPr>
          <w:rFonts w:ascii="Times New Roman" w:hAnsi="Times New Roman" w:cs="Times New Roman"/>
          <w:color w:val="000000"/>
          <w:sz w:val="24"/>
          <w:szCs w:val="24"/>
        </w:rPr>
        <w:t xml:space="preserve">any revenue derived from the management of a community forest by the responsible body shall belong to and form part of accountable funds of the responsible body and shall be devoted to the sustainable management of the community forest and welfare of the local community. </w:t>
      </w:r>
      <w:r w:rsidR="004A52B9" w:rsidRPr="008706CD">
        <w:rPr>
          <w:rFonts w:ascii="Times New Roman" w:hAnsi="Times New Roman" w:cs="Times New Roman"/>
          <w:color w:val="000000"/>
          <w:sz w:val="24"/>
          <w:szCs w:val="24"/>
        </w:rPr>
        <w:t>Section 15 provides for collaborative forest management. A responsible body may enter into a collaborative forest management arrangement with</w:t>
      </w:r>
      <w:r w:rsidR="009423E1" w:rsidRPr="008706CD">
        <w:rPr>
          <w:rFonts w:ascii="Times New Roman" w:hAnsi="Times New Roman" w:cs="Times New Roman"/>
          <w:color w:val="000000"/>
          <w:sz w:val="24"/>
          <w:szCs w:val="24"/>
        </w:rPr>
        <w:t xml:space="preserve"> </w:t>
      </w:r>
      <w:r w:rsidR="004A52B9" w:rsidRPr="008706CD">
        <w:rPr>
          <w:rFonts w:ascii="Times New Roman" w:hAnsi="Times New Roman" w:cs="Times New Roman"/>
          <w:color w:val="000000"/>
          <w:sz w:val="24"/>
          <w:szCs w:val="24"/>
        </w:rPr>
        <w:t>a</w:t>
      </w:r>
      <w:r w:rsidR="009423E1" w:rsidRPr="008706CD">
        <w:rPr>
          <w:rFonts w:ascii="Times New Roman" w:hAnsi="Times New Roman" w:cs="Times New Roman"/>
          <w:color w:val="000000"/>
          <w:sz w:val="24"/>
          <w:szCs w:val="24"/>
        </w:rPr>
        <w:t xml:space="preserve"> </w:t>
      </w:r>
      <w:r w:rsidR="004A52B9" w:rsidRPr="008706CD">
        <w:rPr>
          <w:rFonts w:ascii="Times New Roman" w:hAnsi="Times New Roman" w:cs="Times New Roman"/>
          <w:color w:val="000000"/>
          <w:sz w:val="24"/>
          <w:szCs w:val="24"/>
        </w:rPr>
        <w:t xml:space="preserve">forest user group for the purpose of managing a central or local </w:t>
      </w:r>
      <w:r w:rsidR="004A52B9" w:rsidRPr="008706CD">
        <w:rPr>
          <w:rFonts w:ascii="Times New Roman" w:hAnsi="Times New Roman" w:cs="Times New Roman"/>
          <w:color w:val="000000"/>
          <w:sz w:val="24"/>
          <w:szCs w:val="24"/>
        </w:rPr>
        <w:lastRenderedPageBreak/>
        <w:t>forest reserve or part of it in accordance with reg</w:t>
      </w:r>
      <w:r>
        <w:rPr>
          <w:rFonts w:ascii="Times New Roman" w:hAnsi="Times New Roman" w:cs="Times New Roman"/>
          <w:color w:val="000000"/>
          <w:sz w:val="24"/>
          <w:szCs w:val="24"/>
        </w:rPr>
        <w:t>ulations issued by the Minister</w:t>
      </w:r>
      <w:r w:rsidR="0088156A">
        <w:rPr>
          <w:rFonts w:ascii="Times New Roman" w:hAnsi="Times New Roman" w:cs="Times New Roman"/>
          <w:color w:val="000000"/>
          <w:sz w:val="24"/>
          <w:szCs w:val="24"/>
        </w:rPr>
        <w:t>. Through collaborative management and revenue sharing, the local communities participate in environment conservation.</w:t>
      </w:r>
    </w:p>
    <w:p w:rsidR="00D67BA4" w:rsidRPr="008706CD" w:rsidRDefault="00997844" w:rsidP="008706CD">
      <w:pPr>
        <w:pStyle w:val="Heading1"/>
        <w:rPr>
          <w:rFonts w:ascii="Times New Roman" w:hAnsi="Times New Roman" w:cs="Times New Roman"/>
          <w:sz w:val="24"/>
          <w:szCs w:val="24"/>
        </w:rPr>
      </w:pPr>
      <w:bookmarkStart w:id="63" w:name="_Toc33539499"/>
      <w:r w:rsidRPr="008706CD">
        <w:rPr>
          <w:rFonts w:ascii="Times New Roman" w:hAnsi="Times New Roman" w:cs="Times New Roman"/>
          <w:sz w:val="24"/>
          <w:szCs w:val="24"/>
        </w:rPr>
        <w:t>3.2.4   Cultural Protection</w:t>
      </w:r>
      <w:bookmarkEnd w:id="63"/>
    </w:p>
    <w:p w:rsidR="00997844" w:rsidRPr="00F23EC4" w:rsidRDefault="00997844" w:rsidP="004F762C">
      <w:pPr>
        <w:spacing w:line="360" w:lineRule="auto"/>
        <w:jc w:val="both"/>
        <w:rPr>
          <w:rFonts w:ascii="Times New Roman" w:hAnsi="Times New Roman" w:cs="Times New Roman"/>
          <w:sz w:val="24"/>
          <w:szCs w:val="24"/>
          <w:lang w:val="en-ZA"/>
        </w:rPr>
      </w:pPr>
      <w:r w:rsidRPr="00F23EC4">
        <w:rPr>
          <w:rFonts w:ascii="Times New Roman" w:hAnsi="Times New Roman" w:cs="Times New Roman"/>
          <w:sz w:val="24"/>
          <w:szCs w:val="24"/>
          <w:lang w:val="en-ZA"/>
        </w:rPr>
        <w:t xml:space="preserve">The Grey Crowned </w:t>
      </w:r>
      <w:r w:rsidR="00C601D1">
        <w:rPr>
          <w:rFonts w:ascii="Times New Roman" w:hAnsi="Times New Roman" w:cs="Times New Roman"/>
          <w:sz w:val="24"/>
          <w:szCs w:val="24"/>
          <w:lang w:val="en-ZA"/>
        </w:rPr>
        <w:t xml:space="preserve">Crested </w:t>
      </w:r>
      <w:r w:rsidRPr="00F23EC4">
        <w:rPr>
          <w:rFonts w:ascii="Times New Roman" w:hAnsi="Times New Roman" w:cs="Times New Roman"/>
          <w:sz w:val="24"/>
          <w:szCs w:val="24"/>
          <w:lang w:val="en-ZA"/>
        </w:rPr>
        <w:t xml:space="preserve">Cranes </w:t>
      </w:r>
      <w:r w:rsidR="006546A6">
        <w:rPr>
          <w:rFonts w:ascii="Times New Roman" w:hAnsi="Times New Roman" w:cs="Times New Roman"/>
          <w:sz w:val="24"/>
          <w:szCs w:val="24"/>
          <w:lang w:val="en-ZA"/>
        </w:rPr>
        <w:t>is</w:t>
      </w:r>
      <w:r w:rsidR="006546A6" w:rsidRPr="00F23EC4">
        <w:rPr>
          <w:rFonts w:ascii="Times New Roman" w:hAnsi="Times New Roman" w:cs="Times New Roman"/>
          <w:sz w:val="24"/>
          <w:szCs w:val="24"/>
          <w:lang w:val="en-ZA"/>
        </w:rPr>
        <w:t xml:space="preserve"> </w:t>
      </w:r>
      <w:r w:rsidRPr="00F23EC4">
        <w:rPr>
          <w:rFonts w:ascii="Times New Roman" w:hAnsi="Times New Roman" w:cs="Times New Roman"/>
          <w:sz w:val="24"/>
          <w:szCs w:val="24"/>
          <w:lang w:val="en-ZA"/>
        </w:rPr>
        <w:t xml:space="preserve">protected as </w:t>
      </w:r>
      <w:r w:rsidR="00E0675D">
        <w:rPr>
          <w:rFonts w:ascii="Times New Roman" w:hAnsi="Times New Roman" w:cs="Times New Roman"/>
          <w:sz w:val="24"/>
          <w:szCs w:val="24"/>
          <w:lang w:val="en-ZA"/>
        </w:rPr>
        <w:t>a</w:t>
      </w:r>
      <w:r w:rsidR="006A5BE9">
        <w:rPr>
          <w:rFonts w:ascii="Times New Roman" w:hAnsi="Times New Roman" w:cs="Times New Roman"/>
          <w:sz w:val="24"/>
          <w:szCs w:val="24"/>
          <w:lang w:val="en-ZA"/>
        </w:rPr>
        <w:t xml:space="preserve"> specie </w:t>
      </w:r>
      <w:r w:rsidR="00E0675D">
        <w:rPr>
          <w:rFonts w:ascii="Times New Roman" w:hAnsi="Times New Roman" w:cs="Times New Roman"/>
          <w:sz w:val="24"/>
          <w:szCs w:val="24"/>
          <w:lang w:val="en-ZA"/>
        </w:rPr>
        <w:t>with</w:t>
      </w:r>
      <w:r w:rsidR="006546A6">
        <w:rPr>
          <w:rFonts w:ascii="Times New Roman" w:hAnsi="Times New Roman" w:cs="Times New Roman"/>
          <w:sz w:val="24"/>
          <w:szCs w:val="24"/>
          <w:lang w:val="en-ZA"/>
        </w:rPr>
        <w:t xml:space="preserve"> </w:t>
      </w:r>
      <w:r w:rsidRPr="00F23EC4">
        <w:rPr>
          <w:rFonts w:ascii="Times New Roman" w:hAnsi="Times New Roman" w:cs="Times New Roman"/>
          <w:sz w:val="24"/>
          <w:szCs w:val="24"/>
          <w:lang w:val="en-ZA"/>
        </w:rPr>
        <w:t xml:space="preserve">high benefits </w:t>
      </w:r>
      <w:r w:rsidR="00900FCF">
        <w:rPr>
          <w:rFonts w:ascii="Times New Roman" w:hAnsi="Times New Roman" w:cs="Times New Roman"/>
          <w:sz w:val="24"/>
          <w:szCs w:val="24"/>
          <w:lang w:val="en-ZA"/>
        </w:rPr>
        <w:t>based on</w:t>
      </w:r>
      <w:r w:rsidRPr="00F23EC4">
        <w:rPr>
          <w:rFonts w:ascii="Times New Roman" w:hAnsi="Times New Roman" w:cs="Times New Roman"/>
          <w:sz w:val="24"/>
          <w:szCs w:val="24"/>
          <w:lang w:val="en-ZA"/>
        </w:rPr>
        <w:t xml:space="preserve"> special cultural significance. It is the National bird for Uganda and is also regarded as a sacred bird and important symbol; too, e.g. the </w:t>
      </w:r>
      <w:proofErr w:type="spellStart"/>
      <w:r w:rsidRPr="00F23EC4">
        <w:rPr>
          <w:rFonts w:ascii="Times New Roman" w:hAnsi="Times New Roman" w:cs="Times New Roman"/>
          <w:sz w:val="24"/>
          <w:szCs w:val="24"/>
          <w:lang w:val="en-ZA"/>
        </w:rPr>
        <w:t>Bahinda</w:t>
      </w:r>
      <w:proofErr w:type="spellEnd"/>
      <w:r w:rsidRPr="00F23EC4">
        <w:rPr>
          <w:rFonts w:ascii="Times New Roman" w:hAnsi="Times New Roman" w:cs="Times New Roman"/>
          <w:sz w:val="24"/>
          <w:szCs w:val="24"/>
          <w:lang w:val="en-ZA"/>
        </w:rPr>
        <w:t xml:space="preserve"> clan in the Ankole region have it as a totem and the bird </w:t>
      </w:r>
      <w:r w:rsidR="005F3351">
        <w:rPr>
          <w:rFonts w:ascii="Times New Roman" w:hAnsi="Times New Roman" w:cs="Times New Roman"/>
          <w:sz w:val="24"/>
          <w:szCs w:val="24"/>
          <w:lang w:val="en-ZA"/>
        </w:rPr>
        <w:t>to them command a kingly symbol therefore the bird is culturally protected through these laws and policies.</w:t>
      </w:r>
    </w:p>
    <w:p w:rsidR="00554733" w:rsidRPr="008706CD" w:rsidRDefault="00554733" w:rsidP="00FF4958">
      <w:pPr>
        <w:pStyle w:val="Heading1"/>
        <w:rPr>
          <w:rFonts w:ascii="Times New Roman" w:hAnsi="Times New Roman" w:cs="Times New Roman"/>
          <w:sz w:val="24"/>
          <w:szCs w:val="24"/>
        </w:rPr>
      </w:pPr>
      <w:bookmarkStart w:id="64" w:name="_Toc33539500"/>
      <w:r w:rsidRPr="008706CD">
        <w:rPr>
          <w:rFonts w:ascii="Times New Roman" w:hAnsi="Times New Roman" w:cs="Times New Roman"/>
          <w:sz w:val="24"/>
          <w:szCs w:val="24"/>
        </w:rPr>
        <w:t xml:space="preserve">National Culture </w:t>
      </w:r>
      <w:r w:rsidR="003B7E27">
        <w:rPr>
          <w:rFonts w:ascii="Times New Roman" w:hAnsi="Times New Roman" w:cs="Times New Roman"/>
          <w:sz w:val="24"/>
          <w:szCs w:val="24"/>
        </w:rPr>
        <w:t>P</w:t>
      </w:r>
      <w:r w:rsidR="003B7E27" w:rsidRPr="008706CD">
        <w:rPr>
          <w:rFonts w:ascii="Times New Roman" w:hAnsi="Times New Roman" w:cs="Times New Roman"/>
          <w:sz w:val="24"/>
          <w:szCs w:val="24"/>
        </w:rPr>
        <w:t xml:space="preserve">olicy </w:t>
      </w:r>
      <w:r w:rsidRPr="008706CD">
        <w:rPr>
          <w:rFonts w:ascii="Times New Roman" w:hAnsi="Times New Roman" w:cs="Times New Roman"/>
          <w:sz w:val="24"/>
          <w:szCs w:val="24"/>
        </w:rPr>
        <w:t>2006</w:t>
      </w:r>
      <w:bookmarkEnd w:id="64"/>
    </w:p>
    <w:p w:rsidR="00554733" w:rsidRPr="00F23EC4" w:rsidRDefault="00554733" w:rsidP="00554733">
      <w:pPr>
        <w:autoSpaceDE w:val="0"/>
        <w:autoSpaceDN w:val="0"/>
        <w:adjustRightInd w:val="0"/>
        <w:spacing w:before="100" w:after="40" w:line="360" w:lineRule="auto"/>
        <w:jc w:val="both"/>
        <w:rPr>
          <w:rFonts w:ascii="Times New Roman" w:hAnsi="Times New Roman" w:cs="Times New Roman"/>
          <w:sz w:val="24"/>
          <w:szCs w:val="24"/>
        </w:rPr>
      </w:pPr>
      <w:r w:rsidRPr="008706CD">
        <w:rPr>
          <w:rFonts w:ascii="Times New Roman" w:hAnsi="Times New Roman" w:cs="Times New Roman"/>
          <w:sz w:val="24"/>
          <w:szCs w:val="24"/>
        </w:rPr>
        <w:t>The policy conserves, protects and promotes Uganda’s tangible and intangible cultural heritage. The purpose of the policy is to provide for the management of Uganda’s cultural heritage (Cultural sites, Monuments and Antiquities) and associated biodiversity values. The policy promotes cultural practices and norms including those dependent on a variety of biological resources.</w:t>
      </w:r>
      <w:r w:rsidRPr="008706CD">
        <w:rPr>
          <w:rStyle w:val="FootnoteReference"/>
          <w:rFonts w:ascii="Times New Roman" w:hAnsi="Times New Roman" w:cs="Times New Roman"/>
          <w:sz w:val="24"/>
          <w:szCs w:val="24"/>
        </w:rPr>
        <w:footnoteReference w:id="102"/>
      </w:r>
      <w:r w:rsidR="00016640">
        <w:rPr>
          <w:rFonts w:ascii="Times New Roman" w:hAnsi="Times New Roman" w:cs="Times New Roman"/>
          <w:sz w:val="24"/>
          <w:szCs w:val="24"/>
        </w:rPr>
        <w:t xml:space="preserve"> </w:t>
      </w:r>
      <w:r w:rsidRPr="008706CD">
        <w:rPr>
          <w:rFonts w:ascii="Times New Roman" w:hAnsi="Times New Roman" w:cs="Times New Roman"/>
          <w:sz w:val="24"/>
          <w:szCs w:val="24"/>
        </w:rPr>
        <w:t>The policy promotes environmental protection. Cultural practitioners interact with cultural products from the environment. However, the environment is threatened by environmental degradation, which negatively impacts on cultural activities that rely on the environment.</w:t>
      </w:r>
      <w:r w:rsidRPr="008706CD">
        <w:rPr>
          <w:rStyle w:val="FootnoteReference"/>
          <w:rFonts w:ascii="Times New Roman" w:hAnsi="Times New Roman" w:cs="Times New Roman"/>
          <w:sz w:val="24"/>
          <w:szCs w:val="24"/>
        </w:rPr>
        <w:footnoteReference w:id="103"/>
      </w:r>
    </w:p>
    <w:p w:rsidR="008C32CB" w:rsidRPr="008706CD" w:rsidRDefault="008C32CB" w:rsidP="003055B2">
      <w:pPr>
        <w:pStyle w:val="Heading1"/>
        <w:spacing w:line="360" w:lineRule="auto"/>
        <w:rPr>
          <w:rFonts w:ascii="Times New Roman" w:hAnsi="Times New Roman" w:cs="Times New Roman"/>
          <w:sz w:val="24"/>
          <w:szCs w:val="24"/>
        </w:rPr>
      </w:pPr>
      <w:bookmarkStart w:id="65" w:name="_Toc33539501"/>
      <w:r w:rsidRPr="008706CD">
        <w:rPr>
          <w:rFonts w:ascii="Times New Roman" w:hAnsi="Times New Roman" w:cs="Times New Roman"/>
          <w:sz w:val="24"/>
          <w:szCs w:val="24"/>
        </w:rPr>
        <w:t>National Population Policy 1995</w:t>
      </w:r>
      <w:bookmarkEnd w:id="65"/>
    </w:p>
    <w:p w:rsidR="008C32CB" w:rsidRPr="00F23EC4" w:rsidRDefault="008C32CB" w:rsidP="008C32CB">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The policy advocates for increased awareness of the society on the impact of population change on the environment through environmental awareness campaigns. This enables participation of the population in development issues at all levels.</w:t>
      </w:r>
      <w:r w:rsidR="00016640">
        <w:rPr>
          <w:rFonts w:ascii="Times New Roman" w:hAnsi="Times New Roman" w:cs="Times New Roman"/>
          <w:sz w:val="24"/>
          <w:szCs w:val="24"/>
        </w:rPr>
        <w:t xml:space="preserve"> </w:t>
      </w:r>
      <w:r w:rsidRPr="008706CD">
        <w:rPr>
          <w:rFonts w:ascii="Times New Roman" w:hAnsi="Times New Roman" w:cs="Times New Roman"/>
          <w:sz w:val="24"/>
          <w:szCs w:val="24"/>
        </w:rPr>
        <w:t>The policy promotes proper waste management in urban and rural areas and helps in developing an early warning system on the effect of population pressure on the ecosystem.</w:t>
      </w:r>
      <w:r w:rsidR="00016640">
        <w:rPr>
          <w:rFonts w:ascii="Times New Roman" w:hAnsi="Times New Roman" w:cs="Times New Roman"/>
          <w:sz w:val="24"/>
          <w:szCs w:val="24"/>
        </w:rPr>
        <w:t xml:space="preserve"> </w:t>
      </w:r>
      <w:r w:rsidRPr="008706CD">
        <w:rPr>
          <w:rFonts w:ascii="Times New Roman" w:hAnsi="Times New Roman" w:cs="Times New Roman"/>
          <w:sz w:val="24"/>
          <w:szCs w:val="24"/>
        </w:rPr>
        <w:t>The policy aims at discouraging traditional inheritance systems whereby land is fragmented at every successive generation, in light of increasing population which protects wetlands that are a habitat for GCCCs.</w:t>
      </w:r>
    </w:p>
    <w:p w:rsidR="00C14712" w:rsidRPr="003055B2" w:rsidRDefault="00C14712" w:rsidP="003055B2">
      <w:pPr>
        <w:pStyle w:val="Heading1"/>
        <w:spacing w:line="360" w:lineRule="auto"/>
        <w:rPr>
          <w:rFonts w:ascii="Times New Roman" w:hAnsi="Times New Roman" w:cs="Times New Roman"/>
          <w:sz w:val="24"/>
          <w:szCs w:val="24"/>
        </w:rPr>
      </w:pPr>
      <w:bookmarkStart w:id="66" w:name="_Toc33539502"/>
      <w:r w:rsidRPr="003055B2">
        <w:rPr>
          <w:rFonts w:ascii="Times New Roman" w:hAnsi="Times New Roman" w:cs="Times New Roman"/>
          <w:sz w:val="24"/>
          <w:szCs w:val="24"/>
        </w:rPr>
        <w:lastRenderedPageBreak/>
        <w:t xml:space="preserve">The </w:t>
      </w:r>
      <w:r w:rsidR="00157D00" w:rsidRPr="003055B2">
        <w:rPr>
          <w:rFonts w:ascii="Times New Roman" w:hAnsi="Times New Roman" w:cs="Times New Roman"/>
          <w:sz w:val="24"/>
          <w:szCs w:val="24"/>
        </w:rPr>
        <w:t>N</w:t>
      </w:r>
      <w:r w:rsidRPr="003055B2">
        <w:rPr>
          <w:rFonts w:ascii="Times New Roman" w:hAnsi="Times New Roman" w:cs="Times New Roman"/>
          <w:sz w:val="24"/>
          <w:szCs w:val="24"/>
        </w:rPr>
        <w:t xml:space="preserve">ational </w:t>
      </w:r>
      <w:r w:rsidR="00157D00" w:rsidRPr="003055B2">
        <w:rPr>
          <w:rFonts w:ascii="Times New Roman" w:hAnsi="Times New Roman" w:cs="Times New Roman"/>
          <w:sz w:val="24"/>
          <w:szCs w:val="24"/>
        </w:rPr>
        <w:t>F</w:t>
      </w:r>
      <w:r w:rsidRPr="003055B2">
        <w:rPr>
          <w:rFonts w:ascii="Times New Roman" w:hAnsi="Times New Roman" w:cs="Times New Roman"/>
          <w:sz w:val="24"/>
          <w:szCs w:val="24"/>
        </w:rPr>
        <w:t xml:space="preserve">orestry and </w:t>
      </w:r>
      <w:r w:rsidR="00157D00" w:rsidRPr="003055B2">
        <w:rPr>
          <w:rFonts w:ascii="Times New Roman" w:hAnsi="Times New Roman" w:cs="Times New Roman"/>
          <w:sz w:val="24"/>
          <w:szCs w:val="24"/>
        </w:rPr>
        <w:t>T</w:t>
      </w:r>
      <w:r w:rsidRPr="003055B2">
        <w:rPr>
          <w:rFonts w:ascii="Times New Roman" w:hAnsi="Times New Roman" w:cs="Times New Roman"/>
          <w:sz w:val="24"/>
          <w:szCs w:val="24"/>
        </w:rPr>
        <w:t xml:space="preserve">ree </w:t>
      </w:r>
      <w:r w:rsidR="00157D00" w:rsidRPr="003055B2">
        <w:rPr>
          <w:rFonts w:ascii="Times New Roman" w:hAnsi="Times New Roman" w:cs="Times New Roman"/>
          <w:sz w:val="24"/>
          <w:szCs w:val="24"/>
        </w:rPr>
        <w:t>P</w:t>
      </w:r>
      <w:r w:rsidRPr="003055B2">
        <w:rPr>
          <w:rFonts w:ascii="Times New Roman" w:hAnsi="Times New Roman" w:cs="Times New Roman"/>
          <w:sz w:val="24"/>
          <w:szCs w:val="24"/>
        </w:rPr>
        <w:t xml:space="preserve">lanting </w:t>
      </w:r>
      <w:r w:rsidR="00157D00" w:rsidRPr="003055B2">
        <w:rPr>
          <w:rFonts w:ascii="Times New Roman" w:hAnsi="Times New Roman" w:cs="Times New Roman"/>
          <w:sz w:val="24"/>
          <w:szCs w:val="24"/>
        </w:rPr>
        <w:t>A</w:t>
      </w:r>
      <w:r w:rsidRPr="003055B2">
        <w:rPr>
          <w:rFonts w:ascii="Times New Roman" w:hAnsi="Times New Roman" w:cs="Times New Roman"/>
          <w:sz w:val="24"/>
          <w:szCs w:val="24"/>
        </w:rPr>
        <w:t>ct 2003</w:t>
      </w:r>
      <w:bookmarkEnd w:id="66"/>
    </w:p>
    <w:p w:rsidR="00C514DF" w:rsidRDefault="00C14712" w:rsidP="00FA787A">
      <w:pPr>
        <w:spacing w:line="360" w:lineRule="auto"/>
        <w:jc w:val="both"/>
        <w:rPr>
          <w:rFonts w:ascii="Times New Roman" w:hAnsi="Times New Roman" w:cs="Times New Roman"/>
          <w:sz w:val="24"/>
          <w:szCs w:val="24"/>
        </w:rPr>
      </w:pPr>
      <w:r w:rsidRPr="008706CD">
        <w:rPr>
          <w:rFonts w:ascii="Times New Roman" w:hAnsi="Times New Roman" w:cs="Times New Roman"/>
          <w:sz w:val="24"/>
          <w:szCs w:val="24"/>
        </w:rPr>
        <w:t>Section 25 provides for forests owned and managed by cultural or traditional institutions and is to the effect that subject to Article 246 of the Constitution</w:t>
      </w:r>
      <w:r w:rsidR="00115B63">
        <w:rPr>
          <w:rStyle w:val="FootnoteReference"/>
          <w:rFonts w:ascii="Times New Roman" w:hAnsi="Times New Roman" w:cs="Times New Roman"/>
          <w:sz w:val="24"/>
          <w:szCs w:val="24"/>
        </w:rPr>
        <w:footnoteReference w:id="104"/>
      </w:r>
      <w:r w:rsidRPr="008706CD">
        <w:rPr>
          <w:rFonts w:ascii="Times New Roman" w:hAnsi="Times New Roman" w:cs="Times New Roman"/>
          <w:sz w:val="24"/>
          <w:szCs w:val="24"/>
        </w:rPr>
        <w:t>, a traditional or cultural institution or leader may hold, own, manage a forest, subject to such directions as the Minister may prescribe.</w:t>
      </w:r>
    </w:p>
    <w:p w:rsidR="00FA787A" w:rsidRPr="00FA787A" w:rsidRDefault="007223DA" w:rsidP="00FA78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Further, </w:t>
      </w:r>
      <w:r w:rsidR="00C514DF">
        <w:rPr>
          <w:rFonts w:ascii="Times New Roman" w:hAnsi="Times New Roman" w:cs="Times New Roman"/>
          <w:sz w:val="24"/>
          <w:szCs w:val="24"/>
        </w:rPr>
        <w:t>the Act</w:t>
      </w:r>
      <w:r w:rsidR="00502031" w:rsidRPr="008706CD">
        <w:rPr>
          <w:rFonts w:ascii="Times New Roman" w:hAnsi="Times New Roman" w:cs="Times New Roman"/>
          <w:sz w:val="24"/>
          <w:szCs w:val="24"/>
        </w:rPr>
        <w:t xml:space="preserve"> provides for assistance in forestry management</w:t>
      </w:r>
      <w:r w:rsidR="00897C9A">
        <w:rPr>
          <w:rFonts w:ascii="Times New Roman" w:hAnsi="Times New Roman" w:cs="Times New Roman"/>
          <w:sz w:val="24"/>
          <w:szCs w:val="24"/>
        </w:rPr>
        <w:t xml:space="preserve"> and states</w:t>
      </w:r>
      <w:r w:rsidR="00502031" w:rsidRPr="008706CD">
        <w:rPr>
          <w:rFonts w:ascii="Times New Roman" w:hAnsi="Times New Roman" w:cs="Times New Roman"/>
          <w:sz w:val="24"/>
          <w:szCs w:val="24"/>
        </w:rPr>
        <w:t xml:space="preserve"> that the Minister, the </w:t>
      </w:r>
      <w:r w:rsidRPr="008706CD">
        <w:rPr>
          <w:rFonts w:ascii="Times New Roman" w:hAnsi="Times New Roman" w:cs="Times New Roman"/>
          <w:sz w:val="24"/>
          <w:szCs w:val="24"/>
        </w:rPr>
        <w:t>Authority</w:t>
      </w:r>
      <w:r w:rsidR="00502031" w:rsidRPr="008706CD">
        <w:rPr>
          <w:rFonts w:ascii="Times New Roman" w:hAnsi="Times New Roman" w:cs="Times New Roman"/>
          <w:sz w:val="24"/>
          <w:szCs w:val="24"/>
        </w:rPr>
        <w:t xml:space="preserve"> or a local government may provide technical services to local communities, </w:t>
      </w:r>
      <w:r w:rsidR="00404381" w:rsidRPr="008706CD">
        <w:rPr>
          <w:rFonts w:ascii="Times New Roman" w:hAnsi="Times New Roman" w:cs="Times New Roman"/>
          <w:sz w:val="24"/>
          <w:szCs w:val="24"/>
        </w:rPr>
        <w:t>organizations</w:t>
      </w:r>
      <w:r w:rsidR="00502031" w:rsidRPr="008706CD">
        <w:rPr>
          <w:rFonts w:ascii="Times New Roman" w:hAnsi="Times New Roman" w:cs="Times New Roman"/>
          <w:sz w:val="24"/>
          <w:szCs w:val="24"/>
        </w:rPr>
        <w:t>, cultural or traditional institutions and other persons involved in the development of community forests and private forests and forestry activities in general, and may charge fees for those services.</w:t>
      </w:r>
      <w:r w:rsidR="00C514DF">
        <w:rPr>
          <w:rStyle w:val="FootnoteReference"/>
          <w:rFonts w:ascii="Times New Roman" w:hAnsi="Times New Roman" w:cs="Times New Roman"/>
          <w:sz w:val="24"/>
          <w:szCs w:val="24"/>
        </w:rPr>
        <w:footnoteReference w:id="105"/>
      </w:r>
      <w:r>
        <w:rPr>
          <w:rFonts w:ascii="Times New Roman" w:hAnsi="Times New Roman" w:cs="Times New Roman"/>
          <w:sz w:val="24"/>
          <w:szCs w:val="24"/>
        </w:rPr>
        <w:t xml:space="preserve"> </w:t>
      </w:r>
      <w:r w:rsidR="00897C9A">
        <w:rPr>
          <w:rFonts w:ascii="Times New Roman" w:hAnsi="Times New Roman" w:cs="Times New Roman"/>
          <w:sz w:val="24"/>
          <w:szCs w:val="24"/>
        </w:rPr>
        <w:t xml:space="preserve">The </w:t>
      </w:r>
      <w:r w:rsidR="003147AE">
        <w:rPr>
          <w:rFonts w:ascii="Times New Roman" w:hAnsi="Times New Roman" w:cs="Times New Roman"/>
          <w:sz w:val="24"/>
          <w:szCs w:val="24"/>
        </w:rPr>
        <w:t>Act</w:t>
      </w:r>
      <w:r>
        <w:rPr>
          <w:rFonts w:ascii="Times New Roman" w:hAnsi="Times New Roman" w:cs="Times New Roman"/>
          <w:sz w:val="24"/>
          <w:szCs w:val="24"/>
        </w:rPr>
        <w:t xml:space="preserve"> further provides that</w:t>
      </w:r>
      <w:r w:rsidR="00924F05" w:rsidRPr="008706CD">
        <w:rPr>
          <w:rFonts w:ascii="Times New Roman" w:hAnsi="Times New Roman" w:cs="Times New Roman"/>
          <w:sz w:val="24"/>
          <w:szCs w:val="24"/>
        </w:rPr>
        <w:t xml:space="preserve"> assistance may include providing information, training and advice on the management of forests, promoting the conservation of forest biological diversity and assisting local councils in the conservation and management of loc</w:t>
      </w:r>
      <w:r w:rsidR="007B166E">
        <w:rPr>
          <w:rFonts w:ascii="Times New Roman" w:hAnsi="Times New Roman" w:cs="Times New Roman"/>
          <w:sz w:val="24"/>
          <w:szCs w:val="24"/>
        </w:rPr>
        <w:t>al forest reserves among others</w:t>
      </w:r>
      <w:r w:rsidR="00897C9A">
        <w:rPr>
          <w:rStyle w:val="FootnoteReference"/>
          <w:rFonts w:ascii="Times New Roman" w:hAnsi="Times New Roman" w:cs="Times New Roman"/>
          <w:sz w:val="24"/>
          <w:szCs w:val="24"/>
        </w:rPr>
        <w:footnoteReference w:id="106"/>
      </w:r>
      <w:r w:rsidR="007B166E">
        <w:rPr>
          <w:rFonts w:ascii="Times New Roman" w:hAnsi="Times New Roman" w:cs="Times New Roman"/>
          <w:sz w:val="24"/>
          <w:szCs w:val="24"/>
        </w:rPr>
        <w:t>which forests are relevant for roosting of the cranes.</w:t>
      </w:r>
    </w:p>
    <w:p w:rsidR="00087E4B" w:rsidRPr="00F23EC4" w:rsidRDefault="00FD1B10" w:rsidP="003055B2">
      <w:pPr>
        <w:pStyle w:val="Heading1"/>
        <w:numPr>
          <w:ilvl w:val="1"/>
          <w:numId w:val="17"/>
        </w:numPr>
        <w:spacing w:line="360" w:lineRule="auto"/>
        <w:jc w:val="both"/>
        <w:rPr>
          <w:rFonts w:ascii="Times New Roman" w:hAnsi="Times New Roman" w:cs="Times New Roman"/>
          <w:sz w:val="24"/>
          <w:szCs w:val="24"/>
        </w:rPr>
      </w:pPr>
      <w:bookmarkStart w:id="67" w:name="_Toc33539503"/>
      <w:r w:rsidRPr="00A00127">
        <w:rPr>
          <w:rFonts w:ascii="Times New Roman" w:hAnsi="Times New Roman" w:cs="Times New Roman"/>
          <w:sz w:val="24"/>
          <w:szCs w:val="24"/>
        </w:rPr>
        <w:t>Institutions supporting local communities to protect the Grey Crowned Crested Crane in Uganda</w:t>
      </w:r>
      <w:bookmarkEnd w:id="67"/>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68" w:name="_Toc33539504"/>
      <w:r w:rsidRPr="00F23EC4">
        <w:rPr>
          <w:rFonts w:ascii="Times New Roman" w:hAnsi="Times New Roman" w:cs="Times New Roman"/>
          <w:sz w:val="24"/>
          <w:szCs w:val="24"/>
        </w:rPr>
        <w:t>The Ministry of Water, Environment (MWE)</w:t>
      </w:r>
      <w:bookmarkEnd w:id="68"/>
    </w:p>
    <w:p w:rsidR="00087E4B" w:rsidRPr="00F23EC4"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The ministry was established in 2007 with the overall responsibility of developing, managing and regulating water and environment resources in Uganda.</w:t>
      </w:r>
      <w:r w:rsidRPr="00F23EC4">
        <w:rPr>
          <w:rStyle w:val="FootnoteReference"/>
          <w:rFonts w:ascii="Times New Roman" w:hAnsi="Times New Roman" w:cs="Times New Roman"/>
          <w:color w:val="000000"/>
          <w:sz w:val="24"/>
          <w:szCs w:val="24"/>
        </w:rPr>
        <w:footnoteReference w:id="107"/>
      </w:r>
    </w:p>
    <w:p w:rsidR="00087E4B" w:rsidRPr="00F23EC4"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EA48E6">
        <w:rPr>
          <w:rFonts w:ascii="Times New Roman" w:hAnsi="Times New Roman" w:cs="Times New Roman"/>
          <w:color w:val="000000"/>
          <w:sz w:val="24"/>
          <w:szCs w:val="24"/>
        </w:rPr>
        <w:t>The ministry is responsible for wildlife and provides the overall supervision of the sector. The ministry is directly in charge of policy development, licensing, internatio</w:t>
      </w:r>
      <w:r w:rsidRPr="00A00127">
        <w:rPr>
          <w:rFonts w:ascii="Times New Roman" w:hAnsi="Times New Roman" w:cs="Times New Roman"/>
          <w:color w:val="000000"/>
          <w:sz w:val="24"/>
          <w:szCs w:val="24"/>
        </w:rPr>
        <w:t>nal conventions, monitoring implementation and evaluation of all wildlife sector policies, overall sector planning, and coordination and inter- state Government link for wildlife sector.</w:t>
      </w:r>
    </w:p>
    <w:p w:rsidR="00087E4B" w:rsidRPr="00F23EC4"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The ministry is responsible for the management of wildlife that is found in wetlands under technical guidance of Uganda Wildlife Authority.</w:t>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69" w:name="_Toc33539505"/>
      <w:r w:rsidRPr="00F23EC4">
        <w:rPr>
          <w:rFonts w:ascii="Times New Roman" w:hAnsi="Times New Roman" w:cs="Times New Roman"/>
          <w:sz w:val="24"/>
          <w:szCs w:val="24"/>
        </w:rPr>
        <w:lastRenderedPageBreak/>
        <w:t>Ministry of Tourism, Wildlife and Heritage (MTWH)</w:t>
      </w:r>
      <w:bookmarkEnd w:id="69"/>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mandate of the Ministry of Tourism, Wildlife and Heritage is derived from Article 189 and Sixth Schedule of the Constitution of the Republic of Uganda 1995, Uganda Wildlife Act cap 200, Uganda Tourism Act, 2008, Historical Monuments Act 1967. The mandate is to formulate policies, strategies, plans and programs that promote tourism, wildlife and cultural heritage conservation for socio-economic development and transformation of the country.</w:t>
      </w:r>
      <w:r w:rsidRPr="00F23EC4">
        <w:rPr>
          <w:rStyle w:val="FootnoteReference"/>
          <w:rFonts w:ascii="Times New Roman" w:hAnsi="Times New Roman" w:cs="Times New Roman"/>
          <w:sz w:val="24"/>
          <w:szCs w:val="24"/>
        </w:rPr>
        <w:footnoteReference w:id="108"/>
      </w:r>
    </w:p>
    <w:p w:rsidR="00087E4B" w:rsidRPr="00F23EC4" w:rsidRDefault="00FD1B10">
      <w:pPr>
        <w:spacing w:line="360" w:lineRule="auto"/>
        <w:jc w:val="both"/>
        <w:rPr>
          <w:rFonts w:ascii="Times New Roman" w:hAnsi="Times New Roman" w:cs="Times New Roman"/>
          <w:sz w:val="24"/>
          <w:szCs w:val="24"/>
        </w:rPr>
      </w:pPr>
      <w:r w:rsidRPr="00EA48E6">
        <w:rPr>
          <w:rFonts w:ascii="Times New Roman" w:hAnsi="Times New Roman" w:cs="Times New Roman"/>
          <w:sz w:val="24"/>
          <w:szCs w:val="24"/>
        </w:rPr>
        <w:t>The Ministry has enhanced involvement of Ugandans in wildlife conservation education, remitted annual contributions to AEWA, and processed land deeds for wildlife areas.</w:t>
      </w:r>
      <w:r w:rsidRPr="00F23EC4">
        <w:rPr>
          <w:rStyle w:val="FootnoteReference"/>
          <w:rFonts w:ascii="Times New Roman" w:hAnsi="Times New Roman" w:cs="Times New Roman"/>
          <w:sz w:val="24"/>
          <w:szCs w:val="24"/>
        </w:rPr>
        <w:footnoteReference w:id="109"/>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70" w:name="_Toc33539506"/>
      <w:r w:rsidRPr="00EA48E6">
        <w:rPr>
          <w:rFonts w:ascii="Times New Roman" w:hAnsi="Times New Roman" w:cs="Times New Roman"/>
          <w:sz w:val="24"/>
          <w:szCs w:val="24"/>
        </w:rPr>
        <w:t>Uganda Wildlife Authority (</w:t>
      </w:r>
      <w:r w:rsidRPr="00A00127">
        <w:rPr>
          <w:rFonts w:ascii="Times New Roman" w:hAnsi="Times New Roman" w:cs="Times New Roman"/>
          <w:sz w:val="24"/>
          <w:szCs w:val="24"/>
        </w:rPr>
        <w:t>UWA)</w:t>
      </w:r>
      <w:bookmarkEnd w:id="70"/>
    </w:p>
    <w:p w:rsidR="00087E4B" w:rsidRPr="00F23EC4"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As the lead agency for wildlife management in Uganda, UWA is in charge of wildlife protected area management and regulation of management of wildlife outside wildlife protected areas. In order to effectively deliver this mandate, UWA collaborates with other institutions that have related mandates including wetlands and forest management institutions.</w:t>
      </w:r>
      <w:r w:rsidRPr="00F23EC4">
        <w:rPr>
          <w:rStyle w:val="FootnoteReference"/>
          <w:rFonts w:ascii="Times New Roman" w:hAnsi="Times New Roman" w:cs="Times New Roman"/>
          <w:color w:val="000000"/>
          <w:sz w:val="24"/>
          <w:szCs w:val="24"/>
        </w:rPr>
        <w:footnoteReference w:id="110"/>
      </w:r>
    </w:p>
    <w:p w:rsidR="00087E4B" w:rsidRPr="00A00127"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71" w:name="_Toc33539507"/>
      <w:r w:rsidRPr="00EA48E6">
        <w:rPr>
          <w:rFonts w:ascii="Times New Roman" w:hAnsi="Times New Roman" w:cs="Times New Roman"/>
          <w:sz w:val="24"/>
          <w:szCs w:val="24"/>
        </w:rPr>
        <w:t>Uganda Wildlife Education Centre (UWEC)</w:t>
      </w:r>
      <w:bookmarkEnd w:id="71"/>
    </w:p>
    <w:p w:rsidR="00087E4B" w:rsidRPr="00F23EC4"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This is the lead agency for conservation education in Uganda. UWEC is responsible for conservation education and awareness, rescue and rehabilitation of wildlife, captive wildlife breeding and management. The Centre supports the local communities through ensuring access to knowledge and information that people can be inspired to take positive action for the environment.</w:t>
      </w:r>
      <w:r w:rsidRPr="00F23EC4">
        <w:rPr>
          <w:rStyle w:val="FootnoteReference"/>
          <w:rFonts w:ascii="Times New Roman" w:hAnsi="Times New Roman" w:cs="Times New Roman"/>
          <w:color w:val="000000"/>
          <w:sz w:val="24"/>
          <w:szCs w:val="24"/>
        </w:rPr>
        <w:footnoteReference w:id="111"/>
      </w:r>
    </w:p>
    <w:p w:rsidR="00087E4B" w:rsidRPr="00A00127"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72" w:name="_Toc33539508"/>
      <w:r w:rsidRPr="00EA48E6">
        <w:rPr>
          <w:rFonts w:ascii="Times New Roman" w:hAnsi="Times New Roman" w:cs="Times New Roman"/>
          <w:sz w:val="24"/>
          <w:szCs w:val="24"/>
        </w:rPr>
        <w:t>Uganda Wildlife Research and Training Institute (UWRTI)</w:t>
      </w:r>
      <w:bookmarkEnd w:id="72"/>
    </w:p>
    <w:p w:rsidR="00087E4B" w:rsidRPr="00F23EC4"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The UWRTI traces its ori</w:t>
      </w:r>
      <w:r w:rsidR="00BD314D" w:rsidRPr="00F23EC4">
        <w:rPr>
          <w:rFonts w:ascii="Times New Roman" w:hAnsi="Times New Roman" w:cs="Times New Roman"/>
          <w:color w:val="000000"/>
          <w:sz w:val="24"/>
          <w:szCs w:val="24"/>
        </w:rPr>
        <w:t xml:space="preserve">gin from 1991 under the MTWH </w:t>
      </w:r>
      <w:r w:rsidR="00040C1D" w:rsidRPr="00F23EC4">
        <w:rPr>
          <w:rFonts w:ascii="Times New Roman" w:hAnsi="Times New Roman" w:cs="Times New Roman"/>
          <w:color w:val="000000"/>
          <w:sz w:val="24"/>
          <w:szCs w:val="24"/>
        </w:rPr>
        <w:t>in</w:t>
      </w:r>
      <w:r w:rsidR="00EF7BA5" w:rsidRPr="00F23EC4">
        <w:rPr>
          <w:rFonts w:ascii="Times New Roman" w:hAnsi="Times New Roman" w:cs="Times New Roman"/>
          <w:color w:val="000000"/>
          <w:sz w:val="24"/>
          <w:szCs w:val="24"/>
        </w:rPr>
        <w:t xml:space="preserve"> 1996.</w:t>
      </w:r>
      <w:r w:rsidR="00BD314D" w:rsidRPr="00F23EC4">
        <w:rPr>
          <w:rFonts w:ascii="Times New Roman" w:hAnsi="Times New Roman" w:cs="Times New Roman"/>
          <w:color w:val="000000"/>
          <w:sz w:val="24"/>
          <w:szCs w:val="24"/>
        </w:rPr>
        <w:t xml:space="preserve"> The</w:t>
      </w:r>
      <w:r w:rsidRPr="00F23EC4">
        <w:rPr>
          <w:rFonts w:ascii="Times New Roman" w:hAnsi="Times New Roman" w:cs="Times New Roman"/>
          <w:color w:val="000000"/>
          <w:sz w:val="24"/>
          <w:szCs w:val="24"/>
        </w:rPr>
        <w:t xml:space="preserve"> Government of Uganda formally established the Institute by Act of Parliament under the Ministry to service UWA. The government aided Institute aims at training and producing human resource to deliver quality </w:t>
      </w:r>
      <w:r w:rsidRPr="00F23EC4">
        <w:rPr>
          <w:rFonts w:ascii="Times New Roman" w:hAnsi="Times New Roman" w:cs="Times New Roman"/>
          <w:color w:val="000000"/>
          <w:sz w:val="24"/>
          <w:szCs w:val="24"/>
        </w:rPr>
        <w:lastRenderedPageBreak/>
        <w:t>services in wildlife and natural resource management for sustainable socio-economic development.</w:t>
      </w:r>
      <w:r w:rsidRPr="00F23EC4">
        <w:rPr>
          <w:rStyle w:val="FootnoteReference"/>
          <w:rFonts w:ascii="Times New Roman" w:hAnsi="Times New Roman" w:cs="Times New Roman"/>
          <w:color w:val="000000"/>
          <w:sz w:val="24"/>
          <w:szCs w:val="24"/>
        </w:rPr>
        <w:footnoteReference w:id="112"/>
      </w:r>
    </w:p>
    <w:p w:rsidR="00087E4B" w:rsidRPr="00F23EC4" w:rsidRDefault="00FD1B10">
      <w:pPr>
        <w:autoSpaceDE w:val="0"/>
        <w:autoSpaceDN w:val="0"/>
        <w:adjustRightInd w:val="0"/>
        <w:spacing w:before="100" w:after="40" w:line="360" w:lineRule="auto"/>
        <w:jc w:val="both"/>
        <w:rPr>
          <w:rFonts w:ascii="Times New Roman" w:hAnsi="Times New Roman" w:cs="Times New Roman"/>
          <w:bCs/>
          <w:color w:val="000000"/>
          <w:sz w:val="24"/>
          <w:szCs w:val="24"/>
        </w:rPr>
      </w:pPr>
      <w:r w:rsidRPr="00EA48E6">
        <w:rPr>
          <w:rFonts w:ascii="Times New Roman" w:hAnsi="Times New Roman" w:cs="Times New Roman"/>
          <w:color w:val="000000"/>
          <w:sz w:val="24"/>
          <w:szCs w:val="24"/>
        </w:rPr>
        <w:t>As the lead agency for wildlife research and training, UWRTI is responsible for</w:t>
      </w:r>
      <w:r w:rsidRPr="00A00127">
        <w:rPr>
          <w:rFonts w:ascii="Times New Roman" w:hAnsi="Times New Roman" w:cs="Times New Roman"/>
          <w:color w:val="000000"/>
          <w:sz w:val="24"/>
          <w:szCs w:val="24"/>
        </w:rPr>
        <w:t xml:space="preserve"> wildlife research, training and consultancy services. This is done in partnership with Universities and other higher training and research institutions involved in wildlife research and training.</w:t>
      </w:r>
      <w:r w:rsidRPr="00F23EC4">
        <w:rPr>
          <w:rFonts w:ascii="Times New Roman" w:hAnsi="Times New Roman" w:cs="Times New Roman"/>
          <w:bCs/>
          <w:color w:val="000000"/>
          <w:sz w:val="24"/>
          <w:szCs w:val="24"/>
        </w:rPr>
        <w:t xml:space="preserve"> Investigate, document and disseminate information on the role of cranes in culture. Through trainings, local communities can protect GCCCs.</w:t>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73" w:name="_Toc33539509"/>
      <w:r w:rsidRPr="00F23EC4">
        <w:rPr>
          <w:rFonts w:ascii="Times New Roman" w:hAnsi="Times New Roman" w:cs="Times New Roman"/>
          <w:sz w:val="24"/>
          <w:szCs w:val="24"/>
        </w:rPr>
        <w:t>Ministry of Finance, Planning and Economic Development (MOFPED)</w:t>
      </w:r>
      <w:bookmarkEnd w:id="73"/>
    </w:p>
    <w:p w:rsidR="00087E4B" w:rsidRPr="00A00127"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Ministry derives its mandate from the Constitution and other subordinate laws. The Ministry plays a vital role in the co-ordination of development planning, mobilization of public resources and ensuring effective accountability for the use of such resources for the benefit of all Ugandans.</w:t>
      </w:r>
      <w:r w:rsidRPr="00F23EC4">
        <w:rPr>
          <w:rStyle w:val="FootnoteReference"/>
          <w:rFonts w:ascii="Times New Roman" w:hAnsi="Times New Roman" w:cs="Times New Roman"/>
          <w:sz w:val="24"/>
          <w:szCs w:val="24"/>
        </w:rPr>
        <w:footnoteReference w:id="113"/>
      </w:r>
      <w:r w:rsidRPr="00F23EC4">
        <w:rPr>
          <w:rFonts w:ascii="Times New Roman" w:hAnsi="Times New Roman" w:cs="Times New Roman"/>
          <w:sz w:val="24"/>
          <w:szCs w:val="24"/>
        </w:rPr>
        <w:t xml:space="preserve"> The ministry assists in financing projects supporting the local communi</w:t>
      </w:r>
      <w:r w:rsidRPr="00EA48E6">
        <w:rPr>
          <w:rFonts w:ascii="Times New Roman" w:hAnsi="Times New Roman" w:cs="Times New Roman"/>
          <w:sz w:val="24"/>
          <w:szCs w:val="24"/>
        </w:rPr>
        <w:t xml:space="preserve">ties in the protection of the GCCCs. </w:t>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74" w:name="_Toc33539510"/>
      <w:r w:rsidRPr="00A00127">
        <w:rPr>
          <w:rFonts w:ascii="Times New Roman" w:hAnsi="Times New Roman" w:cs="Times New Roman"/>
          <w:sz w:val="24"/>
          <w:szCs w:val="24"/>
        </w:rPr>
        <w:t>National Forestry Authority</w:t>
      </w:r>
      <w:r w:rsidR="00E9578C" w:rsidRPr="00F23EC4">
        <w:rPr>
          <w:rFonts w:ascii="Times New Roman" w:hAnsi="Times New Roman" w:cs="Times New Roman"/>
          <w:sz w:val="24"/>
          <w:szCs w:val="24"/>
        </w:rPr>
        <w:t xml:space="preserve"> (NFA)</w:t>
      </w:r>
      <w:bookmarkEnd w:id="74"/>
    </w:p>
    <w:p w:rsidR="00087E4B" w:rsidRPr="00F23EC4" w:rsidRDefault="00FD1B10">
      <w:pPr>
        <w:autoSpaceDE w:val="0"/>
        <w:autoSpaceDN w:val="0"/>
        <w:adjustRightInd w:val="0"/>
        <w:spacing w:before="100" w:after="40" w:line="360" w:lineRule="auto"/>
        <w:jc w:val="both"/>
        <w:rPr>
          <w:rFonts w:ascii="Times New Roman" w:hAnsi="Times New Roman" w:cs="Times New Roman"/>
          <w:bCs/>
          <w:color w:val="000000"/>
          <w:sz w:val="24"/>
          <w:szCs w:val="24"/>
        </w:rPr>
      </w:pPr>
      <w:r w:rsidRPr="00F23EC4">
        <w:rPr>
          <w:rFonts w:ascii="Times New Roman" w:hAnsi="Times New Roman" w:cs="Times New Roman"/>
          <w:bCs/>
          <w:color w:val="000000"/>
          <w:sz w:val="24"/>
          <w:szCs w:val="24"/>
        </w:rPr>
        <w:t>The NFA is a Government statutory entity responsible for the management of Central Forest Reserves (CFRs) on a sustainable basis in Uganda.</w:t>
      </w:r>
      <w:r w:rsidRPr="00F23EC4">
        <w:rPr>
          <w:rStyle w:val="FootnoteReference"/>
          <w:rFonts w:ascii="Times New Roman" w:hAnsi="Times New Roman" w:cs="Times New Roman"/>
          <w:bCs/>
          <w:color w:val="000000"/>
          <w:sz w:val="24"/>
          <w:szCs w:val="24"/>
        </w:rPr>
        <w:footnoteReference w:id="114"/>
      </w:r>
      <w:r w:rsidRPr="00F23EC4">
        <w:rPr>
          <w:rFonts w:ascii="Times New Roman" w:hAnsi="Times New Roman" w:cs="Times New Roman"/>
          <w:bCs/>
          <w:color w:val="000000"/>
          <w:sz w:val="24"/>
          <w:szCs w:val="24"/>
        </w:rPr>
        <w:t xml:space="preserve"> NFA is interested in ensuring tree clearanc</w:t>
      </w:r>
      <w:r w:rsidRPr="00EA48E6">
        <w:rPr>
          <w:rFonts w:ascii="Times New Roman" w:hAnsi="Times New Roman" w:cs="Times New Roman"/>
          <w:bCs/>
          <w:color w:val="000000"/>
          <w:sz w:val="24"/>
          <w:szCs w:val="24"/>
        </w:rPr>
        <w:t>e in minimized and restricted to the road reserves. NFA has a number of regional offices that have Forest Rangers to inspect and report any impacts on the forests.</w:t>
      </w:r>
      <w:r w:rsidR="009C6A02" w:rsidRPr="00A00127">
        <w:rPr>
          <w:rFonts w:ascii="Times New Roman" w:hAnsi="Times New Roman" w:cs="Times New Roman"/>
          <w:bCs/>
          <w:color w:val="000000"/>
          <w:sz w:val="24"/>
          <w:szCs w:val="24"/>
        </w:rPr>
        <w:t xml:space="preserve"> </w:t>
      </w:r>
      <w:r w:rsidRPr="00F23EC4">
        <w:rPr>
          <w:rFonts w:ascii="Times New Roman" w:hAnsi="Times New Roman" w:cs="Times New Roman"/>
          <w:bCs/>
          <w:color w:val="000000"/>
          <w:sz w:val="24"/>
          <w:szCs w:val="24"/>
        </w:rPr>
        <w:t>NFA is in charge of and management of wildlife that is found in forest reserves under its jurisdiction following the relevant wildlife laws and in accordance with the National Forestry Policy under technical guidance of UWA.</w:t>
      </w:r>
    </w:p>
    <w:p w:rsidR="00087E4B" w:rsidRPr="00F23EC4" w:rsidRDefault="00FD1B10">
      <w:pPr>
        <w:autoSpaceDE w:val="0"/>
        <w:autoSpaceDN w:val="0"/>
        <w:adjustRightInd w:val="0"/>
        <w:spacing w:before="100" w:after="40" w:line="360" w:lineRule="auto"/>
        <w:jc w:val="both"/>
        <w:rPr>
          <w:rFonts w:ascii="Times New Roman" w:hAnsi="Times New Roman" w:cs="Times New Roman"/>
          <w:bCs/>
          <w:color w:val="000000"/>
          <w:sz w:val="24"/>
          <w:szCs w:val="24"/>
        </w:rPr>
      </w:pPr>
      <w:r w:rsidRPr="00F23EC4">
        <w:rPr>
          <w:rFonts w:ascii="Times New Roman" w:hAnsi="Times New Roman" w:cs="Times New Roman"/>
          <w:bCs/>
          <w:color w:val="000000"/>
          <w:sz w:val="24"/>
          <w:szCs w:val="24"/>
        </w:rPr>
        <w:t>The Authority is responsible to ensure that forests are preserved by involving the local communities to participate by planting trees since they are a roosting ground for the cranes.</w:t>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75" w:name="_Toc33539511"/>
      <w:r w:rsidRPr="00F23EC4">
        <w:rPr>
          <w:rFonts w:ascii="Times New Roman" w:hAnsi="Times New Roman" w:cs="Times New Roman"/>
          <w:sz w:val="24"/>
          <w:szCs w:val="24"/>
        </w:rPr>
        <w:lastRenderedPageBreak/>
        <w:t>Wetlands Management Department</w:t>
      </w:r>
      <w:r w:rsidR="00E9578C" w:rsidRPr="00F23EC4">
        <w:rPr>
          <w:rFonts w:ascii="Times New Roman" w:hAnsi="Times New Roman" w:cs="Times New Roman"/>
          <w:sz w:val="24"/>
          <w:szCs w:val="24"/>
        </w:rPr>
        <w:t xml:space="preserve"> (WMD)</w:t>
      </w:r>
      <w:bookmarkEnd w:id="75"/>
    </w:p>
    <w:p w:rsidR="00087E4B" w:rsidRPr="00F23EC4" w:rsidRDefault="00FD1B10">
      <w:pPr>
        <w:autoSpaceDE w:val="0"/>
        <w:autoSpaceDN w:val="0"/>
        <w:adjustRightInd w:val="0"/>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WMD is an institution mandated to manage wetland resources and its goal is</w:t>
      </w:r>
      <w:r w:rsidR="00EE4CB9" w:rsidRPr="00F23EC4">
        <w:rPr>
          <w:rFonts w:ascii="Times New Roman" w:hAnsi="Times New Roman" w:cs="Times New Roman"/>
          <w:sz w:val="24"/>
          <w:szCs w:val="24"/>
        </w:rPr>
        <w:t xml:space="preserve"> </w:t>
      </w:r>
      <w:r w:rsidRPr="00F23EC4">
        <w:rPr>
          <w:rFonts w:ascii="Times New Roman" w:hAnsi="Times New Roman" w:cs="Times New Roman"/>
          <w:sz w:val="24"/>
          <w:szCs w:val="24"/>
        </w:rPr>
        <w:t>to sustain the biophysical and socio-economic values of the wetlands in Uganda for present and</w:t>
      </w:r>
      <w:r w:rsidR="00EE4CB9" w:rsidRPr="00F23EC4">
        <w:rPr>
          <w:rFonts w:ascii="Times New Roman" w:hAnsi="Times New Roman" w:cs="Times New Roman"/>
          <w:sz w:val="24"/>
          <w:szCs w:val="24"/>
        </w:rPr>
        <w:t xml:space="preserve"> </w:t>
      </w:r>
      <w:r w:rsidRPr="00F23EC4">
        <w:rPr>
          <w:rFonts w:ascii="Times New Roman" w:hAnsi="Times New Roman" w:cs="Times New Roman"/>
          <w:sz w:val="24"/>
          <w:szCs w:val="24"/>
        </w:rPr>
        <w:t>future generations.</w:t>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76" w:name="_Toc33539512"/>
      <w:r w:rsidRPr="00F23EC4">
        <w:rPr>
          <w:rFonts w:ascii="Times New Roman" w:hAnsi="Times New Roman" w:cs="Times New Roman"/>
          <w:sz w:val="24"/>
          <w:szCs w:val="24"/>
        </w:rPr>
        <w:t>Ministry of Lands, Housing and Urban Development (MoLHUD)</w:t>
      </w:r>
      <w:bookmarkEnd w:id="76"/>
    </w:p>
    <w:p w:rsidR="00087E4B" w:rsidRPr="00F23EC4" w:rsidRDefault="00D236C8">
      <w:pPr>
        <w:autoSpaceDE w:val="0"/>
        <w:autoSpaceDN w:val="0"/>
        <w:adjustRightInd w:val="0"/>
        <w:spacing w:before="100" w:after="40" w:line="360" w:lineRule="auto"/>
        <w:jc w:val="both"/>
        <w:rPr>
          <w:rFonts w:ascii="Times New Roman" w:hAnsi="Times New Roman" w:cs="Times New Roman"/>
          <w:bCs/>
          <w:color w:val="000000"/>
          <w:sz w:val="24"/>
          <w:szCs w:val="24"/>
        </w:rPr>
      </w:pPr>
      <w:r w:rsidRPr="00F23EC4">
        <w:rPr>
          <w:rFonts w:ascii="Times New Roman" w:hAnsi="Times New Roman" w:cs="Times New Roman"/>
          <w:bCs/>
          <w:color w:val="000000"/>
          <w:sz w:val="24"/>
          <w:szCs w:val="24"/>
        </w:rPr>
        <w:t>The Mandate of</w:t>
      </w:r>
      <w:r w:rsidR="00FD1B10" w:rsidRPr="00F23EC4">
        <w:rPr>
          <w:rFonts w:ascii="Times New Roman" w:hAnsi="Times New Roman" w:cs="Times New Roman"/>
          <w:bCs/>
          <w:color w:val="000000"/>
          <w:sz w:val="24"/>
          <w:szCs w:val="24"/>
        </w:rPr>
        <w:t xml:space="preserve"> MoLHUD is to ensure a rational sustainable and effective use and management of land and orderly development of urban and rural areas for socio-economic development. The MoLHUD, through the </w:t>
      </w:r>
      <w:r w:rsidR="00653EE5" w:rsidRPr="00F23EC4">
        <w:rPr>
          <w:rFonts w:ascii="Times New Roman" w:hAnsi="Times New Roman" w:cs="Times New Roman"/>
          <w:bCs/>
          <w:color w:val="000000"/>
          <w:sz w:val="24"/>
          <w:szCs w:val="24"/>
        </w:rPr>
        <w:t>Office of the Chief Government V</w:t>
      </w:r>
      <w:r w:rsidR="00FD1B10" w:rsidRPr="00F23EC4">
        <w:rPr>
          <w:rFonts w:ascii="Times New Roman" w:hAnsi="Times New Roman" w:cs="Times New Roman"/>
          <w:bCs/>
          <w:color w:val="000000"/>
          <w:sz w:val="24"/>
          <w:szCs w:val="24"/>
        </w:rPr>
        <w:t>aluer, and the District Land Boards, provides guidance on land acquisition and property valuation where required.</w:t>
      </w:r>
      <w:r w:rsidR="00FD1B10" w:rsidRPr="00F23EC4">
        <w:rPr>
          <w:rFonts w:ascii="Times New Roman" w:hAnsi="Times New Roman" w:cs="Times New Roman"/>
          <w:color w:val="000000"/>
          <w:sz w:val="24"/>
          <w:szCs w:val="24"/>
        </w:rPr>
        <w:t xml:space="preserve"> The Ministry ensures that the </w:t>
      </w:r>
      <w:r w:rsidR="00FD1B10" w:rsidRPr="00F23EC4">
        <w:rPr>
          <w:rFonts w:ascii="Times New Roman" w:hAnsi="Times New Roman" w:cs="Times New Roman"/>
          <w:bCs/>
          <w:color w:val="000000"/>
          <w:sz w:val="24"/>
          <w:szCs w:val="24"/>
        </w:rPr>
        <w:t>management and use of privately owned land is in accordance with laws governing forestry, mining, environment, water, wildlife and other such laws hence preserving biodiversity.</w:t>
      </w:r>
    </w:p>
    <w:p w:rsidR="00AE5CA3" w:rsidRPr="00F23EC4" w:rsidRDefault="00FD1B10">
      <w:pPr>
        <w:autoSpaceDE w:val="0"/>
        <w:autoSpaceDN w:val="0"/>
        <w:adjustRightInd w:val="0"/>
        <w:spacing w:before="100" w:after="40" w:line="360" w:lineRule="auto"/>
        <w:jc w:val="both"/>
        <w:rPr>
          <w:rFonts w:ascii="Times New Roman" w:hAnsi="Times New Roman" w:cs="Times New Roman"/>
          <w:bCs/>
          <w:color w:val="000000"/>
          <w:sz w:val="24"/>
          <w:szCs w:val="24"/>
        </w:rPr>
      </w:pPr>
      <w:r w:rsidRPr="00F23EC4">
        <w:rPr>
          <w:rFonts w:ascii="Times New Roman" w:hAnsi="Times New Roman" w:cs="Times New Roman"/>
          <w:bCs/>
          <w:color w:val="000000"/>
          <w:sz w:val="24"/>
          <w:szCs w:val="24"/>
        </w:rPr>
        <w:t xml:space="preserve">Therefore the threats to GCCCs such as subdivision of land and other unlawful uses of land are limited by the local communities.               </w:t>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77" w:name="_Toc33539513"/>
      <w:r w:rsidRPr="00F23EC4">
        <w:rPr>
          <w:rFonts w:ascii="Times New Roman" w:hAnsi="Times New Roman" w:cs="Times New Roman"/>
          <w:sz w:val="24"/>
          <w:szCs w:val="24"/>
        </w:rPr>
        <w:t>Local Governments (LGs)</w:t>
      </w:r>
      <w:bookmarkEnd w:id="77"/>
    </w:p>
    <w:p w:rsidR="002E3BE2" w:rsidRPr="00F23EC4" w:rsidRDefault="00BE50C1">
      <w:pPr>
        <w:autoSpaceDE w:val="0"/>
        <w:autoSpaceDN w:val="0"/>
        <w:adjustRightInd w:val="0"/>
        <w:spacing w:before="100" w:after="40" w:line="360" w:lineRule="auto"/>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 xml:space="preserve">Local governments through the relevant department play an important role in the protection of the GCCCs. </w:t>
      </w:r>
      <w:r w:rsidR="002E3BE2" w:rsidRPr="00F23EC4">
        <w:rPr>
          <w:rFonts w:ascii="Times New Roman" w:hAnsi="Times New Roman" w:cs="Times New Roman"/>
          <w:color w:val="000000"/>
          <w:sz w:val="24"/>
          <w:szCs w:val="24"/>
        </w:rPr>
        <w:t xml:space="preserve">For instance, </w:t>
      </w:r>
    </w:p>
    <w:p w:rsidR="00087E4B" w:rsidRPr="00A00127" w:rsidRDefault="006E35A8" w:rsidP="002E3BE2">
      <w:pPr>
        <w:autoSpaceDE w:val="0"/>
        <w:autoSpaceDN w:val="0"/>
        <w:adjustRightInd w:val="0"/>
        <w:spacing w:before="100" w:after="40" w:line="240" w:lineRule="auto"/>
        <w:ind w:left="720" w:right="720"/>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w:t>
      </w:r>
      <w:r w:rsidR="003938D7" w:rsidRPr="00F23EC4">
        <w:rPr>
          <w:rFonts w:ascii="Times New Roman" w:hAnsi="Times New Roman" w:cs="Times New Roman"/>
          <w:color w:val="000000"/>
          <w:sz w:val="24"/>
          <w:szCs w:val="24"/>
        </w:rPr>
        <w:t>As the lead department for</w:t>
      </w:r>
      <w:r w:rsidR="00FD1B10" w:rsidRPr="00F23EC4">
        <w:rPr>
          <w:rFonts w:ascii="Times New Roman" w:hAnsi="Times New Roman" w:cs="Times New Roman"/>
          <w:color w:val="000000"/>
          <w:sz w:val="24"/>
          <w:szCs w:val="24"/>
        </w:rPr>
        <w:t xml:space="preserve"> Natural Resources Management</w:t>
      </w:r>
      <w:r w:rsidR="003938D7" w:rsidRPr="00F23EC4">
        <w:rPr>
          <w:rFonts w:ascii="Times New Roman" w:hAnsi="Times New Roman" w:cs="Times New Roman"/>
          <w:color w:val="000000"/>
          <w:sz w:val="24"/>
          <w:szCs w:val="24"/>
        </w:rPr>
        <w:t xml:space="preserve"> in Local Government, the department</w:t>
      </w:r>
      <w:r w:rsidR="00BE50C1" w:rsidRPr="00F23EC4">
        <w:rPr>
          <w:rFonts w:ascii="Times New Roman" w:hAnsi="Times New Roman" w:cs="Times New Roman"/>
          <w:color w:val="000000"/>
          <w:sz w:val="24"/>
          <w:szCs w:val="24"/>
        </w:rPr>
        <w:t xml:space="preserve"> of natural resources management</w:t>
      </w:r>
      <w:r w:rsidR="00FD1B10" w:rsidRPr="00F23EC4">
        <w:rPr>
          <w:rFonts w:ascii="Times New Roman" w:hAnsi="Times New Roman" w:cs="Times New Roman"/>
          <w:color w:val="000000"/>
          <w:sz w:val="24"/>
          <w:szCs w:val="24"/>
        </w:rPr>
        <w:t xml:space="preserve"> shall in accordance with </w:t>
      </w:r>
      <w:r w:rsidR="00BE50C1" w:rsidRPr="00F23EC4">
        <w:rPr>
          <w:rFonts w:ascii="Times New Roman" w:hAnsi="Times New Roman" w:cs="Times New Roman"/>
          <w:color w:val="000000"/>
          <w:sz w:val="24"/>
          <w:szCs w:val="24"/>
        </w:rPr>
        <w:t>the Wildlife Policy 2014</w:t>
      </w:r>
      <w:r w:rsidR="00FD1B10" w:rsidRPr="00F23EC4">
        <w:rPr>
          <w:rFonts w:ascii="Times New Roman" w:hAnsi="Times New Roman" w:cs="Times New Roman"/>
          <w:color w:val="000000"/>
          <w:sz w:val="24"/>
          <w:szCs w:val="24"/>
        </w:rPr>
        <w:t xml:space="preserve"> and relevant wildlife laws and with technical guidance from Uganda Wildlife Authority be in charge of management of wildlife that is found in areas outside protected areas under District jurisdiction including private lands</w:t>
      </w:r>
      <w:r w:rsidRPr="00F23EC4">
        <w:rPr>
          <w:rFonts w:ascii="Times New Roman" w:hAnsi="Times New Roman" w:cs="Times New Roman"/>
          <w:color w:val="000000"/>
          <w:sz w:val="24"/>
          <w:szCs w:val="24"/>
        </w:rPr>
        <w:t>”</w:t>
      </w:r>
      <w:r w:rsidR="00FD1B10" w:rsidRPr="00F23EC4">
        <w:rPr>
          <w:rFonts w:ascii="Times New Roman" w:hAnsi="Times New Roman" w:cs="Times New Roman"/>
          <w:color w:val="000000"/>
          <w:sz w:val="24"/>
          <w:szCs w:val="24"/>
        </w:rPr>
        <w:t>.</w:t>
      </w:r>
      <w:r w:rsidR="00D92965" w:rsidRPr="00EA48E6">
        <w:rPr>
          <w:rStyle w:val="FootnoteReference"/>
          <w:rFonts w:ascii="Times New Roman" w:hAnsi="Times New Roman" w:cs="Times New Roman"/>
          <w:color w:val="000000"/>
          <w:sz w:val="24"/>
          <w:szCs w:val="24"/>
        </w:rPr>
        <w:footnoteReference w:id="115"/>
      </w:r>
      <w:r w:rsidR="00FD1B10" w:rsidRPr="00EA48E6">
        <w:rPr>
          <w:rFonts w:ascii="Times New Roman" w:hAnsi="Times New Roman" w:cs="Times New Roman"/>
          <w:color w:val="000000"/>
          <w:sz w:val="24"/>
          <w:szCs w:val="24"/>
        </w:rPr>
        <w:t xml:space="preserve"> </w:t>
      </w:r>
    </w:p>
    <w:p w:rsidR="00087E4B" w:rsidRPr="00F23EC4"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LGs undertake innovative measures to incorporate critical crane sites for tourism and market their value, to develop necessary facilities, training bird guides and market cranes as a package.</w:t>
      </w:r>
    </w:p>
    <w:p w:rsidR="00087E4B" w:rsidRPr="00F23EC4" w:rsidRDefault="00FD1B10" w:rsidP="003055B2">
      <w:pPr>
        <w:pStyle w:val="Heading1"/>
        <w:numPr>
          <w:ilvl w:val="2"/>
          <w:numId w:val="17"/>
        </w:numPr>
        <w:tabs>
          <w:tab w:val="left" w:pos="0"/>
        </w:tabs>
        <w:spacing w:line="360" w:lineRule="auto"/>
        <w:ind w:left="0" w:firstLine="0"/>
        <w:jc w:val="both"/>
        <w:rPr>
          <w:rFonts w:ascii="Times New Roman" w:hAnsi="Times New Roman" w:cs="Times New Roman"/>
          <w:sz w:val="24"/>
          <w:szCs w:val="24"/>
        </w:rPr>
      </w:pPr>
      <w:bookmarkStart w:id="78" w:name="_Toc33539514"/>
      <w:r w:rsidRPr="00F23EC4">
        <w:rPr>
          <w:rFonts w:ascii="Times New Roman" w:hAnsi="Times New Roman" w:cs="Times New Roman"/>
          <w:sz w:val="24"/>
          <w:szCs w:val="24"/>
        </w:rPr>
        <w:t>National Environment Management Authority (NEMA)</w:t>
      </w:r>
      <w:bookmarkEnd w:id="78"/>
    </w:p>
    <w:p w:rsidR="00087E4B" w:rsidRPr="00F23EC4"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 xml:space="preserve">The authority is established under the </w:t>
      </w:r>
      <w:r w:rsidR="006F2DD5">
        <w:rPr>
          <w:rFonts w:ascii="Times New Roman" w:hAnsi="Times New Roman" w:cs="Times New Roman"/>
          <w:color w:val="000000"/>
          <w:sz w:val="24"/>
          <w:szCs w:val="24"/>
        </w:rPr>
        <w:t>NEA</w:t>
      </w:r>
      <w:r w:rsidRPr="00F23EC4">
        <w:rPr>
          <w:rFonts w:ascii="Times New Roman" w:hAnsi="Times New Roman" w:cs="Times New Roman"/>
          <w:color w:val="000000"/>
          <w:sz w:val="24"/>
          <w:szCs w:val="24"/>
        </w:rPr>
        <w:t xml:space="preserve"> 2019 as the principal agency in Uganda for regulating, monitoring, supervising and coordinating all activities relating to the </w:t>
      </w:r>
      <w:r w:rsidRPr="00F23EC4">
        <w:rPr>
          <w:rFonts w:ascii="Times New Roman" w:hAnsi="Times New Roman" w:cs="Times New Roman"/>
          <w:color w:val="000000"/>
          <w:sz w:val="24"/>
          <w:szCs w:val="24"/>
        </w:rPr>
        <w:lastRenderedPageBreak/>
        <w:t>environment.</w:t>
      </w:r>
      <w:r w:rsidRPr="00EA48E6">
        <w:rPr>
          <w:rStyle w:val="FootnoteReference"/>
          <w:rFonts w:ascii="Times New Roman" w:hAnsi="Times New Roman" w:cs="Times New Roman"/>
          <w:color w:val="000000"/>
          <w:sz w:val="24"/>
          <w:szCs w:val="24"/>
        </w:rPr>
        <w:footnoteReference w:id="116"/>
      </w:r>
      <w:r w:rsidRPr="00EA48E6">
        <w:rPr>
          <w:rFonts w:ascii="Times New Roman" w:hAnsi="Times New Roman" w:cs="Times New Roman"/>
          <w:color w:val="000000"/>
          <w:sz w:val="24"/>
          <w:szCs w:val="24"/>
        </w:rPr>
        <w:t>NEMA regu</w:t>
      </w:r>
      <w:r w:rsidRPr="00A00127">
        <w:rPr>
          <w:rFonts w:ascii="Times New Roman" w:hAnsi="Times New Roman" w:cs="Times New Roman"/>
          <w:color w:val="000000"/>
          <w:sz w:val="24"/>
          <w:szCs w:val="24"/>
        </w:rPr>
        <w:t xml:space="preserve">lates environment management and compliance in Uganda. NEMA shall ensure that all development activities in wildlife conservation areas comply with strategic environment assessments and environmental impact assessment requirements. </w:t>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79" w:name="_Toc33539515"/>
      <w:r w:rsidRPr="00F23EC4">
        <w:rPr>
          <w:rFonts w:ascii="Times New Roman" w:hAnsi="Times New Roman" w:cs="Times New Roman"/>
          <w:sz w:val="24"/>
          <w:szCs w:val="24"/>
        </w:rPr>
        <w:t>Private Sector, Civil Society and Academia</w:t>
      </w:r>
      <w:bookmarkEnd w:id="79"/>
    </w:p>
    <w:p w:rsidR="00087E4B" w:rsidRPr="00EA48E6"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Government recognizes the important role played by the Academia, Media, NGOs and the private sector in the management of wildlife. In order to encourage their participation and involvement in the management of protected areas and wildlife resources government establishes tourism facilities, research and training, conservation education and implementation of the Uganda Wildlife Policy in general.</w:t>
      </w:r>
      <w:r w:rsidRPr="00EA48E6">
        <w:rPr>
          <w:rStyle w:val="FootnoteReference"/>
          <w:rFonts w:ascii="Times New Roman" w:hAnsi="Times New Roman" w:cs="Times New Roman"/>
          <w:color w:val="000000"/>
          <w:sz w:val="24"/>
          <w:szCs w:val="24"/>
        </w:rPr>
        <w:footnoteReference w:id="117"/>
      </w:r>
    </w:p>
    <w:p w:rsidR="00087E4B" w:rsidRPr="00F23EC4"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A00127">
        <w:rPr>
          <w:rFonts w:ascii="Times New Roman" w:hAnsi="Times New Roman" w:cs="Times New Roman"/>
          <w:color w:val="000000"/>
          <w:sz w:val="24"/>
          <w:szCs w:val="24"/>
        </w:rPr>
        <w:t>Government provides the necessary support, appropriate incentives, guidelines and collaborat</w:t>
      </w:r>
      <w:r w:rsidRPr="00F23EC4">
        <w:rPr>
          <w:rFonts w:ascii="Times New Roman" w:hAnsi="Times New Roman" w:cs="Times New Roman"/>
          <w:color w:val="000000"/>
          <w:sz w:val="24"/>
          <w:szCs w:val="24"/>
        </w:rPr>
        <w:t xml:space="preserve">ive initiatives to private sector, civil society and academia to play a meaningful role in wildlife conservation. Government also attempts to minimize bureaucratic procedures and provides an appropriate forum where the academia and the private sector can meet with the concerned government institutions to discuss issues of mutual interest or concern. </w:t>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80" w:name="_Toc33539516"/>
      <w:r w:rsidRPr="00F23EC4">
        <w:rPr>
          <w:rFonts w:ascii="Times New Roman" w:hAnsi="Times New Roman" w:cs="Times New Roman"/>
          <w:sz w:val="24"/>
          <w:szCs w:val="24"/>
        </w:rPr>
        <w:t>Non-governmental Organizations</w:t>
      </w:r>
      <w:bookmarkEnd w:id="80"/>
    </w:p>
    <w:p w:rsidR="00087E4B" w:rsidRPr="00F23EC4"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 xml:space="preserve">NGOs assist in implementing alternative livelihood activities that benefit cranes. Conservation activities involving the GCCC have been coordinated and implemented through a number of NGOs such as Crane Study Groups in Kenya and Uganda, the Wildlife Clubs of Kenya (WCK), the World Wide Fund for Nature which has sponsored crane conservation work in Kenya and Uganda, and IUCN which has supported the national wetland conservation program in Uganda. </w:t>
      </w:r>
    </w:p>
    <w:p w:rsidR="00087E4B" w:rsidRPr="00F23EC4" w:rsidRDefault="00FD1B10">
      <w:pPr>
        <w:autoSpaceDE w:val="0"/>
        <w:autoSpaceDN w:val="0"/>
        <w:adjustRightInd w:val="0"/>
        <w:spacing w:before="100" w:after="40" w:line="360" w:lineRule="auto"/>
        <w:jc w:val="both"/>
        <w:rPr>
          <w:rFonts w:ascii="Times New Roman" w:hAnsi="Times New Roman" w:cs="Times New Roman"/>
          <w:color w:val="000000"/>
          <w:sz w:val="24"/>
          <w:szCs w:val="24"/>
        </w:rPr>
      </w:pPr>
      <w:r w:rsidRPr="00F23EC4">
        <w:rPr>
          <w:rFonts w:ascii="Times New Roman" w:hAnsi="Times New Roman" w:cs="Times New Roman"/>
          <w:color w:val="000000"/>
          <w:sz w:val="24"/>
          <w:szCs w:val="24"/>
        </w:rPr>
        <w:t>Non-governmental organizations often in collaboration with national and international conservation organizations have often played a key role in developing community-based conservation programs by facilitating the participation and involvement of the local population, and by monitoring progress to ensure their effectiveness.</w:t>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81" w:name="_Toc33539517"/>
      <w:r w:rsidRPr="00F23EC4">
        <w:rPr>
          <w:rFonts w:ascii="Times New Roman" w:hAnsi="Times New Roman" w:cs="Times New Roman"/>
          <w:sz w:val="24"/>
          <w:szCs w:val="24"/>
        </w:rPr>
        <w:t>The International Crane Foundation</w:t>
      </w:r>
      <w:bookmarkEnd w:id="81"/>
    </w:p>
    <w:p w:rsidR="00087E4B" w:rsidRPr="00EA48E6"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lang w:val="en-ZA"/>
        </w:rPr>
        <w:t xml:space="preserve">The ICF is an organisation dedicated to saving the world’s 15 crane species and helps sometimes with fundraising. ICF has partnered with the Endangered Wildlife Trust of South Africa and </w:t>
      </w:r>
      <w:r w:rsidRPr="00F23EC4">
        <w:rPr>
          <w:rFonts w:ascii="Times New Roman" w:hAnsi="Times New Roman" w:cs="Times New Roman"/>
          <w:sz w:val="24"/>
          <w:szCs w:val="24"/>
          <w:lang w:val="en-ZA"/>
        </w:rPr>
        <w:lastRenderedPageBreak/>
        <w:t>Nature</w:t>
      </w:r>
      <w:r w:rsidR="00215742" w:rsidRPr="00F23EC4">
        <w:rPr>
          <w:rFonts w:ascii="Times New Roman" w:hAnsi="Times New Roman" w:cs="Times New Roman"/>
          <w:sz w:val="24"/>
          <w:szCs w:val="24"/>
          <w:lang w:val="en-ZA"/>
        </w:rPr>
        <w:t xml:space="preserve"> </w:t>
      </w:r>
      <w:r w:rsidRPr="00F23EC4">
        <w:rPr>
          <w:rFonts w:ascii="Times New Roman" w:hAnsi="Times New Roman" w:cs="Times New Roman"/>
          <w:sz w:val="24"/>
          <w:szCs w:val="24"/>
          <w:lang w:val="en-ZA"/>
        </w:rPr>
        <w:t>Uganda of Uganda to help implement the crane conservation work in an organised way.</w:t>
      </w:r>
      <w:r w:rsidRPr="00F23EC4">
        <w:rPr>
          <w:rFonts w:ascii="Times New Roman" w:hAnsi="Times New Roman" w:cs="Times New Roman"/>
          <w:sz w:val="24"/>
          <w:szCs w:val="24"/>
        </w:rPr>
        <w:t xml:space="preserve"> ICF has helped to coordinate GCCC counts in Kenya (with the WCK) and in Uganda with the Wildlife Clubs of Uganda and has supported research, training, and information exchange among African crane biologists and conservationists.</w:t>
      </w:r>
      <w:r w:rsidRPr="00EA48E6">
        <w:rPr>
          <w:rStyle w:val="FootnoteReference"/>
          <w:rFonts w:ascii="Times New Roman" w:hAnsi="Times New Roman" w:cs="Times New Roman"/>
          <w:sz w:val="24"/>
          <w:szCs w:val="24"/>
        </w:rPr>
        <w:footnoteReference w:id="118"/>
      </w:r>
    </w:p>
    <w:p w:rsidR="00087E4B" w:rsidRPr="00F23EC4" w:rsidRDefault="00204912">
      <w:pPr>
        <w:spacing w:line="360" w:lineRule="auto"/>
        <w:jc w:val="both"/>
        <w:rPr>
          <w:rFonts w:ascii="Times New Roman" w:hAnsi="Times New Roman" w:cs="Times New Roman"/>
          <w:sz w:val="24"/>
          <w:szCs w:val="24"/>
        </w:rPr>
      </w:pPr>
      <w:r>
        <w:rPr>
          <w:rFonts w:ascii="Times New Roman" w:hAnsi="Times New Roman" w:cs="Times New Roman"/>
          <w:sz w:val="24"/>
          <w:szCs w:val="24"/>
        </w:rPr>
        <w:t>The national laws and institutions provide for protection measures of the GCCCs through the pieces of legislation and policies discussed however, t</w:t>
      </w:r>
      <w:r w:rsidRPr="00F23EC4">
        <w:rPr>
          <w:rFonts w:ascii="Times New Roman" w:hAnsi="Times New Roman" w:cs="Times New Roman"/>
          <w:sz w:val="24"/>
          <w:szCs w:val="24"/>
        </w:rPr>
        <w:t>here is no specific law in Uganda that protects the GCCC</w:t>
      </w:r>
      <w:r>
        <w:rPr>
          <w:rFonts w:ascii="Times New Roman" w:hAnsi="Times New Roman" w:cs="Times New Roman"/>
          <w:sz w:val="24"/>
          <w:szCs w:val="24"/>
        </w:rPr>
        <w:t xml:space="preserve">s, the institutions </w:t>
      </w:r>
      <w:r w:rsidRPr="00F23EC4">
        <w:rPr>
          <w:rFonts w:ascii="Times New Roman" w:hAnsi="Times New Roman" w:cs="Times New Roman"/>
          <w:sz w:val="24"/>
          <w:szCs w:val="24"/>
        </w:rPr>
        <w:t>lack of enough human and financial resource</w:t>
      </w:r>
      <w:r>
        <w:rPr>
          <w:rFonts w:ascii="Times New Roman" w:hAnsi="Times New Roman" w:cs="Times New Roman"/>
          <w:sz w:val="24"/>
          <w:szCs w:val="24"/>
        </w:rPr>
        <w:t xml:space="preserve"> and the national laws already in place are still weak to ensure full protection of the specie.</w:t>
      </w:r>
    </w:p>
    <w:p w:rsidR="00087E4B" w:rsidRPr="00F23EC4" w:rsidRDefault="00FD1B10" w:rsidP="003055B2">
      <w:pPr>
        <w:pStyle w:val="Heading1"/>
        <w:numPr>
          <w:ilvl w:val="1"/>
          <w:numId w:val="17"/>
        </w:numPr>
        <w:spacing w:line="360" w:lineRule="auto"/>
        <w:ind w:left="0" w:firstLine="0"/>
        <w:jc w:val="both"/>
        <w:rPr>
          <w:rFonts w:ascii="Times New Roman" w:hAnsi="Times New Roman" w:cs="Times New Roman"/>
          <w:sz w:val="24"/>
          <w:szCs w:val="24"/>
        </w:rPr>
      </w:pPr>
      <w:bookmarkStart w:id="82" w:name="_Toc33539518"/>
      <w:r w:rsidRPr="00F23EC4">
        <w:rPr>
          <w:rFonts w:ascii="Times New Roman" w:hAnsi="Times New Roman" w:cs="Times New Roman"/>
          <w:sz w:val="24"/>
          <w:szCs w:val="24"/>
        </w:rPr>
        <w:t>Protection Measures of the Local Communities</w:t>
      </w:r>
      <w:r w:rsidR="0045187B" w:rsidRPr="00F23EC4">
        <w:rPr>
          <w:rFonts w:ascii="Times New Roman" w:hAnsi="Times New Roman" w:cs="Times New Roman"/>
          <w:sz w:val="24"/>
          <w:szCs w:val="24"/>
        </w:rPr>
        <w:t xml:space="preserve"> in Uganda</w:t>
      </w:r>
      <w:bookmarkEnd w:id="82"/>
    </w:p>
    <w:p w:rsidR="00087E4B" w:rsidRPr="00EA48E6"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Most Grey Crowned Crested Cranes nest and forage outside protected areas. However, many national parks and other protected areas in East Africa do provide protection for Grey Crowned Crane habitat.</w:t>
      </w:r>
      <w:r w:rsidRPr="00EA48E6">
        <w:rPr>
          <w:rStyle w:val="FootnoteReference"/>
          <w:rFonts w:ascii="Times New Roman" w:hAnsi="Times New Roman" w:cs="Times New Roman"/>
          <w:sz w:val="24"/>
          <w:szCs w:val="24"/>
        </w:rPr>
        <w:footnoteReference w:id="119"/>
      </w:r>
      <w:r w:rsidRPr="00EA48E6">
        <w:rPr>
          <w:rFonts w:ascii="Times New Roman" w:hAnsi="Times New Roman" w:cs="Times New Roman"/>
          <w:sz w:val="24"/>
          <w:szCs w:val="24"/>
        </w:rPr>
        <w:t xml:space="preserve"> These include: </w:t>
      </w:r>
      <w:proofErr w:type="spellStart"/>
      <w:r w:rsidRPr="00EA48E6">
        <w:rPr>
          <w:rFonts w:ascii="Times New Roman" w:hAnsi="Times New Roman" w:cs="Times New Roman"/>
          <w:sz w:val="24"/>
          <w:szCs w:val="24"/>
        </w:rPr>
        <w:t>Abijatta-Shala</w:t>
      </w:r>
      <w:proofErr w:type="spellEnd"/>
      <w:r w:rsidRPr="00EA48E6">
        <w:rPr>
          <w:rFonts w:ascii="Times New Roman" w:hAnsi="Times New Roman" w:cs="Times New Roman"/>
          <w:sz w:val="24"/>
          <w:szCs w:val="24"/>
        </w:rPr>
        <w:t xml:space="preserve"> Lakes, </w:t>
      </w:r>
      <w:proofErr w:type="spellStart"/>
      <w:r w:rsidRPr="00EA48E6">
        <w:rPr>
          <w:rFonts w:ascii="Times New Roman" w:hAnsi="Times New Roman" w:cs="Times New Roman"/>
          <w:sz w:val="24"/>
          <w:szCs w:val="24"/>
        </w:rPr>
        <w:t>Gambella</w:t>
      </w:r>
      <w:proofErr w:type="spellEnd"/>
      <w:r w:rsidRPr="00EA48E6">
        <w:rPr>
          <w:rFonts w:ascii="Times New Roman" w:hAnsi="Times New Roman" w:cs="Times New Roman"/>
          <w:sz w:val="24"/>
          <w:szCs w:val="24"/>
        </w:rPr>
        <w:t xml:space="preserve">, and </w:t>
      </w:r>
      <w:proofErr w:type="spellStart"/>
      <w:r w:rsidRPr="00EA48E6">
        <w:rPr>
          <w:rFonts w:ascii="Times New Roman" w:hAnsi="Times New Roman" w:cs="Times New Roman"/>
          <w:sz w:val="24"/>
          <w:szCs w:val="24"/>
        </w:rPr>
        <w:t>Mago</w:t>
      </w:r>
      <w:proofErr w:type="spellEnd"/>
      <w:r w:rsidRPr="00EA48E6">
        <w:rPr>
          <w:rFonts w:ascii="Times New Roman" w:hAnsi="Times New Roman" w:cs="Times New Roman"/>
          <w:sz w:val="24"/>
          <w:szCs w:val="24"/>
        </w:rPr>
        <w:t xml:space="preserve"> National Parks in Ethiopia, </w:t>
      </w:r>
      <w:proofErr w:type="spellStart"/>
      <w:r w:rsidRPr="00EA48E6">
        <w:rPr>
          <w:rFonts w:ascii="Times New Roman" w:hAnsi="Times New Roman" w:cs="Times New Roman"/>
          <w:sz w:val="24"/>
          <w:szCs w:val="24"/>
        </w:rPr>
        <w:t>S</w:t>
      </w:r>
      <w:r w:rsidRPr="00A00127">
        <w:rPr>
          <w:rFonts w:ascii="Times New Roman" w:hAnsi="Times New Roman" w:cs="Times New Roman"/>
          <w:sz w:val="24"/>
          <w:szCs w:val="24"/>
        </w:rPr>
        <w:t>aiwa</w:t>
      </w:r>
      <w:proofErr w:type="spellEnd"/>
      <w:r w:rsidRPr="00A00127">
        <w:rPr>
          <w:rFonts w:ascii="Times New Roman" w:hAnsi="Times New Roman" w:cs="Times New Roman"/>
          <w:sz w:val="24"/>
          <w:szCs w:val="24"/>
        </w:rPr>
        <w:t xml:space="preserve"> Swamp and </w:t>
      </w:r>
      <w:proofErr w:type="spellStart"/>
      <w:r w:rsidRPr="00A00127">
        <w:rPr>
          <w:rFonts w:ascii="Times New Roman" w:hAnsi="Times New Roman" w:cs="Times New Roman"/>
          <w:sz w:val="24"/>
          <w:szCs w:val="24"/>
        </w:rPr>
        <w:t>Amboseli</w:t>
      </w:r>
      <w:proofErr w:type="spellEnd"/>
      <w:r w:rsidRPr="00A00127">
        <w:rPr>
          <w:rFonts w:ascii="Times New Roman" w:hAnsi="Times New Roman" w:cs="Times New Roman"/>
          <w:sz w:val="24"/>
          <w:szCs w:val="24"/>
        </w:rPr>
        <w:t xml:space="preserve"> National Parks in Kenya, Queen Elizabeth and Lake </w:t>
      </w:r>
      <w:proofErr w:type="spellStart"/>
      <w:r w:rsidRPr="00A00127">
        <w:rPr>
          <w:rFonts w:ascii="Times New Roman" w:hAnsi="Times New Roman" w:cs="Times New Roman"/>
          <w:sz w:val="24"/>
          <w:szCs w:val="24"/>
        </w:rPr>
        <w:t>Mburo</w:t>
      </w:r>
      <w:proofErr w:type="spellEnd"/>
      <w:r w:rsidRPr="00A00127">
        <w:rPr>
          <w:rFonts w:ascii="Times New Roman" w:hAnsi="Times New Roman" w:cs="Times New Roman"/>
          <w:sz w:val="24"/>
          <w:szCs w:val="24"/>
        </w:rPr>
        <w:t xml:space="preserve"> National Parks in</w:t>
      </w:r>
      <w:r w:rsidR="0010074E">
        <w:rPr>
          <w:rFonts w:ascii="Times New Roman" w:hAnsi="Times New Roman" w:cs="Times New Roman"/>
          <w:sz w:val="24"/>
          <w:szCs w:val="24"/>
        </w:rPr>
        <w:t xml:space="preserve"> </w:t>
      </w:r>
      <w:r w:rsidRPr="00A00127">
        <w:rPr>
          <w:rFonts w:ascii="Times New Roman" w:hAnsi="Times New Roman" w:cs="Times New Roman"/>
          <w:sz w:val="24"/>
          <w:szCs w:val="24"/>
        </w:rPr>
        <w:t>Uganda.</w:t>
      </w:r>
      <w:r w:rsidRPr="00EA48E6">
        <w:rPr>
          <w:rStyle w:val="FootnoteReference"/>
          <w:rFonts w:ascii="Times New Roman" w:hAnsi="Times New Roman" w:cs="Times New Roman"/>
          <w:sz w:val="24"/>
          <w:szCs w:val="24"/>
        </w:rPr>
        <w:footnoteReference w:id="120"/>
      </w:r>
    </w:p>
    <w:p w:rsidR="00087E4B" w:rsidRPr="00EA48E6" w:rsidRDefault="00FD1B10">
      <w:pPr>
        <w:spacing w:line="360" w:lineRule="auto"/>
        <w:jc w:val="both"/>
        <w:rPr>
          <w:rFonts w:ascii="Times New Roman" w:hAnsi="Times New Roman" w:cs="Times New Roman"/>
          <w:sz w:val="24"/>
          <w:szCs w:val="24"/>
        </w:rPr>
      </w:pPr>
      <w:r w:rsidRPr="00A00127">
        <w:rPr>
          <w:rFonts w:ascii="Times New Roman" w:hAnsi="Times New Roman" w:cs="Times New Roman"/>
          <w:sz w:val="24"/>
          <w:szCs w:val="24"/>
        </w:rPr>
        <w:t>One of the top challenges for UWA and UWA’s park managers is balancing the conflict between conservation and resource uses by local communities. Examp</w:t>
      </w:r>
      <w:r w:rsidRPr="00F23EC4">
        <w:rPr>
          <w:rFonts w:ascii="Times New Roman" w:hAnsi="Times New Roman" w:cs="Times New Roman"/>
          <w:sz w:val="24"/>
          <w:szCs w:val="24"/>
        </w:rPr>
        <w:t>les of such conflicts are routinely reported across the whole country and all over Africa.</w:t>
      </w:r>
      <w:r w:rsidRPr="00EA48E6">
        <w:rPr>
          <w:rStyle w:val="FootnoteReference"/>
          <w:rFonts w:ascii="Times New Roman" w:hAnsi="Times New Roman" w:cs="Times New Roman"/>
          <w:sz w:val="24"/>
          <w:szCs w:val="24"/>
        </w:rPr>
        <w:footnoteReference w:id="121"/>
      </w:r>
      <w:r w:rsidRPr="00EA48E6">
        <w:rPr>
          <w:rFonts w:ascii="Times New Roman" w:hAnsi="Times New Roman" w:cs="Times New Roman"/>
          <w:sz w:val="24"/>
          <w:szCs w:val="24"/>
        </w:rPr>
        <w:t xml:space="preserve"> It is precisely to address these types of concerns that UWA initiated a dialogue between the communities neighboring the parks and the parks’ management.</w:t>
      </w:r>
      <w:r w:rsidRPr="00EA48E6">
        <w:rPr>
          <w:rStyle w:val="FootnoteReference"/>
          <w:rFonts w:ascii="Times New Roman" w:hAnsi="Times New Roman" w:cs="Times New Roman"/>
          <w:sz w:val="24"/>
          <w:szCs w:val="24"/>
        </w:rPr>
        <w:footnoteReference w:id="122"/>
      </w:r>
    </w:p>
    <w:p w:rsidR="00087E4B" w:rsidRPr="00F23EC4" w:rsidRDefault="00FD1B10">
      <w:pPr>
        <w:spacing w:line="360" w:lineRule="auto"/>
        <w:jc w:val="both"/>
        <w:rPr>
          <w:rFonts w:ascii="Times New Roman" w:hAnsi="Times New Roman" w:cs="Times New Roman"/>
          <w:sz w:val="24"/>
          <w:szCs w:val="24"/>
        </w:rPr>
      </w:pPr>
      <w:r w:rsidRPr="00A00127">
        <w:rPr>
          <w:rFonts w:ascii="Times New Roman" w:hAnsi="Times New Roman" w:cs="Times New Roman"/>
          <w:sz w:val="24"/>
          <w:szCs w:val="24"/>
        </w:rPr>
        <w:t>Because G</w:t>
      </w:r>
      <w:r w:rsidRPr="00F23EC4">
        <w:rPr>
          <w:rFonts w:ascii="Times New Roman" w:hAnsi="Times New Roman" w:cs="Times New Roman"/>
          <w:sz w:val="24"/>
          <w:szCs w:val="24"/>
        </w:rPr>
        <w:t xml:space="preserve">CCCs are familiar to local people, held in high regard, and often found in heavily populated areas, they are unusually well suited for use in conservation education projects. Crane counts have proven to be particularly effective tools for stimulating local interest in wildlife protection and for involving students and others in projects involving conservation and </w:t>
      </w:r>
      <w:r w:rsidRPr="00F23EC4">
        <w:rPr>
          <w:rFonts w:ascii="Times New Roman" w:hAnsi="Times New Roman" w:cs="Times New Roman"/>
          <w:sz w:val="24"/>
          <w:szCs w:val="24"/>
        </w:rPr>
        <w:lastRenderedPageBreak/>
        <w:t>sustainable development. The GCCCs are protected by the local communities through the following measures.</w:t>
      </w:r>
    </w:p>
    <w:p w:rsidR="00087E4B" w:rsidRPr="00F23EC4" w:rsidRDefault="00754305" w:rsidP="003055B2">
      <w:pPr>
        <w:pStyle w:val="Heading1"/>
        <w:numPr>
          <w:ilvl w:val="2"/>
          <w:numId w:val="17"/>
        </w:numPr>
        <w:spacing w:line="360" w:lineRule="auto"/>
        <w:ind w:left="0" w:firstLine="0"/>
        <w:jc w:val="both"/>
        <w:rPr>
          <w:rFonts w:ascii="Times New Roman" w:hAnsi="Times New Roman" w:cs="Times New Roman"/>
          <w:sz w:val="24"/>
          <w:szCs w:val="24"/>
        </w:rPr>
      </w:pPr>
      <w:bookmarkStart w:id="83" w:name="_Toc33539519"/>
      <w:r w:rsidRPr="00F23EC4">
        <w:rPr>
          <w:rFonts w:ascii="Times New Roman" w:hAnsi="Times New Roman" w:cs="Times New Roman"/>
          <w:sz w:val="24"/>
          <w:szCs w:val="24"/>
        </w:rPr>
        <w:t xml:space="preserve">GCCC </w:t>
      </w:r>
      <w:r w:rsidR="00FD1B10" w:rsidRPr="00F23EC4">
        <w:rPr>
          <w:rFonts w:ascii="Times New Roman" w:hAnsi="Times New Roman" w:cs="Times New Roman"/>
          <w:sz w:val="24"/>
          <w:szCs w:val="24"/>
        </w:rPr>
        <w:t xml:space="preserve">Community conservation </w:t>
      </w:r>
      <w:r w:rsidRPr="00F23EC4">
        <w:rPr>
          <w:rFonts w:ascii="Times New Roman" w:hAnsi="Times New Roman" w:cs="Times New Roman"/>
          <w:sz w:val="24"/>
          <w:szCs w:val="24"/>
        </w:rPr>
        <w:t>Projects</w:t>
      </w:r>
      <w:bookmarkEnd w:id="83"/>
      <w:r w:rsidRPr="00F23EC4">
        <w:rPr>
          <w:rFonts w:ascii="Times New Roman" w:hAnsi="Times New Roman" w:cs="Times New Roman"/>
          <w:sz w:val="24"/>
          <w:szCs w:val="24"/>
        </w:rPr>
        <w:t xml:space="preserve"> </w:t>
      </w:r>
    </w:p>
    <w:p w:rsidR="00087E4B" w:rsidRPr="00EA48E6" w:rsidRDefault="00600151" w:rsidP="00754305">
      <w:pPr>
        <w:spacing w:line="360" w:lineRule="auto"/>
        <w:jc w:val="both"/>
        <w:rPr>
          <w:rFonts w:ascii="Times New Roman" w:hAnsi="Times New Roman" w:cs="Times New Roman"/>
          <w:sz w:val="24"/>
          <w:szCs w:val="24"/>
        </w:rPr>
      </w:pPr>
      <w:r w:rsidRPr="00F23EC4">
        <w:rPr>
          <w:rFonts w:ascii="Times New Roman" w:hAnsi="Times New Roman" w:cs="Times New Roman"/>
          <w:iCs/>
          <w:sz w:val="24"/>
          <w:szCs w:val="24"/>
        </w:rPr>
        <w:t>A number of community projects aimed at protecting the GCCC have been</w:t>
      </w:r>
      <w:r w:rsidRPr="00F23EC4">
        <w:rPr>
          <w:rFonts w:ascii="Times New Roman" w:hAnsi="Times New Roman" w:cs="Times New Roman"/>
          <w:i/>
          <w:iCs/>
          <w:sz w:val="24"/>
          <w:szCs w:val="24"/>
        </w:rPr>
        <w:t xml:space="preserve"> </w:t>
      </w:r>
      <w:r w:rsidRPr="00F23EC4">
        <w:rPr>
          <w:rFonts w:ascii="Times New Roman" w:hAnsi="Times New Roman" w:cs="Times New Roman"/>
          <w:iCs/>
          <w:sz w:val="24"/>
          <w:szCs w:val="24"/>
        </w:rPr>
        <w:t xml:space="preserve">initiated for instance, </w:t>
      </w:r>
      <w:r w:rsidRPr="00F23EC4">
        <w:rPr>
          <w:rFonts w:ascii="Times New Roman" w:hAnsi="Times New Roman" w:cs="Times New Roman"/>
          <w:i/>
          <w:iCs/>
          <w:sz w:val="24"/>
          <w:szCs w:val="24"/>
        </w:rPr>
        <w:t xml:space="preserve"> </w:t>
      </w:r>
      <w:r w:rsidR="00FD1B10" w:rsidRPr="00F23EC4">
        <w:rPr>
          <w:rFonts w:ascii="Times New Roman" w:hAnsi="Times New Roman" w:cs="Times New Roman"/>
          <w:i/>
          <w:iCs/>
          <w:sz w:val="24"/>
          <w:szCs w:val="24"/>
        </w:rPr>
        <w:t>Nature</w:t>
      </w:r>
      <w:r w:rsidR="00B11939" w:rsidRPr="00F23EC4">
        <w:rPr>
          <w:rFonts w:ascii="Times New Roman" w:hAnsi="Times New Roman" w:cs="Times New Roman"/>
          <w:sz w:val="24"/>
          <w:szCs w:val="24"/>
        </w:rPr>
        <w:t xml:space="preserve"> Uganda</w:t>
      </w:r>
      <w:r w:rsidR="00FD1B10" w:rsidRPr="00F23EC4">
        <w:rPr>
          <w:rFonts w:ascii="Times New Roman" w:hAnsi="Times New Roman" w:cs="Times New Roman"/>
          <w:sz w:val="24"/>
          <w:szCs w:val="24"/>
        </w:rPr>
        <w:t xml:space="preserve"> implemented a project “Community conservation of Cranes and</w:t>
      </w:r>
      <w:r w:rsidRPr="00F23EC4">
        <w:rPr>
          <w:rFonts w:ascii="Times New Roman" w:hAnsi="Times New Roman" w:cs="Times New Roman"/>
          <w:sz w:val="24"/>
          <w:szCs w:val="24"/>
        </w:rPr>
        <w:t xml:space="preserve"> wetlands in Uganda” which aimed at</w:t>
      </w:r>
      <w:r w:rsidR="00FD1B10" w:rsidRPr="00F23EC4">
        <w:rPr>
          <w:rFonts w:ascii="Times New Roman" w:hAnsi="Times New Roman" w:cs="Times New Roman"/>
          <w:sz w:val="24"/>
          <w:szCs w:val="24"/>
        </w:rPr>
        <w:t xml:space="preserve"> understand</w:t>
      </w:r>
      <w:r w:rsidRPr="00F23EC4">
        <w:rPr>
          <w:rFonts w:ascii="Times New Roman" w:hAnsi="Times New Roman" w:cs="Times New Roman"/>
          <w:sz w:val="24"/>
          <w:szCs w:val="24"/>
        </w:rPr>
        <w:t>ing</w:t>
      </w:r>
      <w:r w:rsidR="00FD1B10" w:rsidRPr="00F23EC4">
        <w:rPr>
          <w:rFonts w:ascii="Times New Roman" w:hAnsi="Times New Roman" w:cs="Times New Roman"/>
          <w:sz w:val="24"/>
          <w:szCs w:val="24"/>
        </w:rPr>
        <w:t xml:space="preserve"> drivers and underlying factors in Crane removal from the wild, assess</w:t>
      </w:r>
      <w:r w:rsidRPr="00F23EC4">
        <w:rPr>
          <w:rFonts w:ascii="Times New Roman" w:hAnsi="Times New Roman" w:cs="Times New Roman"/>
          <w:sz w:val="24"/>
          <w:szCs w:val="24"/>
        </w:rPr>
        <w:t>ing</w:t>
      </w:r>
      <w:r w:rsidR="00FD1B10" w:rsidRPr="00F23EC4">
        <w:rPr>
          <w:rFonts w:ascii="Times New Roman" w:hAnsi="Times New Roman" w:cs="Times New Roman"/>
          <w:sz w:val="24"/>
          <w:szCs w:val="24"/>
        </w:rPr>
        <w:t xml:space="preserve"> the impact and </w:t>
      </w:r>
      <w:r w:rsidRPr="00F23EC4">
        <w:rPr>
          <w:rFonts w:ascii="Times New Roman" w:hAnsi="Times New Roman" w:cs="Times New Roman"/>
          <w:sz w:val="24"/>
          <w:szCs w:val="24"/>
        </w:rPr>
        <w:t>improving</w:t>
      </w:r>
      <w:r w:rsidR="00FD1B10" w:rsidRPr="00F23EC4">
        <w:rPr>
          <w:rFonts w:ascii="Times New Roman" w:hAnsi="Times New Roman" w:cs="Times New Roman"/>
          <w:sz w:val="24"/>
          <w:szCs w:val="24"/>
        </w:rPr>
        <w:t xml:space="preserve"> the bird’s conservation status through various means including a deliberate “custodianship” program where Cran</w:t>
      </w:r>
      <w:r w:rsidR="00B11939" w:rsidRPr="00F23EC4">
        <w:rPr>
          <w:rFonts w:ascii="Times New Roman" w:hAnsi="Times New Roman" w:cs="Times New Roman"/>
          <w:sz w:val="24"/>
          <w:szCs w:val="24"/>
        </w:rPr>
        <w:t xml:space="preserve">e chicks are taken care of by </w:t>
      </w:r>
      <w:r w:rsidR="00FD1B10" w:rsidRPr="00F23EC4">
        <w:rPr>
          <w:rFonts w:ascii="Times New Roman" w:hAnsi="Times New Roman" w:cs="Times New Roman"/>
          <w:sz w:val="24"/>
          <w:szCs w:val="24"/>
        </w:rPr>
        <w:t>members of the community adjacent</w:t>
      </w:r>
      <w:r w:rsidR="00B11939" w:rsidRPr="00F23EC4">
        <w:rPr>
          <w:rFonts w:ascii="Times New Roman" w:hAnsi="Times New Roman" w:cs="Times New Roman"/>
          <w:sz w:val="24"/>
          <w:szCs w:val="24"/>
        </w:rPr>
        <w:t xml:space="preserve"> to the breeding site. These</w:t>
      </w:r>
      <w:r w:rsidRPr="00F23EC4">
        <w:rPr>
          <w:rFonts w:ascii="Times New Roman" w:hAnsi="Times New Roman" w:cs="Times New Roman"/>
          <w:sz w:val="24"/>
          <w:szCs w:val="24"/>
        </w:rPr>
        <w:t xml:space="preserve"> </w:t>
      </w:r>
      <w:r w:rsidR="009E7A23" w:rsidRPr="00F23EC4">
        <w:rPr>
          <w:rFonts w:ascii="Times New Roman" w:hAnsi="Times New Roman" w:cs="Times New Roman"/>
          <w:sz w:val="24"/>
          <w:szCs w:val="24"/>
        </w:rPr>
        <w:t>projects are</w:t>
      </w:r>
      <w:r w:rsidRPr="00F23EC4">
        <w:rPr>
          <w:rFonts w:ascii="Times New Roman" w:hAnsi="Times New Roman" w:cs="Times New Roman"/>
          <w:sz w:val="24"/>
          <w:szCs w:val="24"/>
        </w:rPr>
        <w:t xml:space="preserve"> intended to</w:t>
      </w:r>
      <w:r w:rsidR="00FD1B10" w:rsidRPr="00F23EC4">
        <w:rPr>
          <w:rFonts w:ascii="Times New Roman" w:hAnsi="Times New Roman" w:cs="Times New Roman"/>
          <w:sz w:val="24"/>
          <w:szCs w:val="24"/>
        </w:rPr>
        <w:t xml:space="preserve"> deliver interventions that make meaning to people and inspire ownership and appreciation of their environment.</w:t>
      </w:r>
      <w:r w:rsidR="00FD1B10" w:rsidRPr="00EA48E6">
        <w:rPr>
          <w:rStyle w:val="FootnoteReference"/>
          <w:rFonts w:ascii="Times New Roman" w:hAnsi="Times New Roman" w:cs="Times New Roman"/>
          <w:sz w:val="24"/>
          <w:szCs w:val="24"/>
        </w:rPr>
        <w:footnoteReference w:id="123"/>
      </w:r>
    </w:p>
    <w:p w:rsidR="00087E4B" w:rsidRPr="00EA48E6" w:rsidRDefault="00754305">
      <w:pPr>
        <w:spacing w:line="360" w:lineRule="auto"/>
        <w:jc w:val="both"/>
        <w:rPr>
          <w:rFonts w:ascii="Times New Roman" w:hAnsi="Times New Roman" w:cs="Times New Roman"/>
          <w:sz w:val="24"/>
          <w:szCs w:val="24"/>
        </w:rPr>
      </w:pPr>
      <w:r w:rsidRPr="00A00127">
        <w:rPr>
          <w:rFonts w:ascii="Times New Roman" w:hAnsi="Times New Roman" w:cs="Times New Roman"/>
          <w:sz w:val="24"/>
          <w:szCs w:val="24"/>
        </w:rPr>
        <w:t xml:space="preserve">Further, </w:t>
      </w:r>
      <w:r w:rsidR="00FD1B10" w:rsidRPr="00F23EC4">
        <w:rPr>
          <w:rFonts w:ascii="Times New Roman" w:hAnsi="Times New Roman" w:cs="Times New Roman"/>
          <w:sz w:val="24"/>
          <w:szCs w:val="24"/>
        </w:rPr>
        <w:t>Nature Uganda and the</w:t>
      </w:r>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BirdLife</w:t>
      </w:r>
      <w:proofErr w:type="spellEnd"/>
      <w:r w:rsidRPr="00F23EC4">
        <w:rPr>
          <w:rFonts w:ascii="Times New Roman" w:hAnsi="Times New Roman" w:cs="Times New Roman"/>
          <w:sz w:val="24"/>
          <w:szCs w:val="24"/>
        </w:rPr>
        <w:t xml:space="preserve"> partner in Uganda, have</w:t>
      </w:r>
      <w:r w:rsidR="00FD1B10" w:rsidRPr="00F23EC4">
        <w:rPr>
          <w:rFonts w:ascii="Times New Roman" w:hAnsi="Times New Roman" w:cs="Times New Roman"/>
          <w:sz w:val="24"/>
          <w:szCs w:val="24"/>
        </w:rPr>
        <w:t xml:space="preserve"> been facilitating the process under the “Empowering local communities for the conservation and sustainable development of birds and biodiversity </w:t>
      </w:r>
      <w:r w:rsidR="001415E2">
        <w:rPr>
          <w:rFonts w:ascii="Times New Roman" w:hAnsi="Times New Roman" w:cs="Times New Roman"/>
          <w:sz w:val="24"/>
          <w:szCs w:val="24"/>
        </w:rPr>
        <w:t>of the Lake Victoria Basin”. This</w:t>
      </w:r>
      <w:r w:rsidR="00FD1B10" w:rsidRPr="00F23EC4">
        <w:rPr>
          <w:rFonts w:ascii="Times New Roman" w:hAnsi="Times New Roman" w:cs="Times New Roman"/>
          <w:sz w:val="24"/>
          <w:szCs w:val="24"/>
        </w:rPr>
        <w:t xml:space="preserve"> project</w:t>
      </w:r>
      <w:r w:rsidR="00A741B1">
        <w:rPr>
          <w:rFonts w:ascii="Times New Roman" w:hAnsi="Times New Roman" w:cs="Times New Roman"/>
          <w:sz w:val="24"/>
          <w:szCs w:val="24"/>
        </w:rPr>
        <w:t xml:space="preserve"> seek</w:t>
      </w:r>
      <w:r w:rsidR="001415E2">
        <w:rPr>
          <w:rFonts w:ascii="Times New Roman" w:hAnsi="Times New Roman" w:cs="Times New Roman"/>
          <w:sz w:val="24"/>
          <w:szCs w:val="24"/>
        </w:rPr>
        <w:t>s</w:t>
      </w:r>
      <w:r w:rsidR="00FD1B10" w:rsidRPr="00F23EC4">
        <w:rPr>
          <w:rFonts w:ascii="Times New Roman" w:hAnsi="Times New Roman" w:cs="Times New Roman"/>
          <w:sz w:val="24"/>
          <w:szCs w:val="24"/>
        </w:rPr>
        <w:t xml:space="preserve"> to empower local conservation groups to successfully incorporate their development needs into natural resource management through capacity building, resource mobilization and policy influencing. The project is financed by A. V Jensen Foundation.</w:t>
      </w:r>
      <w:r w:rsidR="00FD1B10" w:rsidRPr="00EA48E6">
        <w:rPr>
          <w:rStyle w:val="FootnoteReference"/>
          <w:rFonts w:ascii="Times New Roman" w:hAnsi="Times New Roman" w:cs="Times New Roman"/>
          <w:sz w:val="24"/>
          <w:szCs w:val="24"/>
        </w:rPr>
        <w:footnoteReference w:id="124"/>
      </w:r>
    </w:p>
    <w:p w:rsidR="00087E4B" w:rsidRPr="00A00127" w:rsidRDefault="00D3430B" w:rsidP="003055B2">
      <w:pPr>
        <w:pStyle w:val="Heading1"/>
        <w:numPr>
          <w:ilvl w:val="2"/>
          <w:numId w:val="17"/>
        </w:numPr>
        <w:spacing w:line="360" w:lineRule="auto"/>
        <w:ind w:left="0" w:firstLine="0"/>
        <w:jc w:val="both"/>
        <w:rPr>
          <w:rFonts w:ascii="Times New Roman" w:hAnsi="Times New Roman" w:cs="Times New Roman"/>
          <w:sz w:val="24"/>
          <w:szCs w:val="24"/>
        </w:rPr>
      </w:pPr>
      <w:bookmarkStart w:id="84" w:name="_Toc33539520"/>
      <w:r w:rsidRPr="00EA48E6">
        <w:rPr>
          <w:rFonts w:ascii="Times New Roman" w:hAnsi="Times New Roman" w:cs="Times New Roman"/>
          <w:sz w:val="24"/>
          <w:szCs w:val="24"/>
        </w:rPr>
        <w:t>Tree planting</w:t>
      </w:r>
      <w:bookmarkEnd w:id="84"/>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NEMA has encouraged farmers to plant millions of </w:t>
      </w:r>
      <w:proofErr w:type="spellStart"/>
      <w:r w:rsidRPr="00F23EC4">
        <w:rPr>
          <w:rFonts w:ascii="Times New Roman" w:hAnsi="Times New Roman" w:cs="Times New Roman"/>
          <w:sz w:val="24"/>
          <w:szCs w:val="24"/>
        </w:rPr>
        <w:t>calliandra</w:t>
      </w:r>
      <w:proofErr w:type="spellEnd"/>
      <w:r w:rsidRPr="00F23EC4">
        <w:rPr>
          <w:rFonts w:ascii="Times New Roman" w:hAnsi="Times New Roman" w:cs="Times New Roman"/>
          <w:sz w:val="24"/>
          <w:szCs w:val="24"/>
        </w:rPr>
        <w:t xml:space="preserve"> trees (</w:t>
      </w:r>
      <w:proofErr w:type="spellStart"/>
      <w:r w:rsidRPr="00F23EC4">
        <w:rPr>
          <w:rFonts w:ascii="Times New Roman" w:hAnsi="Times New Roman" w:cs="Times New Roman"/>
          <w:sz w:val="24"/>
          <w:szCs w:val="24"/>
        </w:rPr>
        <w:t>Calliandra</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calothyrsus</w:t>
      </w:r>
      <w:proofErr w:type="spellEnd"/>
      <w:r w:rsidRPr="00F23EC4">
        <w:rPr>
          <w:rFonts w:ascii="Times New Roman" w:hAnsi="Times New Roman" w:cs="Times New Roman"/>
          <w:sz w:val="24"/>
          <w:szCs w:val="24"/>
        </w:rPr>
        <w:t xml:space="preserve">) on their own land. </w:t>
      </w:r>
      <w:r w:rsidR="00D7677D" w:rsidRPr="00F23EC4">
        <w:rPr>
          <w:rFonts w:ascii="Times New Roman" w:hAnsi="Times New Roman" w:cs="Times New Roman"/>
          <w:sz w:val="24"/>
          <w:szCs w:val="24"/>
        </w:rPr>
        <w:t xml:space="preserve">Communities have been engaged in tree planting initiatives throughout the country. </w:t>
      </w:r>
      <w:r w:rsidRPr="00F23EC4">
        <w:rPr>
          <w:rFonts w:ascii="Times New Roman" w:hAnsi="Times New Roman" w:cs="Times New Roman"/>
          <w:sz w:val="24"/>
          <w:szCs w:val="24"/>
        </w:rPr>
        <w:t>These trees help farmland retain water, enrich the soil, and provide fodder, reducing pressure on wetlands</w:t>
      </w:r>
      <w:r w:rsidR="00242BDF" w:rsidRPr="00F23EC4">
        <w:rPr>
          <w:rFonts w:ascii="Times New Roman" w:hAnsi="Times New Roman" w:cs="Times New Roman"/>
          <w:sz w:val="24"/>
          <w:szCs w:val="24"/>
        </w:rPr>
        <w:t xml:space="preserve"> which are a natural habitat for GCCC</w:t>
      </w:r>
      <w:r w:rsidRPr="00F23EC4">
        <w:rPr>
          <w:rFonts w:ascii="Times New Roman" w:hAnsi="Times New Roman" w:cs="Times New Roman"/>
          <w:sz w:val="24"/>
          <w:szCs w:val="24"/>
        </w:rPr>
        <w:t xml:space="preserve">. </w:t>
      </w:r>
      <w:r w:rsidR="00242BDF" w:rsidRPr="00F23EC4">
        <w:rPr>
          <w:rFonts w:ascii="Times New Roman" w:hAnsi="Times New Roman" w:cs="Times New Roman"/>
          <w:sz w:val="24"/>
          <w:szCs w:val="24"/>
        </w:rPr>
        <w:t>In addition, t</w:t>
      </w:r>
      <w:r w:rsidRPr="00F23EC4">
        <w:rPr>
          <w:rFonts w:ascii="Times New Roman" w:hAnsi="Times New Roman" w:cs="Times New Roman"/>
          <w:sz w:val="24"/>
          <w:szCs w:val="24"/>
        </w:rPr>
        <w:t>rees are relevant in the roosting o</w:t>
      </w:r>
      <w:r w:rsidR="00242BDF" w:rsidRPr="00F23EC4">
        <w:rPr>
          <w:rFonts w:ascii="Times New Roman" w:hAnsi="Times New Roman" w:cs="Times New Roman"/>
          <w:sz w:val="24"/>
          <w:szCs w:val="24"/>
        </w:rPr>
        <w:t>f the GCCC</w:t>
      </w:r>
      <w:r w:rsidRPr="00F23EC4">
        <w:rPr>
          <w:rFonts w:ascii="Times New Roman" w:hAnsi="Times New Roman" w:cs="Times New Roman"/>
          <w:sz w:val="24"/>
          <w:szCs w:val="24"/>
        </w:rPr>
        <w:t>s.</w:t>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85" w:name="_Toc33539521"/>
      <w:r w:rsidRPr="00F23EC4">
        <w:rPr>
          <w:rFonts w:ascii="Times New Roman" w:hAnsi="Times New Roman" w:cs="Times New Roman"/>
          <w:sz w:val="24"/>
          <w:szCs w:val="24"/>
        </w:rPr>
        <w:t>Alternative livelihoods to restore wetlands</w:t>
      </w:r>
      <w:bookmarkEnd w:id="85"/>
    </w:p>
    <w:p w:rsidR="00087E4B" w:rsidRPr="00EA48E6" w:rsidRDefault="00A6313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Communities are being encouraged to restore wetlands through developing alternative community livelihood projects </w:t>
      </w:r>
      <w:r w:rsidR="00FD1B10" w:rsidRPr="00F23EC4">
        <w:rPr>
          <w:rFonts w:ascii="Times New Roman" w:hAnsi="Times New Roman" w:cs="Times New Roman"/>
          <w:sz w:val="24"/>
          <w:szCs w:val="24"/>
        </w:rPr>
        <w:t xml:space="preserve">such as rearing of pigs, goats and chickens so that they stop </w:t>
      </w:r>
      <w:r w:rsidR="00FD1B10" w:rsidRPr="00F23EC4">
        <w:rPr>
          <w:rFonts w:ascii="Times New Roman" w:hAnsi="Times New Roman" w:cs="Times New Roman"/>
          <w:sz w:val="24"/>
          <w:szCs w:val="24"/>
        </w:rPr>
        <w:lastRenderedPageBreak/>
        <w:t>encroaching on wetlands. These incentives are key to curbing unsustainable agricultural land use</w:t>
      </w:r>
      <w:r w:rsidRPr="00F23EC4">
        <w:rPr>
          <w:rFonts w:ascii="Times New Roman" w:hAnsi="Times New Roman" w:cs="Times New Roman"/>
          <w:sz w:val="24"/>
          <w:szCs w:val="24"/>
        </w:rPr>
        <w:t xml:space="preserve"> </w:t>
      </w:r>
      <w:r w:rsidR="002163D1" w:rsidRPr="00F23EC4">
        <w:rPr>
          <w:rFonts w:ascii="Times New Roman" w:hAnsi="Times New Roman" w:cs="Times New Roman"/>
          <w:sz w:val="24"/>
          <w:szCs w:val="24"/>
        </w:rPr>
        <w:t xml:space="preserve">practices </w:t>
      </w:r>
      <w:r w:rsidRPr="00F23EC4">
        <w:rPr>
          <w:rFonts w:ascii="Times New Roman" w:hAnsi="Times New Roman" w:cs="Times New Roman"/>
          <w:sz w:val="24"/>
          <w:szCs w:val="24"/>
        </w:rPr>
        <w:t>which interferes with wetland resources which are GCCCs’ habitat</w:t>
      </w:r>
      <w:r w:rsidR="00FD1B10" w:rsidRPr="00F23EC4">
        <w:rPr>
          <w:rFonts w:ascii="Times New Roman" w:hAnsi="Times New Roman" w:cs="Times New Roman"/>
          <w:sz w:val="24"/>
          <w:szCs w:val="24"/>
        </w:rPr>
        <w:t>.</w:t>
      </w:r>
      <w:r w:rsidR="00FD1B10" w:rsidRPr="00EA48E6">
        <w:rPr>
          <w:rStyle w:val="FootnoteReference"/>
          <w:rFonts w:ascii="Times New Roman" w:hAnsi="Times New Roman" w:cs="Times New Roman"/>
          <w:sz w:val="24"/>
          <w:szCs w:val="24"/>
        </w:rPr>
        <w:footnoteReference w:id="125"/>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86" w:name="_Toc33539522"/>
      <w:r w:rsidRPr="00A00127">
        <w:rPr>
          <w:rFonts w:ascii="Times New Roman" w:hAnsi="Times New Roman" w:cs="Times New Roman"/>
          <w:sz w:val="24"/>
          <w:szCs w:val="24"/>
        </w:rPr>
        <w:t>Conservation</w:t>
      </w:r>
      <w:r w:rsidR="0051672C" w:rsidRPr="00F23EC4">
        <w:rPr>
          <w:rFonts w:ascii="Times New Roman" w:hAnsi="Times New Roman" w:cs="Times New Roman"/>
          <w:sz w:val="24"/>
          <w:szCs w:val="24"/>
        </w:rPr>
        <w:t xml:space="preserve"> </w:t>
      </w:r>
      <w:r w:rsidRPr="00F23EC4">
        <w:rPr>
          <w:rFonts w:ascii="Times New Roman" w:hAnsi="Times New Roman" w:cs="Times New Roman"/>
          <w:sz w:val="24"/>
          <w:szCs w:val="24"/>
        </w:rPr>
        <w:t>Agreements with the local communities</w:t>
      </w:r>
      <w:bookmarkEnd w:id="86"/>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lang w:val="en-ZA"/>
        </w:rPr>
        <w:t>Agreements are signed with the target communities for them to undertake conservation activities and to provide them with alternative livelihoods. The agreements bind them and keep them committed to conservation work.</w:t>
      </w:r>
      <w:r w:rsidR="00BB6E98" w:rsidRPr="00F23EC4">
        <w:rPr>
          <w:rFonts w:ascii="Times New Roman" w:hAnsi="Times New Roman" w:cs="Times New Roman"/>
          <w:sz w:val="24"/>
          <w:szCs w:val="24"/>
          <w:lang w:val="en-ZA"/>
        </w:rPr>
        <w:t xml:space="preserve"> </w:t>
      </w:r>
      <w:r w:rsidRPr="00F23EC4">
        <w:rPr>
          <w:rFonts w:ascii="Times New Roman" w:hAnsi="Times New Roman" w:cs="Times New Roman"/>
          <w:sz w:val="24"/>
          <w:szCs w:val="24"/>
        </w:rPr>
        <w:t>It takes six or seven months to draw up</w:t>
      </w:r>
      <w:r w:rsidR="00EA04F9">
        <w:rPr>
          <w:rFonts w:ascii="Times New Roman" w:hAnsi="Times New Roman" w:cs="Times New Roman"/>
          <w:sz w:val="24"/>
          <w:szCs w:val="24"/>
        </w:rPr>
        <w:t xml:space="preserve"> a conservation agreement. </w:t>
      </w:r>
      <w:r w:rsidRPr="00F23EC4">
        <w:rPr>
          <w:rFonts w:ascii="Times New Roman" w:hAnsi="Times New Roman" w:cs="Times New Roman"/>
          <w:sz w:val="24"/>
          <w:szCs w:val="24"/>
        </w:rPr>
        <w:t>The groups are registered with local authorities, and then a feasibility assessment is carried out to discover what their objectives are, what they</w:t>
      </w:r>
      <w:r w:rsidR="00BB6E98" w:rsidRPr="00F23EC4">
        <w:rPr>
          <w:rFonts w:ascii="Times New Roman" w:hAnsi="Times New Roman" w:cs="Times New Roman"/>
          <w:sz w:val="24"/>
          <w:szCs w:val="24"/>
        </w:rPr>
        <w:t xml:space="preserve"> </w:t>
      </w:r>
      <w:r w:rsidRPr="00F23EC4">
        <w:rPr>
          <w:rFonts w:ascii="Times New Roman" w:hAnsi="Times New Roman" w:cs="Times New Roman"/>
          <w:sz w:val="24"/>
          <w:szCs w:val="24"/>
        </w:rPr>
        <w:t>get from the wetland currently and whether the group’s members are able to withdraw from the wetland and implement the agreement.</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Once the project enforcers agree on what the communities need and what they need to achieve their goals, then you have a ceremony where you sign the agreement. That binds them to the activities and binds the conservation investor to give them the benefits on agreed times and portions.</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In the western district of </w:t>
      </w:r>
      <w:proofErr w:type="spellStart"/>
      <w:r w:rsidRPr="00F23EC4">
        <w:rPr>
          <w:rFonts w:ascii="Times New Roman" w:hAnsi="Times New Roman" w:cs="Times New Roman"/>
          <w:sz w:val="24"/>
          <w:szCs w:val="24"/>
        </w:rPr>
        <w:t>Kabale</w:t>
      </w:r>
      <w:proofErr w:type="spellEnd"/>
      <w:r w:rsidRPr="00F23EC4">
        <w:rPr>
          <w:rFonts w:ascii="Times New Roman" w:hAnsi="Times New Roman" w:cs="Times New Roman"/>
          <w:sz w:val="24"/>
          <w:szCs w:val="24"/>
        </w:rPr>
        <w:t xml:space="preserve">, the Cranes and Wetlands Project signed an agreement with a farmers’ group, the </w:t>
      </w:r>
      <w:proofErr w:type="spellStart"/>
      <w:r w:rsidRPr="00F23EC4">
        <w:rPr>
          <w:rFonts w:ascii="Times New Roman" w:hAnsi="Times New Roman" w:cs="Times New Roman"/>
          <w:sz w:val="24"/>
          <w:szCs w:val="24"/>
        </w:rPr>
        <w:t>Kibuga</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Barihamwe</w:t>
      </w:r>
      <w:proofErr w:type="spellEnd"/>
      <w:r w:rsidRPr="00F23EC4">
        <w:rPr>
          <w:rFonts w:ascii="Times New Roman" w:hAnsi="Times New Roman" w:cs="Times New Roman"/>
          <w:sz w:val="24"/>
          <w:szCs w:val="24"/>
        </w:rPr>
        <w:t xml:space="preserve"> Association in 2016. John </w:t>
      </w:r>
      <w:proofErr w:type="spellStart"/>
      <w:r w:rsidRPr="00F23EC4">
        <w:rPr>
          <w:rFonts w:ascii="Times New Roman" w:hAnsi="Times New Roman" w:cs="Times New Roman"/>
          <w:sz w:val="24"/>
          <w:szCs w:val="24"/>
        </w:rPr>
        <w:t>Zinkubire</w:t>
      </w:r>
      <w:proofErr w:type="spellEnd"/>
      <w:r w:rsidRPr="00F23EC4">
        <w:rPr>
          <w:rFonts w:ascii="Times New Roman" w:hAnsi="Times New Roman" w:cs="Times New Roman"/>
          <w:sz w:val="24"/>
          <w:szCs w:val="24"/>
        </w:rPr>
        <w:t>, head of this group of 36 households were given 7(seven) million Ugandan shillings which the association used to set up a revolving funds to make loans to its members. Farmers were extensively farming in this wetland but when they received this money, they stopped and re-planted papyrus reeds on the remaining land. 100 hectares have now been restored and the cranes are back.</w:t>
      </w:r>
      <w:r w:rsidR="00EA04F9">
        <w:rPr>
          <w:rStyle w:val="FootnoteReference"/>
          <w:rFonts w:ascii="Times New Roman" w:hAnsi="Times New Roman" w:cs="Times New Roman"/>
          <w:sz w:val="24"/>
          <w:szCs w:val="24"/>
        </w:rPr>
        <w:footnoteReference w:id="126"/>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lang w:val="en-ZA"/>
        </w:rPr>
      </w:pPr>
      <w:bookmarkStart w:id="87" w:name="_Toc33539523"/>
      <w:r w:rsidRPr="00F23EC4">
        <w:rPr>
          <w:rFonts w:ascii="Times New Roman" w:hAnsi="Times New Roman" w:cs="Times New Roman"/>
          <w:sz w:val="24"/>
          <w:szCs w:val="24"/>
          <w:lang w:val="en-ZA"/>
        </w:rPr>
        <w:t>The Crane Custodianship Approach</w:t>
      </w:r>
      <w:bookmarkEnd w:id="87"/>
    </w:p>
    <w:p w:rsidR="00087E4B" w:rsidRPr="00EA48E6"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lang w:val="en-ZA"/>
        </w:rPr>
        <w:t>Volunteer members of the community help in crane monitoring but in the end would enhance the crane breeding success. Crane custodians inc</w:t>
      </w:r>
      <w:r w:rsidR="00245F8F" w:rsidRPr="00F23EC4">
        <w:rPr>
          <w:rFonts w:ascii="Times New Roman" w:hAnsi="Times New Roman" w:cs="Times New Roman"/>
          <w:sz w:val="24"/>
          <w:szCs w:val="24"/>
          <w:lang w:val="en-ZA"/>
        </w:rPr>
        <w:t>lude men, women and youths who a</w:t>
      </w:r>
      <w:r w:rsidRPr="00F23EC4">
        <w:rPr>
          <w:rFonts w:ascii="Times New Roman" w:hAnsi="Times New Roman" w:cs="Times New Roman"/>
          <w:sz w:val="24"/>
          <w:szCs w:val="24"/>
          <w:lang w:val="en-ZA"/>
        </w:rPr>
        <w:t>re given training in crane moni</w:t>
      </w:r>
      <w:r w:rsidR="00245F8F" w:rsidRPr="00F23EC4">
        <w:rPr>
          <w:rFonts w:ascii="Times New Roman" w:hAnsi="Times New Roman" w:cs="Times New Roman"/>
          <w:sz w:val="24"/>
          <w:szCs w:val="24"/>
          <w:lang w:val="en-ZA"/>
        </w:rPr>
        <w:t>toring and crane safety. They a</w:t>
      </w:r>
      <w:r w:rsidRPr="00F23EC4">
        <w:rPr>
          <w:rFonts w:ascii="Times New Roman" w:hAnsi="Times New Roman" w:cs="Times New Roman"/>
          <w:sz w:val="24"/>
          <w:szCs w:val="24"/>
          <w:lang w:val="en-ZA"/>
        </w:rPr>
        <w:t>re assigned areas of operation close to their homes so that there is no travel expense in</w:t>
      </w:r>
      <w:r w:rsidR="00245F8F" w:rsidRPr="00F23EC4">
        <w:rPr>
          <w:rFonts w:ascii="Times New Roman" w:hAnsi="Times New Roman" w:cs="Times New Roman"/>
          <w:sz w:val="24"/>
          <w:szCs w:val="24"/>
          <w:lang w:val="en-ZA"/>
        </w:rPr>
        <w:t xml:space="preserve"> their operations. They a</w:t>
      </w:r>
      <w:r w:rsidRPr="00F23EC4">
        <w:rPr>
          <w:rFonts w:ascii="Times New Roman" w:hAnsi="Times New Roman" w:cs="Times New Roman"/>
          <w:sz w:val="24"/>
          <w:szCs w:val="24"/>
          <w:lang w:val="en-ZA"/>
        </w:rPr>
        <w:t xml:space="preserve">re introduced to the local leadership so that they are recognised. They conduct monthly crane monitoring expeditions, check on breeding cranes, identify and prevent (where possible) dangers to cranes, submit </w:t>
      </w:r>
      <w:r w:rsidRPr="00F23EC4">
        <w:rPr>
          <w:rFonts w:ascii="Times New Roman" w:hAnsi="Times New Roman" w:cs="Times New Roman"/>
          <w:sz w:val="24"/>
          <w:szCs w:val="24"/>
          <w:lang w:val="en-ZA"/>
        </w:rPr>
        <w:lastRenderedPageBreak/>
        <w:t>monthly reports and on several occasions, the custodians have countered crane capture cases and rescued those already captured.</w:t>
      </w:r>
      <w:r w:rsidRPr="00EA48E6">
        <w:rPr>
          <w:rStyle w:val="FootnoteReference"/>
          <w:rFonts w:ascii="Times New Roman" w:hAnsi="Times New Roman" w:cs="Times New Roman"/>
          <w:sz w:val="24"/>
          <w:szCs w:val="24"/>
          <w:lang w:val="en-ZA"/>
        </w:rPr>
        <w:footnoteReference w:id="127"/>
      </w:r>
    </w:p>
    <w:p w:rsidR="00087E4B" w:rsidRPr="00F23EC4" w:rsidRDefault="00101EB3" w:rsidP="003055B2">
      <w:pPr>
        <w:pStyle w:val="Heading1"/>
        <w:numPr>
          <w:ilvl w:val="2"/>
          <w:numId w:val="17"/>
        </w:numPr>
        <w:spacing w:line="360" w:lineRule="auto"/>
        <w:ind w:left="0" w:firstLine="0"/>
        <w:jc w:val="both"/>
        <w:rPr>
          <w:rFonts w:ascii="Times New Roman" w:hAnsi="Times New Roman" w:cs="Times New Roman"/>
          <w:sz w:val="24"/>
          <w:szCs w:val="24"/>
        </w:rPr>
      </w:pPr>
      <w:bookmarkStart w:id="88" w:name="_Toc33539524"/>
      <w:r w:rsidRPr="00A00127">
        <w:rPr>
          <w:rFonts w:ascii="Times New Roman" w:hAnsi="Times New Roman" w:cs="Times New Roman"/>
          <w:sz w:val="24"/>
          <w:szCs w:val="24"/>
        </w:rPr>
        <w:t xml:space="preserve">Community </w:t>
      </w:r>
      <w:r w:rsidR="00FD1B10" w:rsidRPr="00F23EC4">
        <w:rPr>
          <w:rFonts w:ascii="Times New Roman" w:hAnsi="Times New Roman" w:cs="Times New Roman"/>
          <w:sz w:val="24"/>
          <w:szCs w:val="24"/>
        </w:rPr>
        <w:t>Saving cooperatives</w:t>
      </w:r>
      <w:bookmarkEnd w:id="88"/>
      <w:r w:rsidR="00FD1B10" w:rsidRPr="00F23EC4">
        <w:rPr>
          <w:rFonts w:ascii="Times New Roman" w:hAnsi="Times New Roman" w:cs="Times New Roman"/>
          <w:sz w:val="24"/>
          <w:szCs w:val="24"/>
        </w:rPr>
        <w:t xml:space="preserve"> </w:t>
      </w:r>
    </w:p>
    <w:p w:rsidR="00087E4B" w:rsidRPr="00EA48E6" w:rsidRDefault="00D2375E">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These Cooperatives are essential to the protection of the GCCCs since t</w:t>
      </w:r>
      <w:r w:rsidR="00FD1B10" w:rsidRPr="00F23EC4">
        <w:rPr>
          <w:rFonts w:ascii="Times New Roman" w:hAnsi="Times New Roman" w:cs="Times New Roman"/>
          <w:sz w:val="24"/>
          <w:szCs w:val="24"/>
        </w:rPr>
        <w:t xml:space="preserve">he local communities receive funding through conservation projects which money is used by the groups of members that sign agreements to conserve cranes. This money is borrowed from the </w:t>
      </w:r>
      <w:r w:rsidRPr="00F23EC4">
        <w:rPr>
          <w:rFonts w:ascii="Times New Roman" w:hAnsi="Times New Roman" w:cs="Times New Roman"/>
          <w:sz w:val="24"/>
          <w:szCs w:val="24"/>
        </w:rPr>
        <w:t>Cooperative fund to invest in various business ventures</w:t>
      </w:r>
      <w:r w:rsidR="00FD1B10" w:rsidRPr="00F23EC4">
        <w:rPr>
          <w:rFonts w:ascii="Times New Roman" w:hAnsi="Times New Roman" w:cs="Times New Roman"/>
          <w:sz w:val="24"/>
          <w:szCs w:val="24"/>
        </w:rPr>
        <w:t xml:space="preserve">. </w:t>
      </w:r>
      <w:r w:rsidRPr="00F23EC4">
        <w:rPr>
          <w:rFonts w:ascii="Times New Roman" w:hAnsi="Times New Roman" w:cs="Times New Roman"/>
          <w:sz w:val="24"/>
          <w:szCs w:val="24"/>
        </w:rPr>
        <w:t>For instance participating local communities receive credit from the Saving Cooperatives to invest in more profitable small businesses</w:t>
      </w:r>
      <w:r w:rsidR="00FD1B10" w:rsidRPr="00F23EC4">
        <w:rPr>
          <w:rFonts w:ascii="Times New Roman" w:hAnsi="Times New Roman" w:cs="Times New Roman"/>
          <w:sz w:val="24"/>
          <w:szCs w:val="24"/>
        </w:rPr>
        <w:t xml:space="preserve"> such as retail shops</w:t>
      </w:r>
      <w:r w:rsidRPr="00F23EC4">
        <w:rPr>
          <w:rFonts w:ascii="Times New Roman" w:hAnsi="Times New Roman" w:cs="Times New Roman"/>
          <w:sz w:val="24"/>
          <w:szCs w:val="24"/>
        </w:rPr>
        <w:t xml:space="preserve"> and transport services and thus reduce the pressure on the habitat for GCCCs in form of primitive </w:t>
      </w:r>
      <w:r w:rsidR="001A5BD7" w:rsidRPr="00F23EC4">
        <w:rPr>
          <w:rFonts w:ascii="Times New Roman" w:hAnsi="Times New Roman" w:cs="Times New Roman"/>
          <w:sz w:val="24"/>
          <w:szCs w:val="24"/>
        </w:rPr>
        <w:t>farming</w:t>
      </w:r>
      <w:r w:rsidRPr="00F23EC4">
        <w:rPr>
          <w:rFonts w:ascii="Times New Roman" w:hAnsi="Times New Roman" w:cs="Times New Roman"/>
          <w:sz w:val="24"/>
          <w:szCs w:val="24"/>
        </w:rPr>
        <w:t xml:space="preserve"> practices in the wetlands. This</w:t>
      </w:r>
      <w:r w:rsidR="00FD1B10" w:rsidRPr="00F23EC4">
        <w:rPr>
          <w:rFonts w:ascii="Times New Roman" w:hAnsi="Times New Roman" w:cs="Times New Roman"/>
          <w:sz w:val="24"/>
          <w:szCs w:val="24"/>
        </w:rPr>
        <w:t xml:space="preserve"> initiative has made it easier for the community to borrow money where members previously struggled to find collateral to borrow from commercial banks.</w:t>
      </w:r>
      <w:r w:rsidR="00B52488" w:rsidRPr="00EA48E6">
        <w:rPr>
          <w:rStyle w:val="FootnoteReference"/>
          <w:rFonts w:ascii="Times New Roman" w:hAnsi="Times New Roman" w:cs="Times New Roman"/>
          <w:sz w:val="24"/>
          <w:szCs w:val="24"/>
        </w:rPr>
        <w:footnoteReference w:id="128"/>
      </w:r>
    </w:p>
    <w:p w:rsidR="00087E4B" w:rsidRPr="00F23EC4" w:rsidRDefault="00FD1B10" w:rsidP="003055B2">
      <w:pPr>
        <w:pStyle w:val="Heading1"/>
        <w:numPr>
          <w:ilvl w:val="2"/>
          <w:numId w:val="17"/>
        </w:numPr>
        <w:spacing w:line="360" w:lineRule="auto"/>
        <w:ind w:left="0" w:firstLine="0"/>
        <w:jc w:val="both"/>
        <w:rPr>
          <w:rFonts w:ascii="Times New Roman" w:hAnsi="Times New Roman" w:cs="Times New Roman"/>
          <w:sz w:val="24"/>
          <w:szCs w:val="24"/>
        </w:rPr>
      </w:pPr>
      <w:bookmarkStart w:id="89" w:name="_Toc33539525"/>
      <w:proofErr w:type="spellStart"/>
      <w:r w:rsidRPr="00A00127">
        <w:rPr>
          <w:rFonts w:ascii="Times New Roman" w:hAnsi="Times New Roman" w:cs="Times New Roman"/>
          <w:sz w:val="24"/>
          <w:szCs w:val="24"/>
        </w:rPr>
        <w:t>Kipsaina</w:t>
      </w:r>
      <w:proofErr w:type="spellEnd"/>
      <w:r w:rsidRPr="00A00127">
        <w:rPr>
          <w:rFonts w:ascii="Times New Roman" w:hAnsi="Times New Roman" w:cs="Times New Roman"/>
          <w:sz w:val="24"/>
          <w:szCs w:val="24"/>
        </w:rPr>
        <w:t xml:space="preserve"> crane and wetlands conservation group, Kenya</w:t>
      </w:r>
      <w:bookmarkEnd w:id="89"/>
    </w:p>
    <w:p w:rsidR="00087E4B" w:rsidRPr="00F23EC4" w:rsidRDefault="0090649B">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Community-based wetland conservation programs have been most fully developed in Kenya </w:t>
      </w:r>
      <w:r w:rsidR="00FD1B10" w:rsidRPr="00F23EC4">
        <w:rPr>
          <w:rFonts w:ascii="Times New Roman" w:hAnsi="Times New Roman" w:cs="Times New Roman"/>
          <w:sz w:val="24"/>
          <w:szCs w:val="24"/>
        </w:rPr>
        <w:t xml:space="preserve">This community-based organization has worked since 1990 to conserve wetlands and biodiversity in and around </w:t>
      </w:r>
      <w:proofErr w:type="spellStart"/>
      <w:r w:rsidR="00FD1B10" w:rsidRPr="00F23EC4">
        <w:rPr>
          <w:rFonts w:ascii="Times New Roman" w:hAnsi="Times New Roman" w:cs="Times New Roman"/>
          <w:sz w:val="24"/>
          <w:szCs w:val="24"/>
        </w:rPr>
        <w:t>Saiwa</w:t>
      </w:r>
      <w:proofErr w:type="spellEnd"/>
      <w:r w:rsidR="00FD1B10" w:rsidRPr="00F23EC4">
        <w:rPr>
          <w:rFonts w:ascii="Times New Roman" w:hAnsi="Times New Roman" w:cs="Times New Roman"/>
          <w:sz w:val="24"/>
          <w:szCs w:val="24"/>
        </w:rPr>
        <w:t xml:space="preserve"> Swamp National Park, home to approximately 25 per cent of Kenya’s vulnerable Grey Crowned Crane population. During the 1980s eucalyptus cultivation resulted in drainage of the swamp and damage to habitats. </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prime objective was to rehabilitate the badly degraded areas in and around the swamp through tree-planting while other objectives aimed at compensating communities for the services they had typically obtained from the wetlands area.</w:t>
      </w:r>
      <w:r w:rsidRPr="00EA48E6">
        <w:rPr>
          <w:rStyle w:val="FootnoteReference"/>
          <w:rFonts w:ascii="Times New Roman" w:hAnsi="Times New Roman" w:cs="Times New Roman"/>
          <w:sz w:val="24"/>
          <w:szCs w:val="24"/>
        </w:rPr>
        <w:footnoteReference w:id="129"/>
      </w:r>
      <w:r w:rsidRPr="00EA48E6">
        <w:rPr>
          <w:rFonts w:ascii="Times New Roman" w:hAnsi="Times New Roman" w:cs="Times New Roman"/>
          <w:sz w:val="24"/>
          <w:szCs w:val="24"/>
        </w:rPr>
        <w:t xml:space="preserve"> This included providing alternative, clean sources of water, fodder for cattle instead of grazing within the wetlands and income-generating activities besides cultivation. </w:t>
      </w:r>
      <w:proofErr w:type="spellStart"/>
      <w:r w:rsidRPr="00EA48E6">
        <w:rPr>
          <w:rFonts w:ascii="Times New Roman" w:hAnsi="Times New Roman" w:cs="Times New Roman"/>
          <w:sz w:val="24"/>
          <w:szCs w:val="24"/>
        </w:rPr>
        <w:t>Kipsaina</w:t>
      </w:r>
      <w:proofErr w:type="spellEnd"/>
      <w:r w:rsidRPr="00EA48E6">
        <w:rPr>
          <w:rFonts w:ascii="Times New Roman" w:hAnsi="Times New Roman" w:cs="Times New Roman"/>
          <w:sz w:val="24"/>
          <w:szCs w:val="24"/>
        </w:rPr>
        <w:t xml:space="preserve"> promoted environmentally-friendly practices such as fish-f</w:t>
      </w:r>
      <w:r w:rsidRPr="00A00127">
        <w:rPr>
          <w:rFonts w:ascii="Times New Roman" w:hAnsi="Times New Roman" w:cs="Times New Roman"/>
          <w:sz w:val="24"/>
          <w:szCs w:val="24"/>
        </w:rPr>
        <w:t>arming, agro-forestry, bee-keeping, poultry and rabbit keeping, and the sale of curios and tour-guiding for ecotourism. Through the adoption of these alternative livelihood activities the group has been able to successfully rehabilitate the wetlands and im</w:t>
      </w:r>
      <w:r w:rsidRPr="00F23EC4">
        <w:rPr>
          <w:rFonts w:ascii="Times New Roman" w:hAnsi="Times New Roman" w:cs="Times New Roman"/>
          <w:sz w:val="24"/>
          <w:szCs w:val="24"/>
        </w:rPr>
        <w:t xml:space="preserve">prove local wellbeing. </w:t>
      </w:r>
    </w:p>
    <w:p w:rsidR="00087E4B" w:rsidRPr="00EA48E6"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lastRenderedPageBreak/>
        <w:t xml:space="preserve">The chief biodiversity impact has been the return of several key wildlife species to the wetlands, including the rare </w:t>
      </w:r>
      <w:proofErr w:type="spellStart"/>
      <w:r w:rsidRPr="00F23EC4">
        <w:rPr>
          <w:rFonts w:ascii="Times New Roman" w:hAnsi="Times New Roman" w:cs="Times New Roman"/>
          <w:sz w:val="24"/>
          <w:szCs w:val="24"/>
        </w:rPr>
        <w:t>Sitatunga</w:t>
      </w:r>
      <w:proofErr w:type="spellEnd"/>
      <w:r w:rsidRPr="00F23EC4">
        <w:rPr>
          <w:rFonts w:ascii="Times New Roman" w:hAnsi="Times New Roman" w:cs="Times New Roman"/>
          <w:sz w:val="24"/>
          <w:szCs w:val="24"/>
        </w:rPr>
        <w:t xml:space="preserve"> antelope and a large population of GCCCs. Much of </w:t>
      </w:r>
      <w:proofErr w:type="spellStart"/>
      <w:r w:rsidRPr="00F23EC4">
        <w:rPr>
          <w:rFonts w:ascii="Times New Roman" w:hAnsi="Times New Roman" w:cs="Times New Roman"/>
          <w:sz w:val="24"/>
          <w:szCs w:val="24"/>
        </w:rPr>
        <w:t>Kipsaina’s</w:t>
      </w:r>
      <w:proofErr w:type="spellEnd"/>
      <w:r w:rsidRPr="00F23EC4">
        <w:rPr>
          <w:rFonts w:ascii="Times New Roman" w:hAnsi="Times New Roman" w:cs="Times New Roman"/>
          <w:sz w:val="24"/>
          <w:szCs w:val="24"/>
        </w:rPr>
        <w:t xml:space="preserve"> work has been supported by the ICF.</w:t>
      </w:r>
      <w:r w:rsidRPr="00EA48E6">
        <w:rPr>
          <w:rFonts w:ascii="Times New Roman" w:hAnsi="Times New Roman" w:cs="Times New Roman"/>
          <w:sz w:val="24"/>
          <w:szCs w:val="24"/>
          <w:vertAlign w:val="superscript"/>
        </w:rPr>
        <w:footnoteReference w:id="130"/>
      </w:r>
    </w:p>
    <w:p w:rsidR="0072249C" w:rsidRPr="00F23EC4" w:rsidRDefault="00E41FC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B83A75">
        <w:rPr>
          <w:rFonts w:ascii="Times New Roman" w:hAnsi="Times New Roman" w:cs="Times New Roman"/>
          <w:sz w:val="24"/>
          <w:szCs w:val="24"/>
        </w:rPr>
        <w:t xml:space="preserve">communities are playing a vital role in ensuring that GCCCs are protected outside protected areas </w:t>
      </w:r>
      <w:r w:rsidR="00A73322">
        <w:rPr>
          <w:rFonts w:ascii="Times New Roman" w:hAnsi="Times New Roman" w:cs="Times New Roman"/>
          <w:sz w:val="24"/>
          <w:szCs w:val="24"/>
        </w:rPr>
        <w:t xml:space="preserve">as discussed above </w:t>
      </w:r>
      <w:r w:rsidR="00B83A75">
        <w:rPr>
          <w:rFonts w:ascii="Times New Roman" w:hAnsi="Times New Roman" w:cs="Times New Roman"/>
          <w:sz w:val="24"/>
          <w:szCs w:val="24"/>
        </w:rPr>
        <w:t>however there are several challenges still faced like poverty that makes it hard for people to stay away from interfering with wetlands being a habitat for the specie and forests as a roosting ground for the cranes. Local communities still carry out different activities like farming among others.</w:t>
      </w:r>
    </w:p>
    <w:p w:rsidR="00087E4B" w:rsidRPr="00F23EC4" w:rsidRDefault="00FD1B10" w:rsidP="003055B2">
      <w:pPr>
        <w:pStyle w:val="Heading1"/>
        <w:numPr>
          <w:ilvl w:val="0"/>
          <w:numId w:val="17"/>
        </w:numPr>
        <w:spacing w:line="360" w:lineRule="auto"/>
        <w:jc w:val="both"/>
        <w:rPr>
          <w:rFonts w:ascii="Times New Roman" w:hAnsi="Times New Roman" w:cs="Times New Roman"/>
          <w:sz w:val="24"/>
          <w:szCs w:val="24"/>
        </w:rPr>
      </w:pPr>
      <w:bookmarkStart w:id="90" w:name="_Toc33539526"/>
      <w:r w:rsidRPr="00F23EC4">
        <w:rPr>
          <w:rFonts w:ascii="Times New Roman" w:hAnsi="Times New Roman" w:cs="Times New Roman"/>
          <w:sz w:val="24"/>
          <w:szCs w:val="24"/>
        </w:rPr>
        <w:t>Challenges of Protecting the Crested Crane</w:t>
      </w:r>
      <w:bookmarkEnd w:id="90"/>
    </w:p>
    <w:p w:rsidR="00087E4B" w:rsidRPr="00F23EC4" w:rsidRDefault="00FD1B10" w:rsidP="003055B2">
      <w:pPr>
        <w:pStyle w:val="Heading1"/>
        <w:numPr>
          <w:ilvl w:val="1"/>
          <w:numId w:val="17"/>
        </w:numPr>
        <w:spacing w:line="360" w:lineRule="auto"/>
        <w:ind w:left="0" w:firstLine="0"/>
        <w:jc w:val="both"/>
        <w:rPr>
          <w:rFonts w:ascii="Times New Roman" w:hAnsi="Times New Roman" w:cs="Times New Roman"/>
          <w:sz w:val="24"/>
          <w:szCs w:val="24"/>
        </w:rPr>
      </w:pPr>
      <w:bookmarkStart w:id="91" w:name="_Toc33539527"/>
      <w:r w:rsidRPr="00F23EC4">
        <w:rPr>
          <w:rFonts w:ascii="Times New Roman" w:hAnsi="Times New Roman" w:cs="Times New Roman"/>
          <w:sz w:val="24"/>
          <w:szCs w:val="24"/>
        </w:rPr>
        <w:t>Legal challenges</w:t>
      </w:r>
      <w:bookmarkEnd w:id="91"/>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There is lack of strict laws at the national level to control and prevent the export of Grey Crowned Crested Cranes from range countries.</w:t>
      </w:r>
    </w:p>
    <w:p w:rsidR="00721181" w:rsidRPr="00F23EC4" w:rsidRDefault="00FD1B10" w:rsidP="00721181">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national laws to protect cranes are weak especially through less or no penalties for trapping, hunting, capture,</w:t>
      </w:r>
      <w:r w:rsidR="008466A8">
        <w:rPr>
          <w:rFonts w:ascii="Times New Roman" w:hAnsi="Times New Roman" w:cs="Times New Roman"/>
          <w:sz w:val="24"/>
          <w:szCs w:val="24"/>
        </w:rPr>
        <w:t xml:space="preserve"> and illegal possession of wild</w:t>
      </w:r>
      <w:r w:rsidRPr="00F23EC4">
        <w:rPr>
          <w:rFonts w:ascii="Times New Roman" w:hAnsi="Times New Roman" w:cs="Times New Roman"/>
          <w:sz w:val="24"/>
          <w:szCs w:val="24"/>
        </w:rPr>
        <w:t>life and GCCC in Uganda and neighboring countries.</w:t>
      </w:r>
      <w:r w:rsidR="008466A8">
        <w:rPr>
          <w:rFonts w:ascii="Times New Roman" w:hAnsi="Times New Roman" w:cs="Times New Roman"/>
          <w:sz w:val="24"/>
          <w:szCs w:val="24"/>
        </w:rPr>
        <w:t xml:space="preserve"> </w:t>
      </w:r>
      <w:r w:rsidR="00721181">
        <w:rPr>
          <w:rFonts w:ascii="Times New Roman" w:hAnsi="Times New Roman" w:cs="Times New Roman"/>
          <w:sz w:val="24"/>
          <w:szCs w:val="24"/>
        </w:rPr>
        <w:t xml:space="preserve"> </w:t>
      </w:r>
      <w:r w:rsidR="00721181" w:rsidRPr="00F23EC4">
        <w:rPr>
          <w:rFonts w:ascii="Times New Roman" w:hAnsi="Times New Roman" w:cs="Times New Roman"/>
          <w:sz w:val="24"/>
          <w:szCs w:val="24"/>
        </w:rPr>
        <w:t xml:space="preserve">There is no specific law in Uganda that protects the GCCC therefore not effectively protected in Uganda. </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There is a challenge as far as International Agreements and Cooperation are concerned because the treaties have</w:t>
      </w:r>
      <w:r w:rsidR="00721181">
        <w:rPr>
          <w:rFonts w:ascii="Times New Roman" w:hAnsi="Times New Roman" w:cs="Times New Roman"/>
          <w:sz w:val="24"/>
          <w:szCs w:val="24"/>
        </w:rPr>
        <w:t xml:space="preserve"> been</w:t>
      </w:r>
      <w:r w:rsidRPr="00F23EC4">
        <w:rPr>
          <w:rFonts w:ascii="Times New Roman" w:hAnsi="Times New Roman" w:cs="Times New Roman"/>
          <w:sz w:val="24"/>
          <w:szCs w:val="24"/>
        </w:rPr>
        <w:t xml:space="preserve"> ratified </w:t>
      </w:r>
      <w:r w:rsidR="00721181">
        <w:rPr>
          <w:rFonts w:ascii="Times New Roman" w:hAnsi="Times New Roman" w:cs="Times New Roman"/>
          <w:sz w:val="24"/>
          <w:szCs w:val="24"/>
        </w:rPr>
        <w:t>are</w:t>
      </w:r>
      <w:r w:rsidRPr="00F23EC4">
        <w:rPr>
          <w:rFonts w:ascii="Times New Roman" w:hAnsi="Times New Roman" w:cs="Times New Roman"/>
          <w:sz w:val="24"/>
          <w:szCs w:val="24"/>
        </w:rPr>
        <w:t xml:space="preserve"> not implemented such as the </w:t>
      </w:r>
      <w:proofErr w:type="spellStart"/>
      <w:r w:rsidRPr="00F23EC4">
        <w:rPr>
          <w:rFonts w:ascii="Times New Roman" w:hAnsi="Times New Roman" w:cs="Times New Roman"/>
          <w:sz w:val="24"/>
          <w:szCs w:val="24"/>
        </w:rPr>
        <w:t>Ramsar</w:t>
      </w:r>
      <w:proofErr w:type="spellEnd"/>
      <w:r w:rsidRPr="00F23EC4">
        <w:rPr>
          <w:rFonts w:ascii="Times New Roman" w:hAnsi="Times New Roman" w:cs="Times New Roman"/>
          <w:sz w:val="24"/>
          <w:szCs w:val="24"/>
        </w:rPr>
        <w:t xml:space="preserve"> Convention in all the range countries. Uganda has signed and ratified the </w:t>
      </w:r>
      <w:proofErr w:type="spellStart"/>
      <w:r w:rsidRPr="00F23EC4">
        <w:rPr>
          <w:rFonts w:ascii="Times New Roman" w:hAnsi="Times New Roman" w:cs="Times New Roman"/>
          <w:sz w:val="24"/>
          <w:szCs w:val="24"/>
        </w:rPr>
        <w:t>Ramsar</w:t>
      </w:r>
      <w:proofErr w:type="spellEnd"/>
      <w:r w:rsidRPr="00F23EC4">
        <w:rPr>
          <w:rFonts w:ascii="Times New Roman" w:hAnsi="Times New Roman" w:cs="Times New Roman"/>
          <w:sz w:val="24"/>
          <w:szCs w:val="24"/>
        </w:rPr>
        <w:t xml:space="preserve"> Convention through which the breeding habitat of the GCCC is protected. However,</w:t>
      </w:r>
      <w:r w:rsidR="00721181">
        <w:rPr>
          <w:rFonts w:ascii="Times New Roman" w:hAnsi="Times New Roman" w:cs="Times New Roman"/>
          <w:sz w:val="24"/>
          <w:szCs w:val="24"/>
        </w:rPr>
        <w:t xml:space="preserve"> there clear protection of the GCCC using the provisions of the Convention.</w:t>
      </w:r>
    </w:p>
    <w:p w:rsidR="00087E4B" w:rsidRPr="00F23EC4" w:rsidRDefault="00721181">
      <w:pPr>
        <w:spacing w:line="360" w:lineRule="auto"/>
        <w:jc w:val="both"/>
        <w:rPr>
          <w:rFonts w:ascii="Times New Roman" w:hAnsi="Times New Roman" w:cs="Times New Roman"/>
          <w:sz w:val="24"/>
          <w:szCs w:val="24"/>
        </w:rPr>
      </w:pPr>
      <w:r>
        <w:rPr>
          <w:rFonts w:ascii="Times New Roman" w:hAnsi="Times New Roman" w:cs="Times New Roman"/>
          <w:sz w:val="24"/>
          <w:szCs w:val="24"/>
        </w:rPr>
        <w:t>Further, there are</w:t>
      </w:r>
      <w:r w:rsidR="00FD1B10" w:rsidRPr="00F23EC4">
        <w:rPr>
          <w:rFonts w:ascii="Times New Roman" w:hAnsi="Times New Roman" w:cs="Times New Roman"/>
          <w:sz w:val="24"/>
          <w:szCs w:val="24"/>
        </w:rPr>
        <w:t xml:space="preserve"> no enforcement</w:t>
      </w:r>
      <w:r>
        <w:rPr>
          <w:rFonts w:ascii="Times New Roman" w:hAnsi="Times New Roman" w:cs="Times New Roman"/>
          <w:sz w:val="24"/>
          <w:szCs w:val="24"/>
        </w:rPr>
        <w:t xml:space="preserve"> mechanisms</w:t>
      </w:r>
      <w:r w:rsidR="00FD1B10" w:rsidRPr="00F23EC4">
        <w:rPr>
          <w:rFonts w:ascii="Times New Roman" w:hAnsi="Times New Roman" w:cs="Times New Roman"/>
          <w:sz w:val="24"/>
          <w:szCs w:val="24"/>
        </w:rPr>
        <w:t xml:space="preserve"> to remove GCCCs from the wild to control poisoning and hence the need for the formulation of a national policy on the protection of GCCC.</w:t>
      </w:r>
    </w:p>
    <w:p w:rsidR="0072249C"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lead agencies protecting the environment lack enough human resource to liaise with CITES and other relevant organizations to highlight the illegal trade issues.</w:t>
      </w:r>
      <w:r w:rsidR="00721181">
        <w:rPr>
          <w:rFonts w:ascii="Times New Roman" w:hAnsi="Times New Roman" w:cs="Times New Roman"/>
          <w:sz w:val="24"/>
          <w:szCs w:val="24"/>
        </w:rPr>
        <w:t xml:space="preserve">  In addition, t</w:t>
      </w:r>
      <w:r w:rsidRPr="00F23EC4">
        <w:rPr>
          <w:rFonts w:ascii="Times New Roman" w:hAnsi="Times New Roman" w:cs="Times New Roman"/>
          <w:sz w:val="24"/>
          <w:szCs w:val="24"/>
        </w:rPr>
        <w:t>here is lack of enough human and financial resource form the lead agencies to enforce protection of wildlife.</w:t>
      </w:r>
    </w:p>
    <w:p w:rsidR="00087E4B" w:rsidRPr="00F23EC4" w:rsidRDefault="00FD1B10" w:rsidP="003055B2">
      <w:pPr>
        <w:pStyle w:val="Heading1"/>
        <w:numPr>
          <w:ilvl w:val="1"/>
          <w:numId w:val="17"/>
        </w:numPr>
        <w:spacing w:line="360" w:lineRule="auto"/>
        <w:ind w:left="0" w:firstLine="0"/>
        <w:jc w:val="both"/>
        <w:rPr>
          <w:rFonts w:ascii="Times New Roman" w:hAnsi="Times New Roman" w:cs="Times New Roman"/>
          <w:sz w:val="24"/>
          <w:szCs w:val="24"/>
        </w:rPr>
      </w:pPr>
      <w:bookmarkStart w:id="92" w:name="_Toc33539528"/>
      <w:r w:rsidRPr="00F23EC4">
        <w:rPr>
          <w:rFonts w:ascii="Times New Roman" w:hAnsi="Times New Roman" w:cs="Times New Roman"/>
          <w:sz w:val="24"/>
          <w:szCs w:val="24"/>
        </w:rPr>
        <w:lastRenderedPageBreak/>
        <w:t>Non-Legal challenges</w:t>
      </w:r>
      <w:bookmarkEnd w:id="92"/>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People target the breeding areas of the GCCCs for growing crops.</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bCs/>
          <w:sz w:val="24"/>
          <w:szCs w:val="24"/>
        </w:rPr>
        <w:t>Most of the loss of the breeding sites has resulted from drainage of wetlands for agricultural and urban extension.</w:t>
      </w:r>
      <w:r w:rsidRPr="00F23EC4">
        <w:rPr>
          <w:rFonts w:ascii="Times New Roman" w:hAnsi="Times New Roman" w:cs="Times New Roman"/>
          <w:sz w:val="24"/>
          <w:szCs w:val="24"/>
        </w:rPr>
        <w:t xml:space="preserve"> Rapidly growing human populations, together with inadequate land use planning and scarcity of land, has resulted in the encroachment of agriculture into wetlands. This has included both commercial intensification of crops such as flowers, sugar cane, rice and maize, and subsistence agriculture, whereby local communities rely on these lands for their daily livelihoods and for moderate income generation.</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GCCCs are specific about their habitat and any change effects them. Longer- term environmental fluctuations may contribute to some of the recent changes in the species’ numbers and distribution. Populations are highly responsive to changes in precipitation levels, the numbers rising and the range expanding during water years. In drier years, grassland and wetland fires may take their toll.</w:t>
      </w:r>
    </w:p>
    <w:p w:rsidR="00721181" w:rsidRPr="00F23EC4" w:rsidRDefault="00FD1B10" w:rsidP="00721181">
      <w:pPr>
        <w:spacing w:line="360" w:lineRule="auto"/>
        <w:jc w:val="both"/>
        <w:rPr>
          <w:rFonts w:ascii="Times New Roman" w:hAnsi="Times New Roman" w:cs="Times New Roman"/>
          <w:b/>
          <w:sz w:val="24"/>
          <w:szCs w:val="24"/>
        </w:rPr>
      </w:pPr>
      <w:r w:rsidRPr="00F23EC4">
        <w:rPr>
          <w:rFonts w:ascii="Times New Roman" w:hAnsi="Times New Roman" w:cs="Times New Roman"/>
          <w:sz w:val="24"/>
          <w:szCs w:val="24"/>
        </w:rPr>
        <w:t>Poverty amongst the local communities is a challenge faced in Uganda and as a result the protection of cranes is not a priority as most communities need to use the wetlands for agricultural activities.</w:t>
      </w:r>
      <w:r w:rsidR="00721181">
        <w:rPr>
          <w:rFonts w:ascii="Times New Roman" w:hAnsi="Times New Roman" w:cs="Times New Roman"/>
          <w:sz w:val="24"/>
          <w:szCs w:val="24"/>
        </w:rPr>
        <w:t xml:space="preserve">  Overall, t</w:t>
      </w:r>
      <w:r w:rsidR="00721181" w:rsidRPr="00F23EC4">
        <w:rPr>
          <w:rFonts w:ascii="Times New Roman" w:hAnsi="Times New Roman" w:cs="Times New Roman"/>
          <w:sz w:val="24"/>
          <w:szCs w:val="24"/>
        </w:rPr>
        <w:t>he protection of cranes is taken for granted because several of them are outside protected areas.</w:t>
      </w: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56BA" w:rsidP="003055B2">
      <w:pPr>
        <w:pStyle w:val="Heading1"/>
        <w:numPr>
          <w:ilvl w:val="0"/>
          <w:numId w:val="17"/>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bookmarkStart w:id="93" w:name="_Toc33539529"/>
      <w:r w:rsidR="00FD1B10" w:rsidRPr="00F23EC4">
        <w:rPr>
          <w:rFonts w:ascii="Times New Roman" w:hAnsi="Times New Roman" w:cs="Times New Roman"/>
          <w:sz w:val="24"/>
          <w:szCs w:val="24"/>
        </w:rPr>
        <w:t>Contribution of the Research to Protection of the Grey Crowned Crested Crane</w:t>
      </w:r>
      <w:bookmarkEnd w:id="93"/>
    </w:p>
    <w:p w:rsidR="00123611" w:rsidRPr="00F23EC4" w:rsidRDefault="00E02484">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w:t>
      </w:r>
      <w:r w:rsidR="001B2637" w:rsidRPr="00F23EC4">
        <w:rPr>
          <w:rFonts w:ascii="Times New Roman" w:hAnsi="Times New Roman" w:cs="Times New Roman"/>
          <w:sz w:val="24"/>
          <w:szCs w:val="24"/>
        </w:rPr>
        <w:t>his</w:t>
      </w:r>
      <w:r w:rsidRPr="00F23EC4">
        <w:rPr>
          <w:rFonts w:ascii="Times New Roman" w:hAnsi="Times New Roman" w:cs="Times New Roman"/>
          <w:sz w:val="24"/>
          <w:szCs w:val="24"/>
        </w:rPr>
        <w:t xml:space="preserve"> research has contrib</w:t>
      </w:r>
      <w:r w:rsidR="001B2637" w:rsidRPr="00F23EC4">
        <w:rPr>
          <w:rFonts w:ascii="Times New Roman" w:hAnsi="Times New Roman" w:cs="Times New Roman"/>
          <w:sz w:val="24"/>
          <w:szCs w:val="24"/>
        </w:rPr>
        <w:t>utes</w:t>
      </w:r>
      <w:r w:rsidRPr="00F23EC4">
        <w:rPr>
          <w:rFonts w:ascii="Times New Roman" w:hAnsi="Times New Roman" w:cs="Times New Roman"/>
          <w:sz w:val="24"/>
          <w:szCs w:val="24"/>
        </w:rPr>
        <w:t xml:space="preserve"> knowledge </w:t>
      </w:r>
      <w:r w:rsidR="00123611" w:rsidRPr="00F23EC4">
        <w:rPr>
          <w:rFonts w:ascii="Times New Roman" w:hAnsi="Times New Roman" w:cs="Times New Roman"/>
          <w:sz w:val="24"/>
          <w:szCs w:val="24"/>
        </w:rPr>
        <w:t>through identifying the underlying causes of the GCCC specie decline and the available conservation measures being used by the government in Uganda. Further, this research explores conservation measures from other jurisdictions such as Kenya where community conservation measures have been employed to protect the GCCC.</w:t>
      </w:r>
    </w:p>
    <w:p w:rsidR="00291A02" w:rsidRPr="00F23EC4" w:rsidRDefault="00291A02">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research has explored role and challenges of the relevant legal and institutional framework involved in the protection of the GCCC and also identified entry points which the communities can use to protect the specie.</w:t>
      </w:r>
    </w:p>
    <w:p w:rsidR="00087E4B" w:rsidRPr="00F23EC4" w:rsidRDefault="00123611">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The research also has provided </w:t>
      </w:r>
      <w:r w:rsidR="00E02484" w:rsidRPr="00F23EC4">
        <w:rPr>
          <w:rFonts w:ascii="Times New Roman" w:hAnsi="Times New Roman" w:cs="Times New Roman"/>
          <w:sz w:val="24"/>
          <w:szCs w:val="24"/>
        </w:rPr>
        <w:t xml:space="preserve">in </w:t>
      </w:r>
      <w:r w:rsidRPr="00F23EC4">
        <w:rPr>
          <w:rFonts w:ascii="Times New Roman" w:hAnsi="Times New Roman" w:cs="Times New Roman"/>
          <w:sz w:val="24"/>
          <w:szCs w:val="24"/>
        </w:rPr>
        <w:t xml:space="preserve">possible conservation measures/ approaches in </w:t>
      </w:r>
      <w:r w:rsidR="00E02484" w:rsidRPr="00F23EC4">
        <w:rPr>
          <w:rFonts w:ascii="Times New Roman" w:hAnsi="Times New Roman" w:cs="Times New Roman"/>
          <w:sz w:val="24"/>
          <w:szCs w:val="24"/>
        </w:rPr>
        <w:t>form of recommendations that can be used by Government, Civil Societies and local communities to protect the GCCC</w:t>
      </w:r>
      <w:r w:rsidRPr="00F23EC4">
        <w:rPr>
          <w:rFonts w:ascii="Times New Roman" w:hAnsi="Times New Roman" w:cs="Times New Roman"/>
          <w:sz w:val="24"/>
          <w:szCs w:val="24"/>
        </w:rPr>
        <w:t>s</w:t>
      </w:r>
      <w:r w:rsidR="00E02484" w:rsidRPr="00F23EC4">
        <w:rPr>
          <w:rFonts w:ascii="Times New Roman" w:hAnsi="Times New Roman" w:cs="Times New Roman"/>
          <w:sz w:val="24"/>
          <w:szCs w:val="24"/>
        </w:rPr>
        <w:t>.</w:t>
      </w:r>
    </w:p>
    <w:p w:rsidR="00B4135A" w:rsidRPr="00F23EC4" w:rsidRDefault="00B4135A">
      <w:pPr>
        <w:spacing w:line="360" w:lineRule="auto"/>
        <w:jc w:val="both"/>
        <w:rPr>
          <w:rFonts w:ascii="Times New Roman" w:hAnsi="Times New Roman" w:cs="Times New Roman"/>
          <w:sz w:val="24"/>
          <w:szCs w:val="24"/>
        </w:rPr>
      </w:pPr>
    </w:p>
    <w:p w:rsidR="00B4135A" w:rsidRPr="00F23EC4" w:rsidRDefault="00B4135A">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B4135A" w:rsidRPr="00F23EC4" w:rsidRDefault="00B4135A">
      <w:pPr>
        <w:spacing w:line="360" w:lineRule="auto"/>
        <w:jc w:val="both"/>
        <w:rPr>
          <w:rFonts w:ascii="Times New Roman" w:hAnsi="Times New Roman" w:cs="Times New Roman"/>
          <w:sz w:val="24"/>
          <w:szCs w:val="24"/>
        </w:rPr>
      </w:pPr>
    </w:p>
    <w:p w:rsidR="00B4135A" w:rsidRPr="00F23EC4" w:rsidRDefault="00B4135A">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B4135A" w:rsidRPr="00F23EC4" w:rsidRDefault="00B4135A">
      <w:pPr>
        <w:spacing w:line="360" w:lineRule="auto"/>
        <w:jc w:val="both"/>
        <w:rPr>
          <w:rFonts w:ascii="Times New Roman" w:hAnsi="Times New Roman" w:cs="Times New Roman"/>
          <w:sz w:val="24"/>
          <w:szCs w:val="24"/>
        </w:rPr>
      </w:pPr>
    </w:p>
    <w:p w:rsidR="00087E4B" w:rsidRPr="00F23EC4" w:rsidRDefault="00087E4B">
      <w:pPr>
        <w:spacing w:line="360" w:lineRule="auto"/>
        <w:jc w:val="both"/>
        <w:rPr>
          <w:rFonts w:ascii="Times New Roman" w:hAnsi="Times New Roman" w:cs="Times New Roman"/>
          <w:sz w:val="24"/>
          <w:szCs w:val="24"/>
        </w:rPr>
      </w:pPr>
    </w:p>
    <w:p w:rsidR="00087E4B" w:rsidRPr="00F23EC4" w:rsidRDefault="00FD1B10" w:rsidP="003055B2">
      <w:pPr>
        <w:pStyle w:val="Heading1"/>
        <w:numPr>
          <w:ilvl w:val="0"/>
          <w:numId w:val="17"/>
        </w:numPr>
        <w:spacing w:line="360" w:lineRule="auto"/>
        <w:jc w:val="both"/>
        <w:rPr>
          <w:rFonts w:ascii="Times New Roman" w:hAnsi="Times New Roman" w:cs="Times New Roman"/>
          <w:sz w:val="24"/>
          <w:szCs w:val="24"/>
        </w:rPr>
      </w:pPr>
      <w:bookmarkStart w:id="94" w:name="_Toc33539530"/>
      <w:r w:rsidRPr="00F23EC4">
        <w:rPr>
          <w:rFonts w:ascii="Times New Roman" w:hAnsi="Times New Roman" w:cs="Times New Roman"/>
          <w:sz w:val="24"/>
          <w:szCs w:val="24"/>
        </w:rPr>
        <w:t>Conclusion and Recommendations</w:t>
      </w:r>
      <w:bookmarkEnd w:id="94"/>
    </w:p>
    <w:p w:rsidR="00087E4B" w:rsidRPr="00F23EC4" w:rsidRDefault="00FD1B10" w:rsidP="003055B2">
      <w:pPr>
        <w:pStyle w:val="Heading1"/>
        <w:numPr>
          <w:ilvl w:val="1"/>
          <w:numId w:val="17"/>
        </w:numPr>
        <w:spacing w:line="360" w:lineRule="auto"/>
        <w:ind w:left="0" w:firstLine="0"/>
        <w:jc w:val="both"/>
        <w:rPr>
          <w:rFonts w:ascii="Times New Roman" w:hAnsi="Times New Roman" w:cs="Times New Roman"/>
          <w:sz w:val="24"/>
          <w:szCs w:val="24"/>
        </w:rPr>
      </w:pPr>
      <w:bookmarkStart w:id="95" w:name="_Toc33539531"/>
      <w:r w:rsidRPr="00F23EC4">
        <w:rPr>
          <w:rFonts w:ascii="Times New Roman" w:hAnsi="Times New Roman" w:cs="Times New Roman"/>
          <w:sz w:val="24"/>
          <w:szCs w:val="24"/>
        </w:rPr>
        <w:t>Conclusion</w:t>
      </w:r>
      <w:bookmarkEnd w:id="95"/>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aim of the study was to assess how the existing legal mechanisms can be applied to promote the role of local communities in the protecting of the Grey Crowned Crested Cranes in Wetlands in Uganda.</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study finding is that the GCCC mainly reside in wetlands a part of grasslands. They are facing several threats hence making them endangered species in Uganda. However, Uganda has tried to protect the cranes through laws and with the help of local communities. Uganda has ratified and is party to the international framework relevant in the protection of GCCC and these conventions and treaties are of guidance to Uganda in undertaking the protection of GCCC.</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study notes that there are several policies in Uganda, laws and institutions that are of relevance to the protection of the GCCC and that the local communities have been of great assistance in the protection of the GCCC.</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From the study findings, there are gaps in the existing legal mechanisms and challenges hindering the protection of GCCC. The study concludes that the laws are too weak for the enforcement of GCCC protection in Uganda. There is no policy by the Ministry of Water, Environment and Tourism to help in the protection of the cranes. Further, there is no specific law in the country that protects the GCCC in Uganda as of late.</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study concludes that although Uganda ratified most international agreements, they have not been incorporated into the Ugandan laws to ensure their enforcement.</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lastRenderedPageBreak/>
        <w:t>The study concludes that the lead agencies supposed to help in the protection of the GCCC and lack enough human and financial resources.</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local communities that play a vital role in the protection of the GCCC are still facing many challenges such as poverty, adjusting to alternative livelihoods so as not to encroach on the wetlands where cranes reside. These communities still need to be educated and trained in the protection of the GCCC.</w:t>
      </w:r>
    </w:p>
    <w:p w:rsidR="00087E4B" w:rsidRPr="00F23EC4" w:rsidRDefault="00FD1B10">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study therefore concludes that the laws are still too weak to promote the role of the local communities to effective protect the GCCC in Uganda. Uganda’s natural resources and wildlife are threatened by a growing population, deforestation and encroachment into protected areas, where the main resources sought are land for agriculture, firewood, and bush meat.</w:t>
      </w:r>
    </w:p>
    <w:p w:rsidR="004E523A" w:rsidRPr="00F23EC4" w:rsidRDefault="004E523A">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Wetlands are breeding grounds for the GCCC. The country’s National Emblem, the GCCC (</w:t>
      </w:r>
      <w:proofErr w:type="spellStart"/>
      <w:r w:rsidRPr="00F23EC4">
        <w:rPr>
          <w:rFonts w:ascii="Times New Roman" w:hAnsi="Times New Roman" w:cs="Times New Roman"/>
          <w:sz w:val="24"/>
          <w:szCs w:val="24"/>
        </w:rPr>
        <w:t>B</w:t>
      </w:r>
      <w:r w:rsidR="00AA78EA">
        <w:rPr>
          <w:rFonts w:ascii="Times New Roman" w:hAnsi="Times New Roman" w:cs="Times New Roman"/>
          <w:sz w:val="24"/>
          <w:szCs w:val="24"/>
        </w:rPr>
        <w:t>alearica</w:t>
      </w:r>
      <w:proofErr w:type="spellEnd"/>
      <w:r w:rsidR="00AA78EA">
        <w:rPr>
          <w:rFonts w:ascii="Times New Roman" w:hAnsi="Times New Roman" w:cs="Times New Roman"/>
          <w:sz w:val="24"/>
          <w:szCs w:val="24"/>
        </w:rPr>
        <w:t xml:space="preserve"> </w:t>
      </w:r>
      <w:proofErr w:type="spellStart"/>
      <w:r w:rsidR="00AA78EA">
        <w:rPr>
          <w:rFonts w:ascii="Times New Roman" w:hAnsi="Times New Roman" w:cs="Times New Roman"/>
          <w:sz w:val="24"/>
          <w:szCs w:val="24"/>
        </w:rPr>
        <w:t>regulorum</w:t>
      </w:r>
      <w:proofErr w:type="spellEnd"/>
      <w:r w:rsidR="00AA78EA">
        <w:rPr>
          <w:rFonts w:ascii="Times New Roman" w:hAnsi="Times New Roman" w:cs="Times New Roman"/>
          <w:sz w:val="24"/>
          <w:szCs w:val="24"/>
        </w:rPr>
        <w:t xml:space="preserve"> </w:t>
      </w:r>
      <w:proofErr w:type="spellStart"/>
      <w:r w:rsidR="00AA78EA">
        <w:rPr>
          <w:rFonts w:ascii="Times New Roman" w:hAnsi="Times New Roman" w:cs="Times New Roman"/>
          <w:sz w:val="24"/>
          <w:szCs w:val="24"/>
        </w:rPr>
        <w:t>gibbericeps</w:t>
      </w:r>
      <w:proofErr w:type="spellEnd"/>
      <w:r w:rsidR="00AA78EA">
        <w:rPr>
          <w:rFonts w:ascii="Times New Roman" w:hAnsi="Times New Roman" w:cs="Times New Roman"/>
          <w:sz w:val="24"/>
          <w:szCs w:val="24"/>
        </w:rPr>
        <w:t>)</w:t>
      </w:r>
      <w:r w:rsidRPr="00F23EC4">
        <w:rPr>
          <w:rFonts w:ascii="Times New Roman" w:hAnsi="Times New Roman" w:cs="Times New Roman"/>
          <w:sz w:val="24"/>
          <w:szCs w:val="24"/>
        </w:rPr>
        <w:t xml:space="preserve"> breeds exclusively in wetland ecosystems. However, these habitats are increasingly being threatened mainly by clearance for cultivation, which has led to the loss of the breeding grounds and the resultant negative impact on the survival of the crested crane. If the current trend of wetland loss continues, it is feared that no Crested Cranes will breed successfully in the country within the next half a century. Therefore it is important that wetlands be given due conservation attention to support the survival of the GCCC. </w:t>
      </w:r>
    </w:p>
    <w:p w:rsidR="00087E4B" w:rsidRPr="00F23EC4" w:rsidRDefault="00FD1B10" w:rsidP="003055B2">
      <w:pPr>
        <w:pStyle w:val="Heading1"/>
        <w:numPr>
          <w:ilvl w:val="1"/>
          <w:numId w:val="17"/>
        </w:numPr>
        <w:spacing w:line="360" w:lineRule="auto"/>
        <w:ind w:left="0" w:firstLine="0"/>
        <w:jc w:val="both"/>
        <w:rPr>
          <w:rFonts w:ascii="Times New Roman" w:hAnsi="Times New Roman" w:cs="Times New Roman"/>
          <w:sz w:val="24"/>
          <w:szCs w:val="24"/>
        </w:rPr>
      </w:pPr>
      <w:bookmarkStart w:id="96" w:name="_Toc33539532"/>
      <w:r w:rsidRPr="00F23EC4">
        <w:rPr>
          <w:rFonts w:ascii="Times New Roman" w:hAnsi="Times New Roman" w:cs="Times New Roman"/>
          <w:sz w:val="24"/>
          <w:szCs w:val="24"/>
        </w:rPr>
        <w:t>Recommendations</w:t>
      </w:r>
      <w:bookmarkEnd w:id="96"/>
    </w:p>
    <w:p w:rsidR="00997844" w:rsidRPr="00653535" w:rsidRDefault="00895C51" w:rsidP="00895C51">
      <w:pPr>
        <w:pStyle w:val="Heading1"/>
        <w:spacing w:line="360" w:lineRule="auto"/>
        <w:rPr>
          <w:rFonts w:ascii="Times New Roman" w:hAnsi="Times New Roman" w:cs="Times New Roman"/>
          <w:sz w:val="24"/>
          <w:szCs w:val="24"/>
        </w:rPr>
      </w:pPr>
      <w:bookmarkStart w:id="97" w:name="_Toc33539533"/>
      <w:r w:rsidRPr="00653535">
        <w:rPr>
          <w:rFonts w:ascii="Times New Roman" w:hAnsi="Times New Roman" w:cs="Times New Roman"/>
          <w:sz w:val="24"/>
          <w:szCs w:val="24"/>
        </w:rPr>
        <w:t>6.2.1 Developing</w:t>
      </w:r>
      <w:r w:rsidR="00997844" w:rsidRPr="00653535">
        <w:rPr>
          <w:rFonts w:ascii="Times New Roman" w:hAnsi="Times New Roman" w:cs="Times New Roman"/>
          <w:sz w:val="24"/>
          <w:szCs w:val="24"/>
        </w:rPr>
        <w:t xml:space="preserve"> Crane protection agreements with local </w:t>
      </w:r>
      <w:r w:rsidRPr="00653535">
        <w:rPr>
          <w:rFonts w:ascii="Times New Roman" w:hAnsi="Times New Roman" w:cs="Times New Roman"/>
          <w:sz w:val="24"/>
          <w:szCs w:val="24"/>
        </w:rPr>
        <w:t>Communities</w:t>
      </w:r>
      <w:bookmarkEnd w:id="97"/>
    </w:p>
    <w:p w:rsidR="00BA4524" w:rsidRPr="00F23EC4" w:rsidRDefault="004E523A" w:rsidP="00895C51">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Community-based regulation and administration of wetlands resource use should be established and strengthened. There is need for Wetlands Management Plans in place for vulnerable critical wetlands and wetlands resource use agreements should be negotiated and in operation and wetlands resources should be used according to published guidelines.</w:t>
      </w:r>
      <w:r w:rsidRPr="00EA48E6">
        <w:rPr>
          <w:rStyle w:val="FootnoteReference"/>
          <w:rFonts w:ascii="Times New Roman" w:hAnsi="Times New Roman" w:cs="Times New Roman"/>
          <w:sz w:val="24"/>
          <w:szCs w:val="24"/>
        </w:rPr>
        <w:footnoteReference w:id="131"/>
      </w:r>
      <w:r w:rsidR="00E91C17" w:rsidRPr="00EA48E6">
        <w:rPr>
          <w:rFonts w:ascii="Times New Roman" w:hAnsi="Times New Roman" w:cs="Times New Roman"/>
          <w:sz w:val="24"/>
          <w:szCs w:val="24"/>
        </w:rPr>
        <w:t xml:space="preserve">  </w:t>
      </w:r>
    </w:p>
    <w:p w:rsidR="003E3669" w:rsidRPr="00895C51" w:rsidRDefault="00B95426" w:rsidP="003E3669">
      <w:pPr>
        <w:spacing w:line="360" w:lineRule="auto"/>
        <w:jc w:val="both"/>
        <w:rPr>
          <w:rFonts w:ascii="Times New Roman" w:hAnsi="Times New Roman" w:cs="Times New Roman"/>
          <w:sz w:val="24"/>
          <w:szCs w:val="24"/>
          <w:lang w:val="en-ZA"/>
        </w:rPr>
      </w:pPr>
      <w:r>
        <w:rPr>
          <w:rFonts w:ascii="Times New Roman" w:hAnsi="Times New Roman" w:cs="Times New Roman"/>
          <w:sz w:val="24"/>
          <w:szCs w:val="24"/>
        </w:rPr>
        <w:t>Government should i</w:t>
      </w:r>
      <w:r w:rsidR="00BA4524" w:rsidRPr="00895C51">
        <w:rPr>
          <w:rFonts w:ascii="Times New Roman" w:hAnsi="Times New Roman" w:cs="Times New Roman"/>
          <w:sz w:val="24"/>
          <w:szCs w:val="24"/>
        </w:rPr>
        <w:t>dentify and implement incentive mechanisms such as benefit sharing to enhance engagement of local communities in combating wildlife trafficking, address human-wildlife conflict interventions and ensure clarity of messages at the local co</w:t>
      </w:r>
      <w:r w:rsidR="00721181">
        <w:rPr>
          <w:rFonts w:ascii="Times New Roman" w:hAnsi="Times New Roman" w:cs="Times New Roman"/>
          <w:sz w:val="24"/>
          <w:szCs w:val="24"/>
        </w:rPr>
        <w:t xml:space="preserve">mmunity level regarding legal versus </w:t>
      </w:r>
      <w:r w:rsidR="00BA4524" w:rsidRPr="00895C51">
        <w:rPr>
          <w:rFonts w:ascii="Times New Roman" w:hAnsi="Times New Roman" w:cs="Times New Roman"/>
          <w:sz w:val="24"/>
          <w:szCs w:val="24"/>
        </w:rPr>
        <w:t>illegal harvesting.</w:t>
      </w:r>
      <w:r w:rsidR="003E3669" w:rsidRPr="00895C51">
        <w:rPr>
          <w:rFonts w:ascii="Times New Roman" w:hAnsi="Times New Roman" w:cs="Times New Roman"/>
          <w:sz w:val="24"/>
          <w:szCs w:val="24"/>
          <w:lang w:val="en-ZA"/>
        </w:rPr>
        <w:t xml:space="preserve"> There is need to provide increased protection and </w:t>
      </w:r>
      <w:r w:rsidR="003E3669" w:rsidRPr="00895C51">
        <w:rPr>
          <w:rFonts w:ascii="Times New Roman" w:hAnsi="Times New Roman" w:cs="Times New Roman"/>
          <w:sz w:val="24"/>
          <w:szCs w:val="24"/>
          <w:lang w:val="en-ZA"/>
        </w:rPr>
        <w:lastRenderedPageBreak/>
        <w:t>improved management programs for key breeding habitats outside protected areas. This should involve, among other measures: surveys of existing and potential breeding habitat, development of community-based wetland restoration programs, development of wetland uses compatible with crane conservation requirements, adjustments of agricultural practices to improve habitat conditions for cranes and incentives for farmers who set aside suitable nesting habitat for cranes and waterfowl.</w:t>
      </w:r>
    </w:p>
    <w:p w:rsidR="003E3669" w:rsidRPr="00895C51" w:rsidRDefault="003E3669" w:rsidP="003E3669">
      <w:pPr>
        <w:spacing w:line="360" w:lineRule="auto"/>
        <w:jc w:val="both"/>
        <w:rPr>
          <w:rFonts w:ascii="Times New Roman" w:hAnsi="Times New Roman" w:cs="Times New Roman"/>
          <w:sz w:val="24"/>
          <w:szCs w:val="24"/>
        </w:rPr>
      </w:pPr>
      <w:r w:rsidRPr="00895C51">
        <w:rPr>
          <w:rFonts w:ascii="Times New Roman" w:hAnsi="Times New Roman" w:cs="Times New Roman"/>
          <w:sz w:val="24"/>
          <w:szCs w:val="24"/>
        </w:rPr>
        <w:t xml:space="preserve">There is need to develop incentives and reimbursement programs for landowners in areas where crop damage occurs. </w:t>
      </w:r>
    </w:p>
    <w:p w:rsidR="001C4AC6" w:rsidRPr="00895C51" w:rsidRDefault="001C4AC6" w:rsidP="001C4AC6">
      <w:pPr>
        <w:spacing w:line="360" w:lineRule="auto"/>
        <w:jc w:val="both"/>
        <w:rPr>
          <w:rFonts w:ascii="Times New Roman" w:hAnsi="Times New Roman" w:cs="Times New Roman"/>
          <w:sz w:val="24"/>
          <w:szCs w:val="24"/>
        </w:rPr>
      </w:pPr>
      <w:r w:rsidRPr="00895C51">
        <w:rPr>
          <w:rFonts w:ascii="Times New Roman" w:hAnsi="Times New Roman" w:cs="Times New Roman"/>
          <w:sz w:val="24"/>
          <w:szCs w:val="24"/>
        </w:rPr>
        <w:t>Promote transboundary co-operation, through the establishment of Memorandum of Understandings and other types of agreements to strengthen information sharing and the coordinated organization of anti-trafficking actions and operations.</w:t>
      </w:r>
    </w:p>
    <w:p w:rsidR="0028463C" w:rsidRPr="00F23EC4" w:rsidRDefault="0028463C" w:rsidP="0028463C">
      <w:pPr>
        <w:spacing w:line="360" w:lineRule="auto"/>
        <w:jc w:val="both"/>
        <w:rPr>
          <w:rFonts w:ascii="Times New Roman" w:hAnsi="Times New Roman" w:cs="Times New Roman"/>
          <w:sz w:val="24"/>
          <w:szCs w:val="24"/>
          <w:highlight w:val="yellow"/>
        </w:rPr>
      </w:pPr>
      <w:r w:rsidRPr="00895C51">
        <w:rPr>
          <w:rFonts w:ascii="Times New Roman" w:hAnsi="Times New Roman" w:cs="Times New Roman"/>
          <w:sz w:val="24"/>
          <w:szCs w:val="24"/>
        </w:rPr>
        <w:t xml:space="preserve">Strengthen existing community-based conservation organizations that work on Grey Crowned Crested Cranes and wetlands, such as the </w:t>
      </w:r>
      <w:proofErr w:type="spellStart"/>
      <w:r w:rsidRPr="00895C51">
        <w:rPr>
          <w:rFonts w:ascii="Times New Roman" w:hAnsi="Times New Roman" w:cs="Times New Roman"/>
          <w:sz w:val="24"/>
          <w:szCs w:val="24"/>
        </w:rPr>
        <w:t>Kipsaina</w:t>
      </w:r>
      <w:proofErr w:type="spellEnd"/>
      <w:r w:rsidRPr="00895C51">
        <w:rPr>
          <w:rFonts w:ascii="Times New Roman" w:hAnsi="Times New Roman" w:cs="Times New Roman"/>
          <w:sz w:val="24"/>
          <w:szCs w:val="24"/>
        </w:rPr>
        <w:t xml:space="preserve"> Wetland Conservation Organization and the </w:t>
      </w:r>
      <w:proofErr w:type="spellStart"/>
      <w:r w:rsidRPr="00895C51">
        <w:rPr>
          <w:rFonts w:ascii="Times New Roman" w:hAnsi="Times New Roman" w:cs="Times New Roman"/>
          <w:sz w:val="24"/>
          <w:szCs w:val="24"/>
        </w:rPr>
        <w:t>Kaisagat</w:t>
      </w:r>
      <w:proofErr w:type="spellEnd"/>
      <w:r w:rsidRPr="00895C51">
        <w:rPr>
          <w:rFonts w:ascii="Times New Roman" w:hAnsi="Times New Roman" w:cs="Times New Roman"/>
          <w:sz w:val="24"/>
          <w:szCs w:val="24"/>
        </w:rPr>
        <w:t xml:space="preserve"> Environmental Conservation Youth Group in Kenya. Evaluate and communicate the success of these existing programs, and adapt these programs to other portions of the species range.</w:t>
      </w:r>
    </w:p>
    <w:p w:rsidR="00997844" w:rsidRPr="00653535" w:rsidRDefault="00997844" w:rsidP="00895C51">
      <w:pPr>
        <w:pStyle w:val="Heading1"/>
        <w:spacing w:line="360" w:lineRule="auto"/>
        <w:rPr>
          <w:rFonts w:ascii="Times New Roman" w:hAnsi="Times New Roman" w:cs="Times New Roman"/>
          <w:sz w:val="24"/>
          <w:szCs w:val="24"/>
        </w:rPr>
      </w:pPr>
      <w:bookmarkStart w:id="98" w:name="_Toc33539534"/>
      <w:r w:rsidRPr="00653535">
        <w:rPr>
          <w:rFonts w:ascii="Times New Roman" w:hAnsi="Times New Roman" w:cs="Times New Roman"/>
          <w:sz w:val="24"/>
          <w:szCs w:val="24"/>
        </w:rPr>
        <w:t>6.2.2   Development of GCC Policy</w:t>
      </w:r>
      <w:bookmarkEnd w:id="98"/>
    </w:p>
    <w:p w:rsidR="00087E4B" w:rsidRPr="00EA48E6" w:rsidRDefault="00FD1B10" w:rsidP="00895C51">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The Ministry of Water, Environment and Tourism needs to develop a specific Policy on the protection of Grey Crowned Crested Crane and therefore the need to lobby the legislature to formulate policy on the conservation of the Grey Crowned Crested Crane.</w:t>
      </w:r>
      <w:r w:rsidRPr="00EA48E6">
        <w:rPr>
          <w:rFonts w:ascii="Times New Roman" w:hAnsi="Times New Roman" w:cs="Times New Roman"/>
          <w:sz w:val="24"/>
          <w:szCs w:val="24"/>
          <w:vertAlign w:val="superscript"/>
        </w:rPr>
        <w:footnoteReference w:id="132"/>
      </w:r>
    </w:p>
    <w:p w:rsidR="00F06511" w:rsidRPr="00895C51" w:rsidRDefault="00F06511" w:rsidP="00895C51">
      <w:pPr>
        <w:spacing w:line="360" w:lineRule="auto"/>
        <w:jc w:val="both"/>
        <w:rPr>
          <w:rFonts w:ascii="Times New Roman" w:hAnsi="Times New Roman" w:cs="Times New Roman"/>
          <w:sz w:val="24"/>
          <w:szCs w:val="24"/>
          <w:lang w:val="en-ZA"/>
        </w:rPr>
      </w:pPr>
      <w:r w:rsidRPr="00895C51">
        <w:rPr>
          <w:rFonts w:ascii="Times New Roman" w:hAnsi="Times New Roman" w:cs="Times New Roman"/>
          <w:sz w:val="24"/>
          <w:szCs w:val="24"/>
          <w:lang w:val="en-ZA"/>
        </w:rPr>
        <w:t xml:space="preserve">There is need to protect the habitats of the GCCC by developing and implementing national-level crane and wetland conservation policies and plans in the country. National programs and action plans </w:t>
      </w:r>
      <w:r w:rsidR="00383BF8">
        <w:rPr>
          <w:rFonts w:ascii="Times New Roman" w:hAnsi="Times New Roman" w:cs="Times New Roman"/>
          <w:sz w:val="24"/>
          <w:szCs w:val="24"/>
          <w:lang w:val="en-ZA"/>
        </w:rPr>
        <w:t xml:space="preserve">that are already </w:t>
      </w:r>
      <w:r w:rsidRPr="00895C51">
        <w:rPr>
          <w:rFonts w:ascii="Times New Roman" w:hAnsi="Times New Roman" w:cs="Times New Roman"/>
          <w:sz w:val="24"/>
          <w:szCs w:val="24"/>
          <w:lang w:val="en-ZA"/>
        </w:rPr>
        <w:t xml:space="preserve">in existence require support for their full implementation. </w:t>
      </w:r>
    </w:p>
    <w:p w:rsidR="00F06511" w:rsidRPr="00F23EC4" w:rsidRDefault="00F06511">
      <w:pPr>
        <w:spacing w:line="360" w:lineRule="auto"/>
        <w:jc w:val="both"/>
        <w:rPr>
          <w:rFonts w:ascii="Times New Roman" w:hAnsi="Times New Roman" w:cs="Times New Roman"/>
          <w:sz w:val="24"/>
          <w:szCs w:val="24"/>
        </w:rPr>
      </w:pPr>
      <w:r w:rsidRPr="00895C51">
        <w:rPr>
          <w:rFonts w:ascii="Times New Roman" w:hAnsi="Times New Roman" w:cs="Times New Roman"/>
          <w:sz w:val="24"/>
          <w:szCs w:val="24"/>
        </w:rPr>
        <w:t>The policies for the management of species outside protected areas need to be strengthened and improved and a number of measures put in place to address poverty-related poaching and human-wildlife conflict.</w:t>
      </w:r>
    </w:p>
    <w:p w:rsidR="00997844" w:rsidRPr="00653535" w:rsidRDefault="00E91C17" w:rsidP="00FE61EA">
      <w:pPr>
        <w:pStyle w:val="Heading1"/>
        <w:spacing w:line="360" w:lineRule="auto"/>
        <w:rPr>
          <w:rFonts w:ascii="Times New Roman" w:hAnsi="Times New Roman" w:cs="Times New Roman"/>
          <w:sz w:val="24"/>
          <w:szCs w:val="24"/>
        </w:rPr>
      </w:pPr>
      <w:bookmarkStart w:id="99" w:name="_Toc33539535"/>
      <w:r w:rsidRPr="00653535">
        <w:rPr>
          <w:rFonts w:ascii="Times New Roman" w:hAnsi="Times New Roman" w:cs="Times New Roman"/>
          <w:sz w:val="24"/>
          <w:szCs w:val="24"/>
        </w:rPr>
        <w:lastRenderedPageBreak/>
        <w:t>6.2.3 Develop GCC</w:t>
      </w:r>
      <w:r w:rsidR="00B646E2">
        <w:rPr>
          <w:rFonts w:ascii="Times New Roman" w:hAnsi="Times New Roman" w:cs="Times New Roman"/>
          <w:sz w:val="24"/>
          <w:szCs w:val="24"/>
        </w:rPr>
        <w:t>Cs</w:t>
      </w:r>
      <w:r w:rsidRPr="00653535">
        <w:rPr>
          <w:rFonts w:ascii="Times New Roman" w:hAnsi="Times New Roman" w:cs="Times New Roman"/>
          <w:sz w:val="24"/>
          <w:szCs w:val="24"/>
        </w:rPr>
        <w:t xml:space="preserve"> Regulations under the Uganda Wildlife Act</w:t>
      </w:r>
      <w:bookmarkEnd w:id="99"/>
    </w:p>
    <w:p w:rsidR="00F06511" w:rsidRPr="00895C51" w:rsidRDefault="00F06511" w:rsidP="00895C51">
      <w:pPr>
        <w:spacing w:line="360" w:lineRule="auto"/>
        <w:jc w:val="both"/>
        <w:rPr>
          <w:rFonts w:ascii="Times New Roman" w:hAnsi="Times New Roman" w:cs="Times New Roman"/>
          <w:sz w:val="24"/>
          <w:szCs w:val="24"/>
        </w:rPr>
      </w:pPr>
      <w:r w:rsidRPr="00895C51">
        <w:rPr>
          <w:rFonts w:ascii="Times New Roman" w:hAnsi="Times New Roman" w:cs="Times New Roman"/>
          <w:sz w:val="24"/>
          <w:szCs w:val="24"/>
        </w:rPr>
        <w:t>The government should liaise with CITES and other relevant organizations to highlight the illegal trade issues</w:t>
      </w:r>
      <w:r w:rsidR="001F3FC4">
        <w:rPr>
          <w:rFonts w:ascii="Times New Roman" w:hAnsi="Times New Roman" w:cs="Times New Roman"/>
          <w:sz w:val="24"/>
          <w:szCs w:val="24"/>
        </w:rPr>
        <w:t xml:space="preserve"> as well as develop regulations t</w:t>
      </w:r>
      <w:r w:rsidR="00D5027E">
        <w:rPr>
          <w:rFonts w:ascii="Times New Roman" w:hAnsi="Times New Roman" w:cs="Times New Roman"/>
          <w:sz w:val="24"/>
          <w:szCs w:val="24"/>
        </w:rPr>
        <w:t>o address the problem under the Act.</w:t>
      </w:r>
    </w:p>
    <w:p w:rsidR="00F06511" w:rsidRPr="00F23EC4" w:rsidRDefault="00F06511" w:rsidP="00895C51">
      <w:pPr>
        <w:spacing w:line="360" w:lineRule="auto"/>
        <w:jc w:val="both"/>
        <w:rPr>
          <w:rFonts w:ascii="Times New Roman" w:hAnsi="Times New Roman" w:cs="Times New Roman"/>
          <w:sz w:val="24"/>
          <w:szCs w:val="24"/>
        </w:rPr>
      </w:pPr>
      <w:r w:rsidRPr="00895C51">
        <w:rPr>
          <w:rFonts w:ascii="Times New Roman" w:hAnsi="Times New Roman" w:cs="Times New Roman"/>
          <w:sz w:val="24"/>
          <w:szCs w:val="24"/>
        </w:rPr>
        <w:t xml:space="preserve">There is need to </w:t>
      </w:r>
      <w:r w:rsidR="00BF4314">
        <w:rPr>
          <w:rFonts w:ascii="Times New Roman" w:hAnsi="Times New Roman" w:cs="Times New Roman"/>
          <w:sz w:val="24"/>
          <w:szCs w:val="24"/>
        </w:rPr>
        <w:t xml:space="preserve">develop regulations that </w:t>
      </w:r>
      <w:r w:rsidRPr="00895C51">
        <w:rPr>
          <w:rFonts w:ascii="Times New Roman" w:hAnsi="Times New Roman" w:cs="Times New Roman"/>
          <w:sz w:val="24"/>
          <w:szCs w:val="24"/>
        </w:rPr>
        <w:t>strengthen the laws on biological diversity protection to restrict trade and protect wild GCCC</w:t>
      </w:r>
      <w:r w:rsidR="00BF4314">
        <w:rPr>
          <w:rFonts w:ascii="Times New Roman" w:hAnsi="Times New Roman" w:cs="Times New Roman"/>
          <w:sz w:val="24"/>
          <w:szCs w:val="24"/>
        </w:rPr>
        <w:t xml:space="preserve"> under the UWA</w:t>
      </w:r>
      <w:r w:rsidR="00DE13D9">
        <w:rPr>
          <w:rFonts w:ascii="Times New Roman" w:hAnsi="Times New Roman" w:cs="Times New Roman"/>
          <w:sz w:val="24"/>
          <w:szCs w:val="24"/>
        </w:rPr>
        <w:t>.</w:t>
      </w:r>
    </w:p>
    <w:p w:rsidR="00087E4B" w:rsidRPr="00F23EC4" w:rsidRDefault="00FD1B10" w:rsidP="00895C51">
      <w:pPr>
        <w:spacing w:line="360" w:lineRule="auto"/>
        <w:jc w:val="both"/>
        <w:rPr>
          <w:rFonts w:ascii="Times New Roman" w:hAnsi="Times New Roman" w:cs="Times New Roman"/>
          <w:sz w:val="24"/>
          <w:szCs w:val="24"/>
        </w:rPr>
      </w:pPr>
      <w:r w:rsidRPr="00F23EC4">
        <w:rPr>
          <w:rFonts w:ascii="Times New Roman" w:hAnsi="Times New Roman" w:cs="Times New Roman"/>
          <w:sz w:val="24"/>
          <w:szCs w:val="24"/>
        </w:rPr>
        <w:t>Advocate for the incorporation of large bird protection measures</w:t>
      </w:r>
      <w:r w:rsidR="00474BB4">
        <w:rPr>
          <w:rFonts w:ascii="Times New Roman" w:hAnsi="Times New Roman" w:cs="Times New Roman"/>
          <w:sz w:val="24"/>
          <w:szCs w:val="24"/>
        </w:rPr>
        <w:t xml:space="preserve"> and regulations</w:t>
      </w:r>
      <w:r w:rsidRPr="00F23EC4">
        <w:rPr>
          <w:rFonts w:ascii="Times New Roman" w:hAnsi="Times New Roman" w:cs="Times New Roman"/>
          <w:sz w:val="24"/>
          <w:szCs w:val="24"/>
        </w:rPr>
        <w:t xml:space="preserve"> with regards to power lines and there is need to develop a power line-bird inciden</w:t>
      </w:r>
      <w:r w:rsidR="00B646E2">
        <w:rPr>
          <w:rFonts w:ascii="Times New Roman" w:hAnsi="Times New Roman" w:cs="Times New Roman"/>
          <w:sz w:val="24"/>
          <w:szCs w:val="24"/>
        </w:rPr>
        <w:t>t reporting and response system in Uganda.</w:t>
      </w:r>
    </w:p>
    <w:p w:rsidR="00E91C17" w:rsidRPr="00653535" w:rsidRDefault="00895C51" w:rsidP="00895C51">
      <w:pPr>
        <w:pStyle w:val="Heading1"/>
        <w:spacing w:line="360" w:lineRule="auto"/>
        <w:rPr>
          <w:rFonts w:ascii="Times New Roman" w:hAnsi="Times New Roman" w:cs="Times New Roman"/>
          <w:sz w:val="24"/>
          <w:szCs w:val="24"/>
        </w:rPr>
      </w:pPr>
      <w:bookmarkStart w:id="100" w:name="_Toc33539536"/>
      <w:r>
        <w:rPr>
          <w:rFonts w:ascii="Times New Roman" w:hAnsi="Times New Roman" w:cs="Times New Roman"/>
          <w:sz w:val="24"/>
          <w:szCs w:val="24"/>
        </w:rPr>
        <w:t xml:space="preserve">6.2.4. </w:t>
      </w:r>
      <w:r w:rsidR="00E91C17" w:rsidRPr="00653535">
        <w:rPr>
          <w:rFonts w:ascii="Times New Roman" w:hAnsi="Times New Roman" w:cs="Times New Roman"/>
          <w:sz w:val="24"/>
          <w:szCs w:val="24"/>
        </w:rPr>
        <w:t>Raise stakeholder awareness and participation in the Grey Crowned Crane conservation</w:t>
      </w:r>
      <w:bookmarkEnd w:id="100"/>
    </w:p>
    <w:p w:rsidR="00087E4B" w:rsidRPr="00F23EC4" w:rsidRDefault="00FD1B10" w:rsidP="00895C51">
      <w:pPr>
        <w:spacing w:line="360" w:lineRule="auto"/>
        <w:jc w:val="both"/>
        <w:rPr>
          <w:rFonts w:ascii="Times New Roman" w:hAnsi="Times New Roman" w:cs="Times New Roman"/>
          <w:sz w:val="24"/>
          <w:szCs w:val="24"/>
        </w:rPr>
      </w:pPr>
      <w:r w:rsidRPr="00F23EC4">
        <w:rPr>
          <w:rFonts w:ascii="Times New Roman" w:hAnsi="Times New Roman" w:cs="Times New Roman"/>
          <w:bCs/>
          <w:sz w:val="24"/>
          <w:szCs w:val="24"/>
        </w:rPr>
        <w:t xml:space="preserve">Education and Training is required to </w:t>
      </w:r>
      <w:r w:rsidRPr="00F23EC4">
        <w:rPr>
          <w:rFonts w:ascii="Times New Roman" w:hAnsi="Times New Roman" w:cs="Times New Roman"/>
          <w:sz w:val="24"/>
          <w:szCs w:val="24"/>
        </w:rPr>
        <w:t>integrate public education efforts into all local crane research and conservation projects. In conjunction with crane counts, there is need for public education campaigns to promote awareness of the importance of wetland conservation; need to develop special educational programs aimed at groups critical to the conservation of GCCC especially teachers, small farmers and other rural landowners whose lands include wetlands; and those who are involved in the capturing of cranes for trade. These programs should emphasize concepts of sustainable use and conservation of wetlands; the conservation status of cranes and required conservation measures; and the need to protect cranes during the breeding season.</w:t>
      </w:r>
    </w:p>
    <w:p w:rsidR="000406AC" w:rsidRPr="00895C51" w:rsidRDefault="008E4F16" w:rsidP="000406A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Government should p</w:t>
      </w:r>
      <w:r w:rsidR="000406AC" w:rsidRPr="00895C51">
        <w:rPr>
          <w:rFonts w:ascii="Times New Roman" w:hAnsi="Times New Roman" w:cs="Times New Roman"/>
          <w:bCs/>
          <w:sz w:val="24"/>
          <w:szCs w:val="24"/>
        </w:rPr>
        <w:t xml:space="preserve">romote wildlife conservation through organizing targeted educational and awareness </w:t>
      </w:r>
      <w:r w:rsidR="00941A83" w:rsidRPr="00895C51">
        <w:rPr>
          <w:rFonts w:ascii="Times New Roman" w:hAnsi="Times New Roman" w:cs="Times New Roman"/>
          <w:bCs/>
          <w:sz w:val="24"/>
          <w:szCs w:val="24"/>
        </w:rPr>
        <w:t>programs</w:t>
      </w:r>
      <w:r w:rsidR="000406AC" w:rsidRPr="00895C51">
        <w:rPr>
          <w:rFonts w:ascii="Times New Roman" w:hAnsi="Times New Roman" w:cs="Times New Roman"/>
          <w:bCs/>
          <w:sz w:val="24"/>
          <w:szCs w:val="24"/>
        </w:rPr>
        <w:t xml:space="preserve"> for sector operators, high-level political leaders, and the general public.</w:t>
      </w:r>
    </w:p>
    <w:p w:rsidR="00A70182" w:rsidRPr="00895C51" w:rsidRDefault="00A70182" w:rsidP="00A70182">
      <w:pPr>
        <w:spacing w:line="360" w:lineRule="auto"/>
        <w:jc w:val="both"/>
        <w:rPr>
          <w:rFonts w:ascii="Times New Roman" w:hAnsi="Times New Roman" w:cs="Times New Roman"/>
          <w:bCs/>
          <w:sz w:val="24"/>
          <w:szCs w:val="24"/>
        </w:rPr>
      </w:pPr>
      <w:r w:rsidRPr="00895C51">
        <w:rPr>
          <w:rFonts w:ascii="Times New Roman" w:hAnsi="Times New Roman" w:cs="Times New Roman"/>
          <w:bCs/>
          <w:sz w:val="24"/>
          <w:szCs w:val="24"/>
        </w:rPr>
        <w:t>There is need to carry out surveys of crane counts in all range countries. Non-governmental organizations can and should play a key role in organizing</w:t>
      </w:r>
      <w:r w:rsidR="00F935A5">
        <w:rPr>
          <w:rFonts w:ascii="Times New Roman" w:hAnsi="Times New Roman" w:cs="Times New Roman"/>
          <w:bCs/>
          <w:sz w:val="24"/>
          <w:szCs w:val="24"/>
        </w:rPr>
        <w:t xml:space="preserve"> surveys of </w:t>
      </w:r>
      <w:r w:rsidR="00941A83">
        <w:rPr>
          <w:rFonts w:ascii="Times New Roman" w:hAnsi="Times New Roman" w:cs="Times New Roman"/>
          <w:bCs/>
          <w:sz w:val="24"/>
          <w:szCs w:val="24"/>
        </w:rPr>
        <w:t>cranes</w:t>
      </w:r>
      <w:r w:rsidRPr="00895C51">
        <w:rPr>
          <w:rFonts w:ascii="Times New Roman" w:hAnsi="Times New Roman" w:cs="Times New Roman"/>
          <w:bCs/>
          <w:sz w:val="24"/>
          <w:szCs w:val="24"/>
        </w:rPr>
        <w:t xml:space="preserve"> and coordinating </w:t>
      </w:r>
      <w:r w:rsidR="00F935A5">
        <w:rPr>
          <w:rFonts w:ascii="Times New Roman" w:hAnsi="Times New Roman" w:cs="Times New Roman"/>
          <w:bCs/>
          <w:sz w:val="24"/>
          <w:szCs w:val="24"/>
        </w:rPr>
        <w:t>crane</w:t>
      </w:r>
      <w:r w:rsidRPr="00895C51">
        <w:rPr>
          <w:rFonts w:ascii="Times New Roman" w:hAnsi="Times New Roman" w:cs="Times New Roman"/>
          <w:bCs/>
          <w:sz w:val="24"/>
          <w:szCs w:val="24"/>
        </w:rPr>
        <w:t xml:space="preserve"> counts and the need to establish a long-term monitoring program to determine trends in population size and habitat conditions at national and regional levels. It is especially important to census and monitor established flocking and nesting sites.</w:t>
      </w:r>
      <w:r w:rsidRPr="00895C51">
        <w:rPr>
          <w:rFonts w:ascii="Times New Roman" w:hAnsi="Times New Roman" w:cs="Times New Roman"/>
          <w:bCs/>
          <w:sz w:val="24"/>
          <w:szCs w:val="24"/>
          <w:vertAlign w:val="superscript"/>
        </w:rPr>
        <w:footnoteReference w:id="133"/>
      </w:r>
    </w:p>
    <w:p w:rsidR="000406AC" w:rsidRPr="00895C51" w:rsidRDefault="00A70182" w:rsidP="00A70182">
      <w:pPr>
        <w:spacing w:line="360" w:lineRule="auto"/>
        <w:jc w:val="both"/>
        <w:rPr>
          <w:rFonts w:ascii="Times New Roman" w:hAnsi="Times New Roman" w:cs="Times New Roman"/>
          <w:bCs/>
          <w:sz w:val="24"/>
          <w:szCs w:val="24"/>
        </w:rPr>
      </w:pPr>
      <w:r w:rsidRPr="00895C51">
        <w:rPr>
          <w:rFonts w:ascii="Times New Roman" w:hAnsi="Times New Roman" w:cs="Times New Roman"/>
          <w:bCs/>
          <w:sz w:val="24"/>
          <w:szCs w:val="24"/>
        </w:rPr>
        <w:t xml:space="preserve">Research is required to identify critical habitat, especially breeding habitat, for the species. In particular, inventories and surveys of breeding areas outside of existing protected areas are </w:t>
      </w:r>
      <w:r w:rsidRPr="00895C51">
        <w:rPr>
          <w:rFonts w:ascii="Times New Roman" w:hAnsi="Times New Roman" w:cs="Times New Roman"/>
          <w:bCs/>
          <w:sz w:val="24"/>
          <w:szCs w:val="24"/>
        </w:rPr>
        <w:lastRenderedPageBreak/>
        <w:t>needed in conjunction with these surveys, nesting densities on the breeding grounds should be assessed</w:t>
      </w:r>
      <w:r w:rsidR="00B4574F" w:rsidRPr="00895C51">
        <w:rPr>
          <w:rFonts w:ascii="Times New Roman" w:hAnsi="Times New Roman" w:cs="Times New Roman"/>
          <w:bCs/>
          <w:sz w:val="24"/>
          <w:szCs w:val="24"/>
        </w:rPr>
        <w:t>.</w:t>
      </w:r>
    </w:p>
    <w:p w:rsidR="00B4574F" w:rsidRPr="00895C51" w:rsidRDefault="00B4574F" w:rsidP="00B4574F">
      <w:pPr>
        <w:spacing w:line="360" w:lineRule="auto"/>
        <w:jc w:val="both"/>
        <w:rPr>
          <w:rFonts w:ascii="Times New Roman" w:hAnsi="Times New Roman" w:cs="Times New Roman"/>
          <w:bCs/>
          <w:sz w:val="24"/>
          <w:szCs w:val="24"/>
        </w:rPr>
      </w:pPr>
      <w:r w:rsidRPr="00895C51">
        <w:rPr>
          <w:rFonts w:ascii="Times New Roman" w:hAnsi="Times New Roman" w:cs="Times New Roman"/>
          <w:bCs/>
          <w:sz w:val="24"/>
          <w:szCs w:val="24"/>
        </w:rPr>
        <w:t xml:space="preserve">In addition to the above, a need for strengthening the national knowledge about the status of species in trade emerges also as a priority. </w:t>
      </w:r>
    </w:p>
    <w:p w:rsidR="00B4574F" w:rsidRPr="00F23EC4" w:rsidRDefault="00DE1E0A" w:rsidP="00A70182">
      <w:pPr>
        <w:spacing w:line="360" w:lineRule="auto"/>
        <w:jc w:val="both"/>
        <w:rPr>
          <w:rFonts w:ascii="Times New Roman" w:hAnsi="Times New Roman" w:cs="Times New Roman"/>
          <w:bCs/>
          <w:sz w:val="24"/>
          <w:szCs w:val="24"/>
        </w:rPr>
      </w:pPr>
      <w:r w:rsidRPr="00895C51">
        <w:rPr>
          <w:rFonts w:ascii="Times New Roman" w:hAnsi="Times New Roman" w:cs="Times New Roman"/>
          <w:bCs/>
          <w:sz w:val="24"/>
          <w:szCs w:val="24"/>
        </w:rPr>
        <w:t>Obtain an improved understanding of the poisoning</w:t>
      </w:r>
      <w:r w:rsidR="00FC0978">
        <w:rPr>
          <w:rFonts w:ascii="Times New Roman" w:hAnsi="Times New Roman" w:cs="Times New Roman"/>
          <w:bCs/>
          <w:sz w:val="24"/>
          <w:szCs w:val="24"/>
        </w:rPr>
        <w:t xml:space="preserve"> of GCCC and develop a program</w:t>
      </w:r>
      <w:r w:rsidRPr="00895C51">
        <w:rPr>
          <w:rFonts w:ascii="Times New Roman" w:hAnsi="Times New Roman" w:cs="Times New Roman"/>
          <w:bCs/>
          <w:sz w:val="24"/>
          <w:szCs w:val="24"/>
        </w:rPr>
        <w:t xml:space="preserve"> to minimize poisoning events.</w:t>
      </w:r>
    </w:p>
    <w:p w:rsidR="00895C51" w:rsidRDefault="00895C51" w:rsidP="00895C51">
      <w:pPr>
        <w:pStyle w:val="Heading1"/>
        <w:spacing w:line="360" w:lineRule="auto"/>
        <w:jc w:val="both"/>
        <w:rPr>
          <w:rFonts w:ascii="Times New Roman" w:hAnsi="Times New Roman" w:cs="Times New Roman"/>
          <w:sz w:val="24"/>
          <w:szCs w:val="24"/>
        </w:rPr>
      </w:pPr>
      <w:bookmarkStart w:id="101" w:name="_Toc33539537"/>
      <w:r>
        <w:rPr>
          <w:rFonts w:ascii="Times New Roman" w:hAnsi="Times New Roman" w:cs="Times New Roman"/>
          <w:sz w:val="24"/>
          <w:szCs w:val="24"/>
        </w:rPr>
        <w:t xml:space="preserve">6.2.5. </w:t>
      </w:r>
      <w:r w:rsidR="00E91C17" w:rsidRPr="00F23EC4">
        <w:rPr>
          <w:rFonts w:ascii="Times New Roman" w:hAnsi="Times New Roman" w:cs="Times New Roman"/>
          <w:sz w:val="24"/>
          <w:szCs w:val="24"/>
        </w:rPr>
        <w:t>Promote crane conservation while generating income for the communities</w:t>
      </w:r>
      <w:bookmarkEnd w:id="101"/>
    </w:p>
    <w:p w:rsidR="00FF507E" w:rsidRPr="00173A62" w:rsidRDefault="00F41AE3" w:rsidP="00173A62">
      <w:pPr>
        <w:pStyle w:val="Heading1"/>
        <w:spacing w:line="360" w:lineRule="auto"/>
        <w:jc w:val="both"/>
        <w:rPr>
          <w:rFonts w:ascii="Times New Roman" w:hAnsi="Times New Roman" w:cs="Times New Roman"/>
          <w:color w:val="auto"/>
          <w:sz w:val="24"/>
          <w:szCs w:val="24"/>
        </w:rPr>
      </w:pPr>
      <w:bookmarkStart w:id="102" w:name="_Toc33430087"/>
      <w:bookmarkStart w:id="103" w:name="_Toc33532938"/>
      <w:bookmarkStart w:id="104" w:name="_Toc33538915"/>
      <w:bookmarkStart w:id="105" w:name="_Toc33539538"/>
      <w:r w:rsidRPr="00895C51">
        <w:rPr>
          <w:rFonts w:ascii="Times New Roman" w:hAnsi="Times New Roman" w:cs="Times New Roman"/>
          <w:color w:val="auto"/>
          <w:sz w:val="24"/>
          <w:szCs w:val="24"/>
        </w:rPr>
        <w:t>Community Conservation Programs should be developed through the active participation of the local people, long-term conservation projects involving the Grey Crowned Crested Crane and associated wetlands.</w:t>
      </w:r>
      <w:bookmarkEnd w:id="102"/>
      <w:r w:rsidR="00173A62">
        <w:rPr>
          <w:rFonts w:ascii="Times New Roman" w:hAnsi="Times New Roman" w:cs="Times New Roman"/>
          <w:color w:val="auto"/>
          <w:sz w:val="24"/>
          <w:szCs w:val="24"/>
        </w:rPr>
        <w:t xml:space="preserve"> </w:t>
      </w:r>
      <w:r w:rsidR="00FF507E" w:rsidRPr="00173A62">
        <w:rPr>
          <w:rFonts w:ascii="Times New Roman" w:hAnsi="Times New Roman" w:cs="Times New Roman"/>
          <w:color w:val="auto"/>
          <w:sz w:val="24"/>
          <w:szCs w:val="24"/>
        </w:rPr>
        <w:t>Income generating activities include rearing pigs, goats, small businesses for the local communities so as to enable them conserve the environment.</w:t>
      </w:r>
      <w:bookmarkEnd w:id="103"/>
      <w:bookmarkEnd w:id="104"/>
      <w:bookmarkEnd w:id="105"/>
    </w:p>
    <w:p w:rsidR="00D967A7" w:rsidRPr="00895C51" w:rsidRDefault="00895C51" w:rsidP="00895C51">
      <w:pPr>
        <w:pStyle w:val="Heading1"/>
        <w:spacing w:line="360" w:lineRule="auto"/>
        <w:rPr>
          <w:rFonts w:ascii="Times New Roman" w:hAnsi="Times New Roman" w:cs="Times New Roman"/>
          <w:sz w:val="24"/>
          <w:szCs w:val="24"/>
          <w:lang w:val="en-ZA"/>
        </w:rPr>
      </w:pPr>
      <w:bookmarkStart w:id="106" w:name="_Toc33539539"/>
      <w:r w:rsidRPr="00895C51">
        <w:rPr>
          <w:rFonts w:ascii="Times New Roman" w:hAnsi="Times New Roman" w:cs="Times New Roman"/>
          <w:sz w:val="24"/>
          <w:szCs w:val="24"/>
        </w:rPr>
        <w:t xml:space="preserve">6.2.6. </w:t>
      </w:r>
      <w:r w:rsidRPr="00895C51">
        <w:rPr>
          <w:rFonts w:ascii="Times New Roman" w:hAnsi="Times New Roman" w:cs="Times New Roman"/>
          <w:sz w:val="24"/>
          <w:szCs w:val="24"/>
          <w:lang w:val="en-ZA"/>
        </w:rPr>
        <w:t>Implementing</w:t>
      </w:r>
      <w:r w:rsidR="00465246" w:rsidRPr="00895C51">
        <w:rPr>
          <w:rFonts w:ascii="Times New Roman" w:hAnsi="Times New Roman" w:cs="Times New Roman"/>
          <w:sz w:val="24"/>
          <w:szCs w:val="24"/>
          <w:lang w:val="en-ZA"/>
        </w:rPr>
        <w:t xml:space="preserve"> </w:t>
      </w:r>
      <w:r w:rsidRPr="00895C51">
        <w:rPr>
          <w:rFonts w:ascii="Times New Roman" w:hAnsi="Times New Roman" w:cs="Times New Roman"/>
          <w:sz w:val="24"/>
          <w:szCs w:val="24"/>
          <w:lang w:val="en-ZA"/>
        </w:rPr>
        <w:t>the Crane</w:t>
      </w:r>
      <w:r w:rsidR="00465246" w:rsidRPr="00895C51">
        <w:rPr>
          <w:rFonts w:ascii="Times New Roman" w:hAnsi="Times New Roman" w:cs="Times New Roman"/>
          <w:sz w:val="24"/>
          <w:szCs w:val="24"/>
          <w:lang w:val="en-ZA"/>
        </w:rPr>
        <w:t xml:space="preserve"> Custodianship Approach</w:t>
      </w:r>
      <w:bookmarkEnd w:id="106"/>
    </w:p>
    <w:p w:rsidR="00BD1BF1" w:rsidRDefault="00BD1BF1" w:rsidP="00BD1BF1">
      <w:pPr>
        <w:spacing w:line="360" w:lineRule="auto"/>
        <w:jc w:val="both"/>
        <w:rPr>
          <w:rFonts w:ascii="Times New Roman" w:hAnsi="Times New Roman" w:cs="Times New Roman"/>
          <w:sz w:val="24"/>
          <w:szCs w:val="24"/>
        </w:rPr>
      </w:pPr>
      <w:r>
        <w:rPr>
          <w:rFonts w:ascii="Times New Roman" w:hAnsi="Times New Roman" w:cs="Times New Roman"/>
          <w:sz w:val="24"/>
          <w:szCs w:val="24"/>
          <w:lang w:val="en-ZA"/>
        </w:rPr>
        <w:t>There is need to train v</w:t>
      </w:r>
      <w:r w:rsidRPr="00BD1BF1">
        <w:rPr>
          <w:rFonts w:ascii="Times New Roman" w:hAnsi="Times New Roman" w:cs="Times New Roman"/>
          <w:sz w:val="24"/>
          <w:szCs w:val="24"/>
          <w:lang w:val="en-ZA"/>
        </w:rPr>
        <w:t>olunteer members of the com</w:t>
      </w:r>
      <w:r>
        <w:rPr>
          <w:rFonts w:ascii="Times New Roman" w:hAnsi="Times New Roman" w:cs="Times New Roman"/>
          <w:sz w:val="24"/>
          <w:szCs w:val="24"/>
          <w:lang w:val="en-ZA"/>
        </w:rPr>
        <w:t>munity help in crane monitoring, safety and</w:t>
      </w:r>
      <w:r w:rsidRPr="00BD1BF1">
        <w:rPr>
          <w:rFonts w:ascii="Times New Roman" w:hAnsi="Times New Roman" w:cs="Times New Roman"/>
          <w:sz w:val="24"/>
          <w:szCs w:val="24"/>
          <w:lang w:val="en-ZA"/>
        </w:rPr>
        <w:t xml:space="preserve"> enhance the crane breeding success. </w:t>
      </w:r>
    </w:p>
    <w:p w:rsidR="00465246" w:rsidRPr="008706CD" w:rsidRDefault="00C91BCD" w:rsidP="00173A62">
      <w:pPr>
        <w:spacing w:line="360" w:lineRule="auto"/>
        <w:jc w:val="both"/>
        <w:rPr>
          <w:rFonts w:ascii="Times New Roman" w:hAnsi="Times New Roman" w:cs="Times New Roman"/>
          <w:sz w:val="24"/>
          <w:szCs w:val="24"/>
          <w:lang w:val="en-ZA"/>
        </w:rPr>
      </w:pPr>
      <w:r>
        <w:rPr>
          <w:rFonts w:ascii="Times New Roman" w:hAnsi="Times New Roman" w:cs="Times New Roman"/>
          <w:sz w:val="24"/>
          <w:szCs w:val="24"/>
        </w:rPr>
        <w:t>There is need for the crane custodians to e</w:t>
      </w:r>
      <w:r w:rsidR="00551742" w:rsidRPr="00895C51">
        <w:rPr>
          <w:rFonts w:ascii="Times New Roman" w:hAnsi="Times New Roman" w:cs="Times New Roman"/>
          <w:sz w:val="24"/>
          <w:szCs w:val="24"/>
        </w:rPr>
        <w:t>stablish the extent of illegal removal of Uganda's GCCC from the wild</w:t>
      </w:r>
      <w:r w:rsidR="009B375D">
        <w:rPr>
          <w:rFonts w:ascii="Times New Roman" w:hAnsi="Times New Roman" w:cs="Times New Roman"/>
          <w:sz w:val="24"/>
          <w:szCs w:val="24"/>
        </w:rPr>
        <w:t xml:space="preserve"> for </w:t>
      </w:r>
      <w:r w:rsidR="00551742" w:rsidRPr="00895C51">
        <w:rPr>
          <w:rFonts w:ascii="Times New Roman" w:hAnsi="Times New Roman" w:cs="Times New Roman"/>
          <w:sz w:val="24"/>
          <w:szCs w:val="24"/>
        </w:rPr>
        <w:t>trade, food, traditional use and domestication within the first 5 years formulation of a national policy on the protection of GCCC</w:t>
      </w:r>
      <w:r w:rsidR="00AD76D9">
        <w:rPr>
          <w:rFonts w:ascii="Times New Roman" w:hAnsi="Times New Roman" w:cs="Times New Roman"/>
          <w:sz w:val="24"/>
          <w:szCs w:val="24"/>
        </w:rPr>
        <w:t>.</w:t>
      </w:r>
    </w:p>
    <w:p w:rsidR="00465246" w:rsidRPr="008706CD" w:rsidRDefault="005C7354" w:rsidP="00465246">
      <w:pPr>
        <w:rPr>
          <w:rFonts w:ascii="Times New Roman" w:hAnsi="Times New Roman" w:cs="Times New Roman"/>
          <w:sz w:val="24"/>
          <w:szCs w:val="24"/>
        </w:rPr>
      </w:pPr>
      <w:bookmarkStart w:id="107" w:name="_Toc33539540"/>
      <w:r>
        <w:rPr>
          <w:rStyle w:val="Heading1Char"/>
          <w:rFonts w:ascii="Times New Roman" w:hAnsi="Times New Roman" w:cs="Times New Roman"/>
          <w:sz w:val="24"/>
          <w:szCs w:val="24"/>
        </w:rPr>
        <w:t>6.2.7</w:t>
      </w:r>
      <w:r w:rsidR="00465246" w:rsidRPr="00653535">
        <w:rPr>
          <w:rStyle w:val="Heading1Char"/>
          <w:rFonts w:ascii="Times New Roman" w:hAnsi="Times New Roman" w:cs="Times New Roman"/>
          <w:sz w:val="24"/>
          <w:szCs w:val="24"/>
        </w:rPr>
        <w:t xml:space="preserve"> Provide alternative liveli</w:t>
      </w:r>
      <w:r w:rsidR="00317DE1">
        <w:rPr>
          <w:rStyle w:val="Heading1Char"/>
          <w:rFonts w:ascii="Times New Roman" w:hAnsi="Times New Roman" w:cs="Times New Roman"/>
          <w:sz w:val="24"/>
          <w:szCs w:val="24"/>
        </w:rPr>
        <w:t>hoods for the local communities</w:t>
      </w:r>
      <w:bookmarkEnd w:id="107"/>
    </w:p>
    <w:p w:rsidR="004C59D6" w:rsidRDefault="004C59D6" w:rsidP="00173A62">
      <w:pPr>
        <w:spacing w:line="360" w:lineRule="auto"/>
        <w:jc w:val="both"/>
        <w:rPr>
          <w:rFonts w:ascii="Times New Roman" w:hAnsi="Times New Roman" w:cs="Times New Roman"/>
          <w:sz w:val="24"/>
          <w:szCs w:val="24"/>
        </w:rPr>
      </w:pPr>
      <w:r w:rsidRPr="00317DE1">
        <w:rPr>
          <w:rFonts w:ascii="Times New Roman" w:hAnsi="Times New Roman" w:cs="Times New Roman"/>
          <w:sz w:val="24"/>
          <w:szCs w:val="24"/>
        </w:rPr>
        <w:t>There is an urgent need to devise more innovative ways of using Uganda’s biological resources without necessarily converting much more land to agriculture. For example, many desirable plant species can be cultivated to supplement what is available from the wild.</w:t>
      </w:r>
      <w:r w:rsidRPr="00317DE1">
        <w:rPr>
          <w:rFonts w:ascii="Times New Roman" w:hAnsi="Times New Roman" w:cs="Times New Roman"/>
          <w:sz w:val="24"/>
          <w:szCs w:val="24"/>
          <w:vertAlign w:val="superscript"/>
        </w:rPr>
        <w:footnoteReference w:id="134"/>
      </w:r>
    </w:p>
    <w:p w:rsidR="00461B62" w:rsidRPr="00653535" w:rsidRDefault="00461B62" w:rsidP="00461B62">
      <w:pPr>
        <w:spacing w:line="360" w:lineRule="auto"/>
        <w:jc w:val="both"/>
        <w:rPr>
          <w:rFonts w:ascii="Times New Roman" w:hAnsi="Times New Roman" w:cs="Times New Roman"/>
          <w:sz w:val="24"/>
          <w:szCs w:val="24"/>
        </w:rPr>
      </w:pPr>
      <w:r w:rsidRPr="00461B62">
        <w:rPr>
          <w:rFonts w:ascii="Times New Roman" w:hAnsi="Times New Roman" w:cs="Times New Roman"/>
          <w:sz w:val="24"/>
          <w:szCs w:val="24"/>
        </w:rPr>
        <w:t xml:space="preserve">Communities </w:t>
      </w:r>
      <w:r>
        <w:rPr>
          <w:rFonts w:ascii="Times New Roman" w:hAnsi="Times New Roman" w:cs="Times New Roman"/>
          <w:sz w:val="24"/>
          <w:szCs w:val="24"/>
        </w:rPr>
        <w:t>should be</w:t>
      </w:r>
      <w:r w:rsidRPr="00461B62">
        <w:rPr>
          <w:rFonts w:ascii="Times New Roman" w:hAnsi="Times New Roman" w:cs="Times New Roman"/>
          <w:sz w:val="24"/>
          <w:szCs w:val="24"/>
        </w:rPr>
        <w:t xml:space="preserve"> encouraged to restore wetlands through developing alternative community livelihood projects such as rearing of pigs, goats and chickens so that they stop encroaching on wetlands. These incentives are key to curbing unsustainable agricultural land use practices which interferes with wetland resources which are GCCCs’ habitat</w:t>
      </w:r>
      <w:r w:rsidR="00CC40B3">
        <w:rPr>
          <w:rFonts w:ascii="Times New Roman" w:hAnsi="Times New Roman" w:cs="Times New Roman"/>
          <w:sz w:val="24"/>
          <w:szCs w:val="24"/>
        </w:rPr>
        <w:t>.</w:t>
      </w:r>
    </w:p>
    <w:p w:rsidR="00465246" w:rsidRPr="00653535" w:rsidRDefault="00376B32" w:rsidP="00317DE1">
      <w:pPr>
        <w:pStyle w:val="Heading1"/>
        <w:spacing w:line="360" w:lineRule="auto"/>
        <w:rPr>
          <w:rFonts w:ascii="Times New Roman" w:hAnsi="Times New Roman" w:cs="Times New Roman"/>
          <w:sz w:val="24"/>
          <w:szCs w:val="24"/>
        </w:rPr>
      </w:pPr>
      <w:bookmarkStart w:id="108" w:name="_Toc33539541"/>
      <w:r>
        <w:rPr>
          <w:rFonts w:ascii="Times New Roman" w:hAnsi="Times New Roman" w:cs="Times New Roman"/>
          <w:sz w:val="24"/>
          <w:szCs w:val="24"/>
        </w:rPr>
        <w:lastRenderedPageBreak/>
        <w:t>6.2.8</w:t>
      </w:r>
      <w:r w:rsidR="00317DE1" w:rsidRPr="00653535">
        <w:rPr>
          <w:rFonts w:ascii="Times New Roman" w:hAnsi="Times New Roman" w:cs="Times New Roman"/>
          <w:sz w:val="24"/>
          <w:szCs w:val="24"/>
        </w:rPr>
        <w:t xml:space="preserve"> Integrate</w:t>
      </w:r>
      <w:r w:rsidR="00465246" w:rsidRPr="00653535">
        <w:rPr>
          <w:rFonts w:ascii="Times New Roman" w:hAnsi="Times New Roman" w:cs="Times New Roman"/>
          <w:sz w:val="24"/>
          <w:szCs w:val="24"/>
        </w:rPr>
        <w:t xml:space="preserve"> cranes protection in </w:t>
      </w:r>
      <w:r w:rsidR="00317DE1">
        <w:rPr>
          <w:rFonts w:ascii="Times New Roman" w:hAnsi="Times New Roman" w:cs="Times New Roman"/>
          <w:sz w:val="24"/>
          <w:szCs w:val="24"/>
        </w:rPr>
        <w:t>the wetlands protection project</w:t>
      </w:r>
      <w:bookmarkEnd w:id="108"/>
    </w:p>
    <w:p w:rsidR="00C5353E" w:rsidRPr="008706CD" w:rsidRDefault="00C5353E" w:rsidP="00317DE1">
      <w:pPr>
        <w:spacing w:line="360" w:lineRule="auto"/>
        <w:rPr>
          <w:rFonts w:ascii="Times New Roman" w:hAnsi="Times New Roman" w:cs="Times New Roman"/>
          <w:sz w:val="24"/>
          <w:szCs w:val="24"/>
        </w:rPr>
      </w:pPr>
      <w:r w:rsidRPr="00317DE1">
        <w:rPr>
          <w:rFonts w:ascii="Times New Roman" w:hAnsi="Times New Roman" w:cs="Times New Roman"/>
          <w:sz w:val="24"/>
          <w:szCs w:val="24"/>
        </w:rPr>
        <w:t>The protection of the GCCCs should be integrated in the wetlands protection project in Uganda.</w:t>
      </w:r>
    </w:p>
    <w:p w:rsidR="00D967A7" w:rsidRPr="008706CD" w:rsidRDefault="00D967A7" w:rsidP="00D967A7">
      <w:pPr>
        <w:rPr>
          <w:rFonts w:ascii="Times New Roman" w:hAnsi="Times New Roman" w:cs="Times New Roman"/>
          <w:sz w:val="24"/>
          <w:szCs w:val="24"/>
        </w:rPr>
      </w:pPr>
    </w:p>
    <w:p w:rsidR="00087E4B" w:rsidRPr="00A00127" w:rsidRDefault="00FD1B10">
      <w:pPr>
        <w:pStyle w:val="Heading1"/>
        <w:spacing w:line="360" w:lineRule="auto"/>
        <w:jc w:val="both"/>
        <w:rPr>
          <w:rFonts w:ascii="Times New Roman" w:hAnsi="Times New Roman" w:cs="Times New Roman"/>
          <w:sz w:val="24"/>
          <w:szCs w:val="24"/>
        </w:rPr>
      </w:pPr>
      <w:bookmarkStart w:id="109" w:name="_Toc33539542"/>
      <w:r w:rsidRPr="00EA48E6">
        <w:rPr>
          <w:rFonts w:ascii="Times New Roman" w:hAnsi="Times New Roman" w:cs="Times New Roman"/>
          <w:sz w:val="24"/>
          <w:szCs w:val="24"/>
        </w:rPr>
        <w:t>REFERENCES</w:t>
      </w:r>
      <w:bookmarkEnd w:id="109"/>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Alessandra Rossi, </w:t>
      </w:r>
      <w:r w:rsidRPr="00F23EC4">
        <w:rPr>
          <w:rFonts w:ascii="Times New Roman" w:hAnsi="Times New Roman" w:cs="Times New Roman"/>
          <w:i/>
          <w:iCs/>
          <w:sz w:val="24"/>
          <w:szCs w:val="24"/>
        </w:rPr>
        <w:t xml:space="preserve">Uganda Wildlife Trafficking Assessment </w:t>
      </w:r>
      <w:r w:rsidRPr="00F23EC4">
        <w:rPr>
          <w:rFonts w:ascii="Times New Roman" w:hAnsi="Times New Roman" w:cs="Times New Roman"/>
          <w:sz w:val="24"/>
          <w:szCs w:val="24"/>
        </w:rPr>
        <w:t>(United Kingdom: T</w:t>
      </w:r>
      <w:r w:rsidR="0043447C">
        <w:rPr>
          <w:rFonts w:ascii="Times New Roman" w:hAnsi="Times New Roman" w:cs="Times New Roman"/>
          <w:sz w:val="24"/>
          <w:szCs w:val="24"/>
        </w:rPr>
        <w:t>raffic</w:t>
      </w:r>
      <w:r w:rsidRPr="00F23EC4">
        <w:rPr>
          <w:rFonts w:ascii="Times New Roman" w:hAnsi="Times New Roman" w:cs="Times New Roman"/>
          <w:sz w:val="24"/>
          <w:szCs w:val="24"/>
        </w:rPr>
        <w:t xml:space="preserve"> International, Cambridge, </w:t>
      </w:r>
      <w:proofErr w:type="gramStart"/>
      <w:r w:rsidRPr="00F23EC4">
        <w:rPr>
          <w:rFonts w:ascii="Times New Roman" w:hAnsi="Times New Roman" w:cs="Times New Roman"/>
          <w:iCs/>
          <w:sz w:val="24"/>
          <w:szCs w:val="24"/>
        </w:rPr>
        <w:t>April</w:t>
      </w:r>
      <w:proofErr w:type="gramEnd"/>
      <w:r w:rsidR="00FA1B07">
        <w:rPr>
          <w:rFonts w:ascii="Times New Roman" w:hAnsi="Times New Roman" w:cs="Times New Roman"/>
          <w:iCs/>
          <w:sz w:val="24"/>
          <w:szCs w:val="24"/>
        </w:rPr>
        <w:t xml:space="preserve"> </w:t>
      </w:r>
      <w:r w:rsidRPr="00F23EC4">
        <w:rPr>
          <w:rFonts w:ascii="Times New Roman" w:hAnsi="Times New Roman" w:cs="Times New Roman"/>
          <w:sz w:val="24"/>
          <w:szCs w:val="24"/>
        </w:rPr>
        <w:t xml:space="preserve">2018) </w:t>
      </w:r>
    </w:p>
    <w:p w:rsidR="00087E4B" w:rsidRPr="00F23EC4" w:rsidRDefault="00FD1B10">
      <w:pPr>
        <w:spacing w:after="0" w:line="360" w:lineRule="auto"/>
        <w:jc w:val="both"/>
        <w:rPr>
          <w:rFonts w:ascii="Times New Roman" w:hAnsi="Times New Roman" w:cs="Times New Roman"/>
          <w:sz w:val="24"/>
          <w:szCs w:val="24"/>
        </w:rPr>
      </w:pPr>
      <w:proofErr w:type="spellStart"/>
      <w:r w:rsidRPr="00F23EC4">
        <w:rPr>
          <w:rFonts w:ascii="Times New Roman" w:hAnsi="Times New Roman" w:cs="Times New Roman"/>
          <w:sz w:val="24"/>
          <w:szCs w:val="24"/>
        </w:rPr>
        <w:t>BirdLife</w:t>
      </w:r>
      <w:proofErr w:type="spellEnd"/>
      <w:r w:rsidRPr="00F23EC4">
        <w:rPr>
          <w:rFonts w:ascii="Times New Roman" w:hAnsi="Times New Roman" w:cs="Times New Roman"/>
          <w:sz w:val="24"/>
          <w:szCs w:val="24"/>
        </w:rPr>
        <w:t xml:space="preserve"> International, “</w:t>
      </w:r>
      <w:proofErr w:type="spellStart"/>
      <w:r w:rsidRPr="00F23EC4">
        <w:rPr>
          <w:rFonts w:ascii="Times New Roman" w:hAnsi="Times New Roman" w:cs="Times New Roman"/>
          <w:sz w:val="24"/>
          <w:szCs w:val="24"/>
        </w:rPr>
        <w:t>Balearica</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regulorum</w:t>
      </w:r>
      <w:proofErr w:type="spellEnd"/>
      <w:r w:rsidRPr="00F23EC4">
        <w:rPr>
          <w:rFonts w:ascii="Times New Roman" w:hAnsi="Times New Roman" w:cs="Times New Roman"/>
          <w:sz w:val="24"/>
          <w:szCs w:val="24"/>
        </w:rPr>
        <w:t xml:space="preserve">,” In </w:t>
      </w:r>
      <w:r w:rsidRPr="00F23EC4">
        <w:rPr>
          <w:rFonts w:ascii="Times New Roman" w:hAnsi="Times New Roman" w:cs="Times New Roman"/>
          <w:i/>
          <w:sz w:val="24"/>
          <w:szCs w:val="24"/>
        </w:rPr>
        <w:t>IUCN Red List of Threatened Species,</w:t>
      </w:r>
      <w:r w:rsidRPr="00F23EC4">
        <w:rPr>
          <w:rFonts w:ascii="Times New Roman" w:hAnsi="Times New Roman" w:cs="Times New Roman"/>
          <w:sz w:val="24"/>
          <w:szCs w:val="24"/>
        </w:rPr>
        <w:t xml:space="preserve"> (2012) IUCN 2013Version 2013.1. &lt;www.iucnredlist.org&gt;. Downloaded on 24 October 2013.</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Environmental Project Brief for the Proposed Construction of Rural Electri</w:t>
      </w:r>
      <w:r w:rsidR="005910F9">
        <w:rPr>
          <w:rFonts w:ascii="Times New Roman" w:hAnsi="Times New Roman" w:cs="Times New Roman"/>
          <w:sz w:val="24"/>
          <w:szCs w:val="24"/>
        </w:rPr>
        <w:t>fication Projects in West Nile a</w:t>
      </w:r>
      <w:r w:rsidRPr="00F23EC4">
        <w:rPr>
          <w:rFonts w:ascii="Times New Roman" w:hAnsi="Times New Roman" w:cs="Times New Roman"/>
          <w:sz w:val="24"/>
          <w:szCs w:val="24"/>
        </w:rPr>
        <w:t xml:space="preserve">long </w:t>
      </w:r>
      <w:proofErr w:type="spellStart"/>
      <w:r w:rsidRPr="00F23EC4">
        <w:rPr>
          <w:rFonts w:ascii="Times New Roman" w:hAnsi="Times New Roman" w:cs="Times New Roman"/>
          <w:sz w:val="24"/>
          <w:szCs w:val="24"/>
        </w:rPr>
        <w:t>Wandi-Y</w:t>
      </w:r>
      <w:r w:rsidR="00A315FD">
        <w:rPr>
          <w:rFonts w:ascii="Times New Roman" w:hAnsi="Times New Roman" w:cs="Times New Roman"/>
          <w:sz w:val="24"/>
          <w:szCs w:val="24"/>
        </w:rPr>
        <w:t>umbe</w:t>
      </w:r>
      <w:r w:rsidRPr="00F23EC4">
        <w:rPr>
          <w:rFonts w:ascii="Times New Roman" w:hAnsi="Times New Roman" w:cs="Times New Roman"/>
          <w:sz w:val="24"/>
          <w:szCs w:val="24"/>
        </w:rPr>
        <w:t>-Moyo</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Onduparaka-Odramachaku-Abiria</w:t>
      </w:r>
      <w:proofErr w:type="spellEnd"/>
      <w:r w:rsidRPr="00F23EC4">
        <w:rPr>
          <w:rFonts w:ascii="Times New Roman" w:hAnsi="Times New Roman" w:cs="Times New Roman"/>
          <w:sz w:val="24"/>
          <w:szCs w:val="24"/>
        </w:rPr>
        <w:t xml:space="preserve"> Lines (January 2017)</w:t>
      </w:r>
    </w:p>
    <w:p w:rsidR="00087E4B" w:rsidRPr="00F23EC4" w:rsidRDefault="00FD1B10">
      <w:pPr>
        <w:spacing w:after="0" w:line="360" w:lineRule="auto"/>
        <w:jc w:val="both"/>
        <w:rPr>
          <w:rFonts w:ascii="Times New Roman" w:hAnsi="Times New Roman" w:cs="Times New Roman"/>
          <w:sz w:val="24"/>
          <w:szCs w:val="24"/>
        </w:rPr>
      </w:pPr>
      <w:proofErr w:type="spellStart"/>
      <w:r w:rsidRPr="00F23EC4">
        <w:rPr>
          <w:rFonts w:ascii="Times New Roman" w:hAnsi="Times New Roman" w:cs="Times New Roman"/>
          <w:sz w:val="24"/>
          <w:szCs w:val="24"/>
        </w:rPr>
        <w:t>Gichuki</w:t>
      </w:r>
      <w:proofErr w:type="spellEnd"/>
      <w:r w:rsidRPr="00F23EC4">
        <w:rPr>
          <w:rFonts w:ascii="Times New Roman" w:hAnsi="Times New Roman" w:cs="Times New Roman"/>
          <w:sz w:val="24"/>
          <w:szCs w:val="24"/>
        </w:rPr>
        <w:t xml:space="preserve"> NN and </w:t>
      </w:r>
      <w:proofErr w:type="spellStart"/>
      <w:r w:rsidRPr="00F23EC4">
        <w:rPr>
          <w:rFonts w:ascii="Times New Roman" w:hAnsi="Times New Roman" w:cs="Times New Roman"/>
          <w:sz w:val="24"/>
          <w:szCs w:val="24"/>
        </w:rPr>
        <w:t>Gichuki</w:t>
      </w:r>
      <w:proofErr w:type="spellEnd"/>
      <w:r w:rsidRPr="00F23EC4">
        <w:rPr>
          <w:rFonts w:ascii="Times New Roman" w:hAnsi="Times New Roman" w:cs="Times New Roman"/>
          <w:sz w:val="24"/>
          <w:szCs w:val="24"/>
        </w:rPr>
        <w:t xml:space="preserve"> CM, </w:t>
      </w:r>
      <w:r w:rsidRPr="00F23EC4">
        <w:rPr>
          <w:rFonts w:ascii="Times New Roman" w:hAnsi="Times New Roman" w:cs="Times New Roman"/>
          <w:i/>
          <w:sz w:val="24"/>
          <w:szCs w:val="24"/>
        </w:rPr>
        <w:t xml:space="preserve">The behaviour of Grey Crowned Cranes breeding in North Swamp, </w:t>
      </w:r>
      <w:proofErr w:type="spellStart"/>
      <w:r w:rsidRPr="00F23EC4">
        <w:rPr>
          <w:rFonts w:ascii="Times New Roman" w:hAnsi="Times New Roman" w:cs="Times New Roman"/>
          <w:i/>
          <w:sz w:val="24"/>
          <w:szCs w:val="24"/>
        </w:rPr>
        <w:t>Naivasha</w:t>
      </w:r>
      <w:proofErr w:type="spellEnd"/>
      <w:r w:rsidRPr="00F23EC4">
        <w:rPr>
          <w:rFonts w:ascii="Times New Roman" w:hAnsi="Times New Roman" w:cs="Times New Roman"/>
          <w:i/>
          <w:sz w:val="24"/>
          <w:szCs w:val="24"/>
        </w:rPr>
        <w:t>, and its implications for their conservation.</w:t>
      </w:r>
      <w:r w:rsidRPr="00F23EC4">
        <w:rPr>
          <w:rFonts w:ascii="Times New Roman" w:hAnsi="Times New Roman" w:cs="Times New Roman"/>
          <w:sz w:val="24"/>
          <w:szCs w:val="24"/>
        </w:rPr>
        <w:t>(VII Pan African Ornithological Congress 1992)</w:t>
      </w:r>
    </w:p>
    <w:p w:rsidR="00087E4B" w:rsidRPr="00F23EC4" w:rsidRDefault="00FD1B10">
      <w:pPr>
        <w:spacing w:after="0" w:line="360" w:lineRule="auto"/>
        <w:jc w:val="both"/>
        <w:rPr>
          <w:rFonts w:ascii="Times New Roman" w:hAnsi="Times New Roman" w:cs="Times New Roman"/>
          <w:sz w:val="24"/>
          <w:szCs w:val="24"/>
        </w:rPr>
      </w:pPr>
      <w:proofErr w:type="spellStart"/>
      <w:r w:rsidRPr="00F23EC4">
        <w:rPr>
          <w:rFonts w:ascii="Times New Roman" w:hAnsi="Times New Roman" w:cs="Times New Roman"/>
          <w:sz w:val="24"/>
          <w:szCs w:val="24"/>
        </w:rPr>
        <w:t>Gichuki</w:t>
      </w:r>
      <w:proofErr w:type="spellEnd"/>
      <w:r w:rsidRPr="00F23EC4">
        <w:rPr>
          <w:rFonts w:ascii="Times New Roman" w:hAnsi="Times New Roman" w:cs="Times New Roman"/>
          <w:sz w:val="24"/>
          <w:szCs w:val="24"/>
        </w:rPr>
        <w:t xml:space="preserve"> NN, </w:t>
      </w:r>
      <w:r w:rsidRPr="00F23EC4">
        <w:rPr>
          <w:rFonts w:ascii="Times New Roman" w:hAnsi="Times New Roman" w:cs="Times New Roman"/>
          <w:i/>
          <w:sz w:val="24"/>
          <w:szCs w:val="24"/>
        </w:rPr>
        <w:t>Factors affecting the reproductive success of the Grey Crowned Cranes</w:t>
      </w:r>
      <w:r w:rsidRPr="00F23EC4">
        <w:rPr>
          <w:rFonts w:ascii="Times New Roman" w:hAnsi="Times New Roman" w:cs="Times New Roman"/>
          <w:sz w:val="24"/>
          <w:szCs w:val="24"/>
        </w:rPr>
        <w:t xml:space="preserve"> (UK: PhD Thesis, Cambridge University, 1993)</w:t>
      </w:r>
    </w:p>
    <w:p w:rsidR="00087E4B" w:rsidRPr="00F23EC4" w:rsidRDefault="00FD1B10">
      <w:pPr>
        <w:spacing w:after="0" w:line="360" w:lineRule="auto"/>
        <w:jc w:val="both"/>
        <w:rPr>
          <w:rFonts w:ascii="Times New Roman" w:hAnsi="Times New Roman" w:cs="Times New Roman"/>
          <w:sz w:val="24"/>
          <w:szCs w:val="24"/>
        </w:rPr>
      </w:pPr>
      <w:proofErr w:type="spellStart"/>
      <w:r w:rsidRPr="00F23EC4">
        <w:rPr>
          <w:rFonts w:ascii="Times New Roman" w:hAnsi="Times New Roman" w:cs="Times New Roman"/>
          <w:sz w:val="24"/>
          <w:szCs w:val="24"/>
        </w:rPr>
        <w:t>Gichuki</w:t>
      </w:r>
      <w:proofErr w:type="spellEnd"/>
      <w:r w:rsidRPr="00F23EC4">
        <w:rPr>
          <w:rFonts w:ascii="Times New Roman" w:hAnsi="Times New Roman" w:cs="Times New Roman"/>
          <w:sz w:val="24"/>
          <w:szCs w:val="24"/>
        </w:rPr>
        <w:t xml:space="preserve"> NN, </w:t>
      </w:r>
      <w:r w:rsidRPr="00F23EC4">
        <w:rPr>
          <w:rFonts w:ascii="Times New Roman" w:hAnsi="Times New Roman" w:cs="Times New Roman"/>
          <w:i/>
          <w:sz w:val="24"/>
          <w:szCs w:val="24"/>
        </w:rPr>
        <w:t>Influence of breeding on foraging behaviour and diet of crowned cranes</w:t>
      </w:r>
      <w:r w:rsidRPr="00F23EC4">
        <w:rPr>
          <w:rFonts w:ascii="Times New Roman" w:hAnsi="Times New Roman" w:cs="Times New Roman"/>
          <w:sz w:val="24"/>
          <w:szCs w:val="24"/>
        </w:rPr>
        <w:t xml:space="preserve"> (Ostrich 2000)</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Government of Uganda Ministry of Water and Environment, </w:t>
      </w:r>
      <w:r w:rsidRPr="00F23EC4">
        <w:rPr>
          <w:rFonts w:ascii="Times New Roman" w:hAnsi="Times New Roman" w:cs="Times New Roman"/>
          <w:i/>
          <w:sz w:val="24"/>
          <w:szCs w:val="24"/>
        </w:rPr>
        <w:t>Uganda Water and Environment Sector Performance Report</w:t>
      </w:r>
      <w:r w:rsidRPr="00F23EC4">
        <w:rPr>
          <w:rFonts w:ascii="Times New Roman" w:hAnsi="Times New Roman" w:cs="Times New Roman"/>
          <w:sz w:val="24"/>
          <w:szCs w:val="24"/>
        </w:rPr>
        <w:t xml:space="preserve"> (2018).</w:t>
      </w:r>
    </w:p>
    <w:p w:rsidR="00087E4B" w:rsidRPr="00F23EC4" w:rsidRDefault="00FD1B10">
      <w:pPr>
        <w:spacing w:after="0" w:line="360" w:lineRule="auto"/>
        <w:jc w:val="both"/>
        <w:rPr>
          <w:rFonts w:ascii="Times New Roman" w:hAnsi="Times New Roman" w:cs="Times New Roman"/>
          <w:sz w:val="24"/>
          <w:szCs w:val="24"/>
          <w:lang w:val="af-ZA"/>
        </w:rPr>
      </w:pPr>
      <w:r w:rsidRPr="00F23EC4">
        <w:rPr>
          <w:rFonts w:ascii="Times New Roman" w:hAnsi="Times New Roman" w:cs="Times New Roman"/>
          <w:sz w:val="24"/>
          <w:szCs w:val="24"/>
          <w:lang w:val="af-ZA"/>
        </w:rPr>
        <w:t xml:space="preserve">Gumonye-Mafabi P, </w:t>
      </w:r>
      <w:r w:rsidRPr="00F23EC4">
        <w:rPr>
          <w:rFonts w:ascii="Times New Roman" w:hAnsi="Times New Roman" w:cs="Times New Roman"/>
          <w:i/>
          <w:iCs/>
          <w:sz w:val="24"/>
          <w:szCs w:val="24"/>
          <w:lang w:val="af-ZA"/>
        </w:rPr>
        <w:t>Some aspects of the Ecology of the Grey Crowned Crane in Eastern Uganda</w:t>
      </w:r>
      <w:r w:rsidRPr="00F23EC4">
        <w:rPr>
          <w:rFonts w:ascii="Times New Roman" w:hAnsi="Times New Roman" w:cs="Times New Roman"/>
          <w:sz w:val="24"/>
          <w:szCs w:val="24"/>
          <w:lang w:val="af-ZA"/>
        </w:rPr>
        <w:t xml:space="preserve">  (Uganda, Kampala: M.Sc thesis, Makerere University,1980b).</w:t>
      </w:r>
    </w:p>
    <w:p w:rsidR="00087E4B" w:rsidRPr="00F23EC4" w:rsidRDefault="00FD1B10">
      <w:pPr>
        <w:spacing w:after="0" w:line="360" w:lineRule="auto"/>
        <w:jc w:val="both"/>
        <w:rPr>
          <w:rFonts w:ascii="Times New Roman" w:hAnsi="Times New Roman" w:cs="Times New Roman"/>
          <w:sz w:val="24"/>
          <w:szCs w:val="24"/>
        </w:rPr>
      </w:pPr>
      <w:proofErr w:type="spellStart"/>
      <w:r w:rsidRPr="00F23EC4">
        <w:rPr>
          <w:rFonts w:ascii="Times New Roman" w:hAnsi="Times New Roman" w:cs="Times New Roman"/>
          <w:sz w:val="24"/>
          <w:szCs w:val="24"/>
        </w:rPr>
        <w:t>Kerryn</w:t>
      </w:r>
      <w:proofErr w:type="spellEnd"/>
      <w:r w:rsidRPr="00F23EC4">
        <w:rPr>
          <w:rFonts w:ascii="Times New Roman" w:hAnsi="Times New Roman" w:cs="Times New Roman"/>
          <w:sz w:val="24"/>
          <w:szCs w:val="24"/>
        </w:rPr>
        <w:t xml:space="preserve"> Morrison, (compiler) </w:t>
      </w:r>
      <w:r w:rsidRPr="00F23EC4">
        <w:rPr>
          <w:rFonts w:ascii="Times New Roman" w:hAnsi="Times New Roman" w:cs="Times New Roman"/>
          <w:i/>
          <w:sz w:val="24"/>
          <w:szCs w:val="24"/>
        </w:rPr>
        <w:t xml:space="preserve">International Single Species Action Plan for the Conservation of the Grey Crowned Crane </w:t>
      </w:r>
      <w:proofErr w:type="spellStart"/>
      <w:r w:rsidRPr="00F23EC4">
        <w:rPr>
          <w:rFonts w:ascii="Times New Roman" w:hAnsi="Times New Roman" w:cs="Times New Roman"/>
          <w:i/>
          <w:iCs/>
          <w:sz w:val="24"/>
          <w:szCs w:val="24"/>
        </w:rPr>
        <w:t>Balearica</w:t>
      </w:r>
      <w:proofErr w:type="spellEnd"/>
      <w:r w:rsidRPr="00F23EC4">
        <w:rPr>
          <w:rFonts w:ascii="Times New Roman" w:hAnsi="Times New Roman" w:cs="Times New Roman"/>
          <w:i/>
          <w:iCs/>
          <w:sz w:val="24"/>
          <w:szCs w:val="24"/>
        </w:rPr>
        <w:t xml:space="preserve"> </w:t>
      </w:r>
      <w:proofErr w:type="spellStart"/>
      <w:r w:rsidRPr="00F23EC4">
        <w:rPr>
          <w:rFonts w:ascii="Times New Roman" w:hAnsi="Times New Roman" w:cs="Times New Roman"/>
          <w:i/>
          <w:iCs/>
          <w:sz w:val="24"/>
          <w:szCs w:val="24"/>
        </w:rPr>
        <w:t>regulorum</w:t>
      </w:r>
      <w:proofErr w:type="spellEnd"/>
      <w:r w:rsidRPr="00F23EC4">
        <w:rPr>
          <w:rFonts w:ascii="Times New Roman" w:hAnsi="Times New Roman" w:cs="Times New Roman"/>
          <w:sz w:val="24"/>
          <w:szCs w:val="24"/>
        </w:rPr>
        <w:t xml:space="preserve"> (AEWA Technical Series No. XX 2015) </w:t>
      </w:r>
    </w:p>
    <w:p w:rsidR="00087E4B" w:rsidRPr="00F23EC4" w:rsidRDefault="00FD1B10">
      <w:pPr>
        <w:spacing w:after="0" w:line="360" w:lineRule="auto"/>
        <w:jc w:val="both"/>
        <w:rPr>
          <w:rFonts w:ascii="Times New Roman" w:hAnsi="Times New Roman" w:cs="Times New Roman"/>
          <w:sz w:val="24"/>
          <w:szCs w:val="24"/>
        </w:rPr>
      </w:pPr>
      <w:proofErr w:type="spellStart"/>
      <w:r w:rsidRPr="00F23EC4">
        <w:rPr>
          <w:rFonts w:ascii="Times New Roman" w:hAnsi="Times New Roman" w:cs="Times New Roman"/>
          <w:sz w:val="24"/>
          <w:szCs w:val="24"/>
        </w:rPr>
        <w:t>Kaggwa</w:t>
      </w:r>
      <w:proofErr w:type="spellEnd"/>
      <w:r w:rsidRPr="00F23EC4">
        <w:rPr>
          <w:rFonts w:ascii="Times New Roman" w:hAnsi="Times New Roman" w:cs="Times New Roman"/>
          <w:sz w:val="24"/>
          <w:szCs w:val="24"/>
        </w:rPr>
        <w:t xml:space="preserve"> R, Hogan R, and Hall B, </w:t>
      </w:r>
      <w:r w:rsidRPr="00F23EC4">
        <w:rPr>
          <w:rFonts w:ascii="Times New Roman" w:hAnsi="Times New Roman" w:cs="Times New Roman"/>
          <w:i/>
          <w:sz w:val="24"/>
          <w:szCs w:val="24"/>
        </w:rPr>
        <w:t>Enhancing Wetlands’ Contribution to Growth, Employment and Prosperity</w:t>
      </w:r>
      <w:r w:rsidRPr="00F23EC4">
        <w:rPr>
          <w:rFonts w:ascii="Times New Roman" w:hAnsi="Times New Roman" w:cs="Times New Roman"/>
          <w:sz w:val="24"/>
          <w:szCs w:val="24"/>
        </w:rPr>
        <w:t xml:space="preserve"> (UNDP/NEMA/UNEP Uganda: Poverty Environment Initiative, 2009)  </w:t>
      </w:r>
    </w:p>
    <w:p w:rsidR="00087E4B" w:rsidRPr="00F23EC4" w:rsidRDefault="00FD1B10">
      <w:pPr>
        <w:spacing w:after="0" w:line="360" w:lineRule="auto"/>
        <w:jc w:val="both"/>
        <w:rPr>
          <w:rFonts w:ascii="Times New Roman" w:hAnsi="Times New Roman" w:cs="Times New Roman"/>
          <w:sz w:val="24"/>
          <w:szCs w:val="24"/>
        </w:rPr>
      </w:pPr>
      <w:proofErr w:type="spellStart"/>
      <w:r w:rsidRPr="00F23EC4">
        <w:rPr>
          <w:rFonts w:ascii="Times New Roman" w:hAnsi="Times New Roman" w:cs="Times New Roman"/>
          <w:sz w:val="24"/>
          <w:szCs w:val="24"/>
        </w:rPr>
        <w:t>Mafabi</w:t>
      </w:r>
      <w:proofErr w:type="spellEnd"/>
      <w:r w:rsidRPr="00F23EC4">
        <w:rPr>
          <w:rFonts w:ascii="Times New Roman" w:hAnsi="Times New Roman" w:cs="Times New Roman"/>
          <w:sz w:val="24"/>
          <w:szCs w:val="24"/>
        </w:rPr>
        <w:t xml:space="preserve"> PG, </w:t>
      </w:r>
      <w:r w:rsidRPr="00F23EC4">
        <w:rPr>
          <w:rFonts w:ascii="Times New Roman" w:hAnsi="Times New Roman" w:cs="Times New Roman"/>
          <w:i/>
          <w:sz w:val="24"/>
          <w:szCs w:val="24"/>
        </w:rPr>
        <w:t>The ecology and conservation status of the Gray Crowned Crane in Uganda</w:t>
      </w:r>
      <w:r w:rsidRPr="00F23EC4">
        <w:rPr>
          <w:rFonts w:ascii="Times New Roman" w:hAnsi="Times New Roman" w:cs="Times New Roman"/>
          <w:sz w:val="24"/>
          <w:szCs w:val="24"/>
        </w:rPr>
        <w:t>, In: Harris JT, ed. Proceedings (International Crane Workshop, Qiqihar, China, Baraboo, Wisconsin: International Crane Foundation 1987) 363-367.</w:t>
      </w:r>
    </w:p>
    <w:p w:rsidR="00087E4B" w:rsidRPr="00F23EC4" w:rsidRDefault="00FD1B10">
      <w:pPr>
        <w:spacing w:after="0" w:line="360" w:lineRule="auto"/>
        <w:jc w:val="both"/>
        <w:rPr>
          <w:rFonts w:ascii="Times New Roman" w:hAnsi="Times New Roman" w:cs="Times New Roman"/>
          <w:i/>
          <w:iCs/>
          <w:sz w:val="24"/>
          <w:szCs w:val="24"/>
        </w:rPr>
      </w:pPr>
      <w:proofErr w:type="spellStart"/>
      <w:r w:rsidRPr="00F23EC4">
        <w:rPr>
          <w:rFonts w:ascii="Times New Roman" w:hAnsi="Times New Roman" w:cs="Times New Roman"/>
          <w:sz w:val="24"/>
          <w:szCs w:val="24"/>
        </w:rPr>
        <w:t>Meine</w:t>
      </w:r>
      <w:proofErr w:type="spellEnd"/>
      <w:r w:rsidRPr="00F23EC4">
        <w:rPr>
          <w:rFonts w:ascii="Times New Roman" w:hAnsi="Times New Roman" w:cs="Times New Roman"/>
          <w:sz w:val="24"/>
          <w:szCs w:val="24"/>
        </w:rPr>
        <w:t xml:space="preserve"> D. Curt and Archibald W. George (</w:t>
      </w:r>
      <w:proofErr w:type="spellStart"/>
      <w:r w:rsidRPr="00F23EC4">
        <w:rPr>
          <w:rFonts w:ascii="Times New Roman" w:hAnsi="Times New Roman" w:cs="Times New Roman"/>
          <w:sz w:val="24"/>
          <w:szCs w:val="24"/>
        </w:rPr>
        <w:t>Eds</w:t>
      </w:r>
      <w:proofErr w:type="spellEnd"/>
      <w:r w:rsidRPr="00F23EC4">
        <w:rPr>
          <w:rFonts w:ascii="Times New Roman" w:hAnsi="Times New Roman" w:cs="Times New Roman"/>
          <w:sz w:val="24"/>
          <w:szCs w:val="24"/>
        </w:rPr>
        <w:t xml:space="preserve">) </w:t>
      </w:r>
      <w:proofErr w:type="gramStart"/>
      <w:r w:rsidRPr="00F23EC4">
        <w:rPr>
          <w:rFonts w:ascii="Times New Roman" w:hAnsi="Times New Roman" w:cs="Times New Roman"/>
          <w:i/>
          <w:iCs/>
          <w:sz w:val="24"/>
          <w:szCs w:val="24"/>
        </w:rPr>
        <w:t>The</w:t>
      </w:r>
      <w:proofErr w:type="gramEnd"/>
      <w:r w:rsidRPr="00F23EC4">
        <w:rPr>
          <w:rFonts w:ascii="Times New Roman" w:hAnsi="Times New Roman" w:cs="Times New Roman"/>
          <w:i/>
          <w:iCs/>
          <w:sz w:val="24"/>
          <w:szCs w:val="24"/>
        </w:rPr>
        <w:t xml:space="preserve"> Cranes: - Status Survey and Conservation Action Plan.</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lastRenderedPageBreak/>
        <w:t>(UK: IUCN, Gland, Switzerland, and Cambridge, 1966)</w:t>
      </w:r>
    </w:p>
    <w:p w:rsidR="00087E4B" w:rsidRPr="00F23EC4" w:rsidRDefault="00FD1B10">
      <w:pPr>
        <w:spacing w:after="0" w:line="360" w:lineRule="auto"/>
        <w:jc w:val="both"/>
        <w:rPr>
          <w:rFonts w:ascii="Times New Roman" w:hAnsi="Times New Roman" w:cs="Times New Roman"/>
          <w:sz w:val="24"/>
          <w:szCs w:val="24"/>
        </w:rPr>
      </w:pPr>
      <w:proofErr w:type="spellStart"/>
      <w:r w:rsidRPr="00F23EC4">
        <w:rPr>
          <w:rFonts w:ascii="Times New Roman" w:hAnsi="Times New Roman" w:cs="Times New Roman"/>
          <w:sz w:val="24"/>
          <w:szCs w:val="24"/>
        </w:rPr>
        <w:t>Muheebwa-Muhoozi</w:t>
      </w:r>
      <w:proofErr w:type="spellEnd"/>
      <w:r w:rsidRPr="00F23EC4">
        <w:rPr>
          <w:rFonts w:ascii="Times New Roman" w:hAnsi="Times New Roman" w:cs="Times New Roman"/>
          <w:sz w:val="24"/>
          <w:szCs w:val="24"/>
        </w:rPr>
        <w:t xml:space="preserve">, J, </w:t>
      </w:r>
      <w:r w:rsidRPr="00F23EC4">
        <w:rPr>
          <w:rFonts w:ascii="Times New Roman" w:hAnsi="Times New Roman" w:cs="Times New Roman"/>
          <w:i/>
          <w:sz w:val="24"/>
          <w:szCs w:val="24"/>
        </w:rPr>
        <w:t xml:space="preserve">The status of the Grey Crowned Crane </w:t>
      </w:r>
      <w:proofErr w:type="spellStart"/>
      <w:r w:rsidRPr="00F23EC4">
        <w:rPr>
          <w:rFonts w:ascii="Times New Roman" w:hAnsi="Times New Roman" w:cs="Times New Roman"/>
          <w:i/>
          <w:iCs/>
          <w:sz w:val="24"/>
          <w:szCs w:val="24"/>
        </w:rPr>
        <w:t>Balearica</w:t>
      </w:r>
      <w:proofErr w:type="spellEnd"/>
      <w:r w:rsidRPr="00F23EC4">
        <w:rPr>
          <w:rFonts w:ascii="Times New Roman" w:hAnsi="Times New Roman" w:cs="Times New Roman"/>
          <w:i/>
          <w:iCs/>
          <w:sz w:val="24"/>
          <w:szCs w:val="24"/>
        </w:rPr>
        <w:t xml:space="preserve"> </w:t>
      </w:r>
      <w:proofErr w:type="spellStart"/>
      <w:r w:rsidRPr="00F23EC4">
        <w:rPr>
          <w:rFonts w:ascii="Times New Roman" w:hAnsi="Times New Roman" w:cs="Times New Roman"/>
          <w:i/>
          <w:iCs/>
          <w:sz w:val="24"/>
          <w:szCs w:val="24"/>
        </w:rPr>
        <w:t>regulorum</w:t>
      </w:r>
      <w:proofErr w:type="spellEnd"/>
      <w:r w:rsidRPr="00F23EC4">
        <w:rPr>
          <w:rFonts w:ascii="Times New Roman" w:hAnsi="Times New Roman" w:cs="Times New Roman"/>
          <w:i/>
          <w:iCs/>
          <w:sz w:val="24"/>
          <w:szCs w:val="24"/>
        </w:rPr>
        <w:t xml:space="preserve"> </w:t>
      </w:r>
      <w:r w:rsidRPr="00F23EC4">
        <w:rPr>
          <w:rFonts w:ascii="Times New Roman" w:hAnsi="Times New Roman" w:cs="Times New Roman"/>
          <w:i/>
          <w:sz w:val="24"/>
          <w:szCs w:val="24"/>
        </w:rPr>
        <w:t>in Uganda</w:t>
      </w:r>
      <w:r w:rsidRPr="00F23EC4">
        <w:rPr>
          <w:rFonts w:ascii="Times New Roman" w:hAnsi="Times New Roman" w:cs="Times New Roman"/>
          <w:sz w:val="24"/>
          <w:szCs w:val="24"/>
        </w:rPr>
        <w:t>,</w:t>
      </w:r>
      <w:r w:rsidRPr="00F23EC4">
        <w:rPr>
          <w:rFonts w:ascii="Times New Roman" w:hAnsi="Times New Roman" w:cs="Times New Roman"/>
          <w:i/>
          <w:sz w:val="24"/>
          <w:szCs w:val="24"/>
        </w:rPr>
        <w:t xml:space="preserve"> with special reference to breeding</w:t>
      </w:r>
      <w:r w:rsidRPr="00F23EC4">
        <w:rPr>
          <w:rFonts w:ascii="Times New Roman" w:hAnsi="Times New Roman" w:cs="Times New Roman"/>
          <w:sz w:val="24"/>
          <w:szCs w:val="24"/>
        </w:rPr>
        <w:t xml:space="preserve"> (</w:t>
      </w:r>
      <w:r w:rsidRPr="00F23EC4">
        <w:rPr>
          <w:rFonts w:ascii="Times New Roman" w:hAnsi="Times New Roman" w:cs="Times New Roman"/>
          <w:iCs/>
          <w:sz w:val="24"/>
          <w:szCs w:val="24"/>
        </w:rPr>
        <w:t xml:space="preserve">Ostrich </w:t>
      </w:r>
      <w:r w:rsidRPr="00F23EC4">
        <w:rPr>
          <w:rFonts w:ascii="Times New Roman" w:hAnsi="Times New Roman" w:cs="Times New Roman"/>
          <w:sz w:val="24"/>
          <w:szCs w:val="24"/>
        </w:rPr>
        <w:t>Supplement 15, 2001)</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NEMA, National State of the Environment Report for Uganda (Uganda, Kampala: NEMA House, 2008) </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NEMA, </w:t>
      </w:r>
      <w:r w:rsidRPr="00F23EC4">
        <w:rPr>
          <w:rFonts w:ascii="Times New Roman" w:hAnsi="Times New Roman" w:cs="Times New Roman"/>
          <w:iCs/>
          <w:sz w:val="24"/>
          <w:szCs w:val="24"/>
        </w:rPr>
        <w:t>State of Environment Report</w:t>
      </w:r>
      <w:r w:rsidRPr="00F23EC4">
        <w:rPr>
          <w:rFonts w:ascii="Times New Roman" w:hAnsi="Times New Roman" w:cs="Times New Roman"/>
          <w:sz w:val="24"/>
          <w:szCs w:val="24"/>
        </w:rPr>
        <w:t xml:space="preserve"> (Uganda Kampala: 2000/01).</w:t>
      </w:r>
    </w:p>
    <w:p w:rsidR="00087E4B" w:rsidRPr="00F23EC4" w:rsidRDefault="00FD1B10">
      <w:pPr>
        <w:spacing w:after="0" w:line="360" w:lineRule="auto"/>
        <w:jc w:val="both"/>
        <w:rPr>
          <w:rFonts w:ascii="Times New Roman" w:hAnsi="Times New Roman" w:cs="Times New Roman"/>
          <w:bCs/>
          <w:sz w:val="24"/>
          <w:szCs w:val="24"/>
        </w:rPr>
      </w:pPr>
      <w:r w:rsidRPr="00F23EC4">
        <w:rPr>
          <w:rFonts w:ascii="Times New Roman" w:hAnsi="Times New Roman" w:cs="Times New Roman"/>
          <w:bCs/>
          <w:sz w:val="24"/>
          <w:szCs w:val="24"/>
        </w:rPr>
        <w:t xml:space="preserve">NEMA, </w:t>
      </w:r>
      <w:r w:rsidRPr="00F23EC4">
        <w:rPr>
          <w:rFonts w:ascii="Times New Roman" w:hAnsi="Times New Roman" w:cs="Times New Roman"/>
          <w:bCs/>
          <w:i/>
          <w:sz w:val="24"/>
          <w:szCs w:val="24"/>
        </w:rPr>
        <w:t>State of the Environment Report for Uganda 2014</w:t>
      </w:r>
      <w:r w:rsidRPr="00F23EC4">
        <w:rPr>
          <w:rFonts w:ascii="Times New Roman" w:hAnsi="Times New Roman" w:cs="Times New Roman"/>
          <w:bCs/>
          <w:sz w:val="24"/>
          <w:szCs w:val="24"/>
        </w:rPr>
        <w:t>. National Environment Management Authority (Kampala: NEMA, 2016)</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NEMA, </w:t>
      </w:r>
      <w:r w:rsidRPr="00F23EC4">
        <w:rPr>
          <w:rFonts w:ascii="Times New Roman" w:hAnsi="Times New Roman" w:cs="Times New Roman"/>
          <w:i/>
          <w:sz w:val="24"/>
          <w:szCs w:val="24"/>
        </w:rPr>
        <w:t>National State of the Environment Report for Uganda</w:t>
      </w:r>
      <w:r w:rsidRPr="00F23EC4">
        <w:rPr>
          <w:rFonts w:ascii="Times New Roman" w:hAnsi="Times New Roman" w:cs="Times New Roman"/>
          <w:sz w:val="24"/>
          <w:szCs w:val="24"/>
        </w:rPr>
        <w:t>, (Uganda-Kampala: NEMA House, 2008)</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NEMA, </w:t>
      </w:r>
      <w:r w:rsidRPr="00F23EC4">
        <w:rPr>
          <w:rFonts w:ascii="Times New Roman" w:hAnsi="Times New Roman" w:cs="Times New Roman"/>
          <w:i/>
          <w:sz w:val="24"/>
          <w:szCs w:val="24"/>
        </w:rPr>
        <w:t>National Biodiversity Strategy and Action Plan II2015-2025</w:t>
      </w:r>
      <w:r w:rsidRPr="00F23EC4">
        <w:rPr>
          <w:rFonts w:ascii="Times New Roman" w:hAnsi="Times New Roman" w:cs="Times New Roman"/>
          <w:sz w:val="24"/>
          <w:szCs w:val="24"/>
        </w:rPr>
        <w:t xml:space="preserve"> (2016)</w:t>
      </w:r>
    </w:p>
    <w:p w:rsidR="00087E4B" w:rsidRPr="00F23EC4" w:rsidRDefault="00FD1B10">
      <w:pPr>
        <w:spacing w:after="0" w:line="360" w:lineRule="auto"/>
        <w:jc w:val="both"/>
        <w:rPr>
          <w:rFonts w:ascii="Times New Roman" w:hAnsi="Times New Roman" w:cs="Times New Roman"/>
          <w:sz w:val="24"/>
          <w:szCs w:val="24"/>
        </w:rPr>
      </w:pPr>
      <w:proofErr w:type="spellStart"/>
      <w:r w:rsidRPr="00F23EC4">
        <w:rPr>
          <w:rFonts w:ascii="Times New Roman" w:hAnsi="Times New Roman" w:cs="Times New Roman"/>
          <w:sz w:val="24"/>
          <w:szCs w:val="24"/>
        </w:rPr>
        <w:t>NatureUganda</w:t>
      </w:r>
      <w:proofErr w:type="spellEnd"/>
      <w:r w:rsidRPr="00F23EC4">
        <w:rPr>
          <w:rFonts w:ascii="Times New Roman" w:hAnsi="Times New Roman" w:cs="Times New Roman"/>
          <w:sz w:val="24"/>
          <w:szCs w:val="24"/>
        </w:rPr>
        <w:t xml:space="preserve">, </w:t>
      </w:r>
      <w:proofErr w:type="gramStart"/>
      <w:r w:rsidRPr="00F23EC4">
        <w:rPr>
          <w:rFonts w:ascii="Times New Roman" w:hAnsi="Times New Roman" w:cs="Times New Roman"/>
          <w:sz w:val="24"/>
          <w:szCs w:val="24"/>
        </w:rPr>
        <w:t>The</w:t>
      </w:r>
      <w:proofErr w:type="gramEnd"/>
      <w:r w:rsidRPr="00F23EC4">
        <w:rPr>
          <w:rFonts w:ascii="Times New Roman" w:hAnsi="Times New Roman" w:cs="Times New Roman"/>
          <w:sz w:val="24"/>
          <w:szCs w:val="24"/>
        </w:rPr>
        <w:t xml:space="preserve"> Naturalist “</w:t>
      </w:r>
      <w:r w:rsidRPr="00F23EC4">
        <w:rPr>
          <w:rFonts w:ascii="Times New Roman" w:hAnsi="Times New Roman" w:cs="Times New Roman"/>
          <w:i/>
          <w:sz w:val="24"/>
          <w:szCs w:val="24"/>
        </w:rPr>
        <w:t>Conserve the Cranes</w:t>
      </w:r>
      <w:r w:rsidRPr="00F23EC4">
        <w:rPr>
          <w:rFonts w:ascii="Times New Roman" w:hAnsi="Times New Roman" w:cs="Times New Roman"/>
          <w:sz w:val="24"/>
          <w:szCs w:val="24"/>
        </w:rPr>
        <w:t>”, April, 2018, Vol. 27.</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i/>
          <w:sz w:val="24"/>
          <w:szCs w:val="24"/>
        </w:rPr>
        <w:t>The Naturalist Nature</w:t>
      </w:r>
      <w:r w:rsidR="00D00E83">
        <w:rPr>
          <w:rFonts w:ascii="Times New Roman" w:hAnsi="Times New Roman" w:cs="Times New Roman"/>
          <w:i/>
          <w:sz w:val="24"/>
          <w:szCs w:val="24"/>
        </w:rPr>
        <w:t xml:space="preserve"> </w:t>
      </w:r>
      <w:bookmarkStart w:id="110" w:name="_GoBack"/>
      <w:bookmarkEnd w:id="110"/>
      <w:r w:rsidRPr="00F23EC4">
        <w:rPr>
          <w:rFonts w:ascii="Times New Roman" w:hAnsi="Times New Roman" w:cs="Times New Roman"/>
          <w:i/>
          <w:sz w:val="24"/>
          <w:szCs w:val="24"/>
        </w:rPr>
        <w:t xml:space="preserve">Uganda, </w:t>
      </w:r>
      <w:r w:rsidRPr="00F23EC4">
        <w:rPr>
          <w:rFonts w:ascii="Times New Roman" w:hAnsi="Times New Roman" w:cs="Times New Roman"/>
          <w:sz w:val="24"/>
          <w:szCs w:val="24"/>
        </w:rPr>
        <w:t>April-June, 2014, Vol.18.2</w:t>
      </w:r>
    </w:p>
    <w:p w:rsidR="00087E4B" w:rsidRPr="00F23EC4" w:rsidRDefault="00FD1B10">
      <w:pPr>
        <w:spacing w:after="0" w:line="360" w:lineRule="auto"/>
        <w:jc w:val="both"/>
        <w:rPr>
          <w:rFonts w:ascii="Times New Roman" w:hAnsi="Times New Roman" w:cs="Times New Roman"/>
          <w:sz w:val="24"/>
          <w:szCs w:val="24"/>
        </w:rPr>
      </w:pPr>
      <w:proofErr w:type="spellStart"/>
      <w:r w:rsidRPr="00F23EC4">
        <w:rPr>
          <w:rFonts w:ascii="Times New Roman" w:hAnsi="Times New Roman" w:cs="Times New Roman"/>
          <w:sz w:val="24"/>
          <w:szCs w:val="24"/>
        </w:rPr>
        <w:t>Olupot</w:t>
      </w:r>
      <w:proofErr w:type="spellEnd"/>
      <w:r w:rsidRPr="00F23EC4">
        <w:rPr>
          <w:rFonts w:ascii="Times New Roman" w:hAnsi="Times New Roman" w:cs="Times New Roman"/>
          <w:sz w:val="24"/>
          <w:szCs w:val="24"/>
        </w:rPr>
        <w:t xml:space="preserve"> W, Mugabe H, and </w:t>
      </w:r>
      <w:proofErr w:type="spellStart"/>
      <w:r w:rsidRPr="00F23EC4">
        <w:rPr>
          <w:rFonts w:ascii="Times New Roman" w:hAnsi="Times New Roman" w:cs="Times New Roman"/>
          <w:sz w:val="24"/>
          <w:szCs w:val="24"/>
        </w:rPr>
        <w:t>Plumtre</w:t>
      </w:r>
      <w:proofErr w:type="spellEnd"/>
      <w:r w:rsidRPr="00F23EC4">
        <w:rPr>
          <w:rFonts w:ascii="Times New Roman" w:hAnsi="Times New Roman" w:cs="Times New Roman"/>
          <w:sz w:val="24"/>
          <w:szCs w:val="24"/>
        </w:rPr>
        <w:t xml:space="preserve"> A.J, “Species Conservation in Human Dominated Landscapes” </w:t>
      </w:r>
      <w:r w:rsidRPr="00F23EC4">
        <w:rPr>
          <w:rFonts w:ascii="Times New Roman" w:hAnsi="Times New Roman" w:cs="Times New Roman"/>
          <w:i/>
          <w:sz w:val="24"/>
          <w:szCs w:val="24"/>
        </w:rPr>
        <w:t>A Case of Crown Crane Breeding and Distribution</w:t>
      </w:r>
      <w:r w:rsidR="00D00E83">
        <w:rPr>
          <w:rFonts w:ascii="Times New Roman" w:hAnsi="Times New Roman" w:cs="Times New Roman"/>
          <w:i/>
          <w:sz w:val="24"/>
          <w:szCs w:val="24"/>
        </w:rPr>
        <w:t xml:space="preserve"> </w:t>
      </w:r>
      <w:r w:rsidRPr="00F23EC4">
        <w:rPr>
          <w:rFonts w:ascii="Times New Roman" w:hAnsi="Times New Roman" w:cs="Times New Roman"/>
          <w:i/>
          <w:sz w:val="24"/>
          <w:szCs w:val="24"/>
        </w:rPr>
        <w:t>Outside Protected Areas in Uganda’</w:t>
      </w:r>
      <w:r w:rsidRPr="00F23EC4">
        <w:rPr>
          <w:rFonts w:ascii="Times New Roman" w:hAnsi="Times New Roman" w:cs="Times New Roman"/>
          <w:sz w:val="24"/>
          <w:szCs w:val="24"/>
        </w:rPr>
        <w:t xml:space="preserve"> African Journal, (2009)</w:t>
      </w:r>
    </w:p>
    <w:p w:rsidR="00087E4B" w:rsidRPr="00F23EC4" w:rsidRDefault="00FD1B10">
      <w:pPr>
        <w:spacing w:after="0" w:line="360" w:lineRule="auto"/>
        <w:jc w:val="both"/>
        <w:rPr>
          <w:rFonts w:ascii="Times New Roman" w:hAnsi="Times New Roman" w:cs="Times New Roman"/>
          <w:i/>
          <w:iCs/>
          <w:sz w:val="24"/>
          <w:szCs w:val="24"/>
          <w:lang w:val="af-ZA"/>
        </w:rPr>
      </w:pPr>
      <w:r w:rsidRPr="00F23EC4">
        <w:rPr>
          <w:rFonts w:ascii="Times New Roman" w:hAnsi="Times New Roman" w:cs="Times New Roman"/>
          <w:sz w:val="24"/>
          <w:szCs w:val="24"/>
          <w:lang w:val="pt-BR"/>
        </w:rPr>
        <w:t xml:space="preserve">Pomeroy, D.E., </w:t>
      </w:r>
      <w:r w:rsidRPr="00F23EC4">
        <w:rPr>
          <w:rFonts w:ascii="Times New Roman" w:hAnsi="Times New Roman" w:cs="Times New Roman"/>
          <w:i/>
          <w:sz w:val="24"/>
          <w:szCs w:val="24"/>
          <w:lang w:val="af-ZA"/>
        </w:rPr>
        <w:t xml:space="preserve">Aspects of the ecology of the Crowned Crane, </w:t>
      </w:r>
      <w:r w:rsidRPr="00F23EC4">
        <w:rPr>
          <w:rFonts w:ascii="Times New Roman" w:hAnsi="Times New Roman" w:cs="Times New Roman"/>
          <w:i/>
          <w:iCs/>
          <w:sz w:val="24"/>
          <w:szCs w:val="24"/>
          <w:lang w:val="af-ZA"/>
        </w:rPr>
        <w:t>Balearicaregulorum</w:t>
      </w:r>
      <w:r w:rsidRPr="00F23EC4">
        <w:rPr>
          <w:rFonts w:ascii="Times New Roman" w:hAnsi="Times New Roman" w:cs="Times New Roman"/>
          <w:i/>
          <w:sz w:val="24"/>
          <w:szCs w:val="24"/>
          <w:lang w:val="af-ZA"/>
        </w:rPr>
        <w:t xml:space="preserve"> in Uganda </w:t>
      </w:r>
      <w:r w:rsidRPr="00F23EC4">
        <w:rPr>
          <w:rFonts w:ascii="Times New Roman" w:hAnsi="Times New Roman" w:cs="Times New Roman"/>
          <w:sz w:val="24"/>
          <w:szCs w:val="24"/>
          <w:lang w:val="af-ZA"/>
        </w:rPr>
        <w:t>(</w:t>
      </w:r>
      <w:r w:rsidRPr="00F23EC4">
        <w:rPr>
          <w:rFonts w:ascii="Times New Roman" w:hAnsi="Times New Roman" w:cs="Times New Roman"/>
          <w:iCs/>
          <w:sz w:val="24"/>
          <w:szCs w:val="24"/>
          <w:lang w:val="af-ZA"/>
        </w:rPr>
        <w:t>Scopus 4: 1980 a) 29-35</w:t>
      </w:r>
    </w:p>
    <w:p w:rsidR="00087E4B" w:rsidRPr="00F23EC4" w:rsidRDefault="00FD1B10">
      <w:pPr>
        <w:spacing w:after="0" w:line="360" w:lineRule="auto"/>
        <w:jc w:val="both"/>
        <w:rPr>
          <w:rFonts w:ascii="Times New Roman" w:hAnsi="Times New Roman" w:cs="Times New Roman"/>
          <w:sz w:val="24"/>
          <w:szCs w:val="24"/>
          <w:lang w:val="af-ZA"/>
        </w:rPr>
      </w:pPr>
      <w:r w:rsidRPr="00F23EC4">
        <w:rPr>
          <w:rFonts w:ascii="Times New Roman" w:hAnsi="Times New Roman" w:cs="Times New Roman"/>
          <w:sz w:val="24"/>
          <w:szCs w:val="24"/>
          <w:lang w:val="af-ZA"/>
        </w:rPr>
        <w:t xml:space="preserve">Pomeroy, D.E., </w:t>
      </w:r>
      <w:r w:rsidRPr="00F23EC4">
        <w:rPr>
          <w:rFonts w:ascii="Times New Roman" w:hAnsi="Times New Roman" w:cs="Times New Roman"/>
          <w:i/>
          <w:sz w:val="24"/>
          <w:szCs w:val="24"/>
          <w:lang w:val="af-ZA"/>
        </w:rPr>
        <w:t xml:space="preserve">Growth and plumage changes of Grey Crowned Cranes, </w:t>
      </w:r>
      <w:r w:rsidRPr="00F23EC4">
        <w:rPr>
          <w:rFonts w:ascii="Times New Roman" w:hAnsi="Times New Roman" w:cs="Times New Roman"/>
          <w:i/>
          <w:iCs/>
          <w:sz w:val="24"/>
          <w:szCs w:val="24"/>
          <w:lang w:val="af-ZA"/>
        </w:rPr>
        <w:t>Balearica regulorum gibbericeps</w:t>
      </w:r>
      <w:r w:rsidRPr="00F23EC4">
        <w:rPr>
          <w:rFonts w:ascii="Times New Roman" w:hAnsi="Times New Roman" w:cs="Times New Roman"/>
          <w:sz w:val="24"/>
          <w:szCs w:val="24"/>
          <w:lang w:val="af-ZA"/>
        </w:rPr>
        <w:t>.  (</w:t>
      </w:r>
      <w:r w:rsidRPr="00F23EC4">
        <w:rPr>
          <w:rFonts w:ascii="Times New Roman" w:hAnsi="Times New Roman" w:cs="Times New Roman"/>
          <w:iCs/>
          <w:sz w:val="24"/>
          <w:szCs w:val="24"/>
          <w:lang w:val="af-ZA"/>
        </w:rPr>
        <w:t>Bulletinof theBritish Ornithological Club</w:t>
      </w:r>
      <w:r w:rsidRPr="00F23EC4">
        <w:rPr>
          <w:rFonts w:ascii="Times New Roman" w:hAnsi="Times New Roman" w:cs="Times New Roman"/>
          <w:sz w:val="24"/>
          <w:szCs w:val="24"/>
          <w:lang w:val="af-ZA"/>
        </w:rPr>
        <w:t>, 100: 1980b) 219-233.</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Pomeroy Derek, </w:t>
      </w:r>
      <w:proofErr w:type="spellStart"/>
      <w:r w:rsidRPr="00F23EC4">
        <w:rPr>
          <w:rFonts w:ascii="Times New Roman" w:hAnsi="Times New Roman" w:cs="Times New Roman"/>
          <w:sz w:val="24"/>
          <w:szCs w:val="24"/>
        </w:rPr>
        <w:t>Tushabe</w:t>
      </w:r>
      <w:proofErr w:type="spellEnd"/>
      <w:r w:rsidRPr="00F23EC4">
        <w:rPr>
          <w:rFonts w:ascii="Times New Roman" w:hAnsi="Times New Roman" w:cs="Times New Roman"/>
          <w:sz w:val="24"/>
          <w:szCs w:val="24"/>
        </w:rPr>
        <w:t xml:space="preserve"> Herbert, </w:t>
      </w:r>
      <w:proofErr w:type="spellStart"/>
      <w:r w:rsidRPr="00F23EC4">
        <w:rPr>
          <w:rFonts w:ascii="Times New Roman" w:hAnsi="Times New Roman" w:cs="Times New Roman"/>
          <w:sz w:val="24"/>
          <w:szCs w:val="24"/>
        </w:rPr>
        <w:t>Mwima</w:t>
      </w:r>
      <w:proofErr w:type="spellEnd"/>
      <w:r w:rsidRPr="00F23EC4">
        <w:rPr>
          <w:rFonts w:ascii="Times New Roman" w:hAnsi="Times New Roman" w:cs="Times New Roman"/>
          <w:sz w:val="24"/>
          <w:szCs w:val="24"/>
        </w:rPr>
        <w:t xml:space="preserve"> Polycarp, </w:t>
      </w:r>
      <w:proofErr w:type="spellStart"/>
      <w:r w:rsidRPr="00F23EC4">
        <w:rPr>
          <w:rFonts w:ascii="Times New Roman" w:hAnsi="Times New Roman" w:cs="Times New Roman"/>
          <w:sz w:val="24"/>
          <w:szCs w:val="24"/>
        </w:rPr>
        <w:t>Kasoma</w:t>
      </w:r>
      <w:proofErr w:type="spellEnd"/>
      <w:r w:rsidRPr="00F23EC4">
        <w:rPr>
          <w:rFonts w:ascii="Times New Roman" w:hAnsi="Times New Roman" w:cs="Times New Roman"/>
          <w:sz w:val="24"/>
          <w:szCs w:val="24"/>
        </w:rPr>
        <w:t xml:space="preserve"> </w:t>
      </w:r>
      <w:proofErr w:type="spellStart"/>
      <w:r w:rsidRPr="00F23EC4">
        <w:rPr>
          <w:rFonts w:ascii="Times New Roman" w:hAnsi="Times New Roman" w:cs="Times New Roman"/>
          <w:sz w:val="24"/>
          <w:szCs w:val="24"/>
        </w:rPr>
        <w:t>Panta</w:t>
      </w:r>
      <w:proofErr w:type="spellEnd"/>
      <w:r w:rsidRPr="00F23EC4">
        <w:rPr>
          <w:rFonts w:ascii="Times New Roman" w:hAnsi="Times New Roman" w:cs="Times New Roman"/>
          <w:sz w:val="24"/>
          <w:szCs w:val="24"/>
        </w:rPr>
        <w:t xml:space="preserve">, </w:t>
      </w:r>
      <w:r w:rsidRPr="00F23EC4">
        <w:rPr>
          <w:rFonts w:ascii="Times New Roman" w:hAnsi="Times New Roman" w:cs="Times New Roman"/>
          <w:i/>
          <w:sz w:val="24"/>
          <w:szCs w:val="24"/>
        </w:rPr>
        <w:t>Uganda Ecosystem and Protected Area Characterization</w:t>
      </w:r>
      <w:r w:rsidRPr="00F23EC4">
        <w:rPr>
          <w:rFonts w:ascii="Times New Roman" w:hAnsi="Times New Roman" w:cs="Times New Roman"/>
          <w:sz w:val="24"/>
          <w:szCs w:val="24"/>
        </w:rPr>
        <w:t>, (April 2002)</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i/>
          <w:sz w:val="24"/>
          <w:szCs w:val="24"/>
        </w:rPr>
        <w:t xml:space="preserve">The Grey Crowned Crane ( </w:t>
      </w:r>
      <w:proofErr w:type="spellStart"/>
      <w:r w:rsidRPr="00F23EC4">
        <w:rPr>
          <w:rFonts w:ascii="Times New Roman" w:hAnsi="Times New Roman" w:cs="Times New Roman"/>
          <w:i/>
          <w:sz w:val="24"/>
          <w:szCs w:val="24"/>
        </w:rPr>
        <w:t>Balearica</w:t>
      </w:r>
      <w:proofErr w:type="spellEnd"/>
      <w:r w:rsidRPr="00F23EC4">
        <w:rPr>
          <w:rFonts w:ascii="Times New Roman" w:hAnsi="Times New Roman" w:cs="Times New Roman"/>
          <w:i/>
          <w:sz w:val="24"/>
          <w:szCs w:val="24"/>
        </w:rPr>
        <w:t xml:space="preserve"> </w:t>
      </w:r>
      <w:proofErr w:type="spellStart"/>
      <w:r w:rsidRPr="00F23EC4">
        <w:rPr>
          <w:rFonts w:ascii="Times New Roman" w:hAnsi="Times New Roman" w:cs="Times New Roman"/>
          <w:i/>
          <w:sz w:val="24"/>
          <w:szCs w:val="24"/>
        </w:rPr>
        <w:t>regulorum</w:t>
      </w:r>
      <w:proofErr w:type="spellEnd"/>
      <w:r w:rsidRPr="00F23EC4">
        <w:rPr>
          <w:rFonts w:ascii="Times New Roman" w:hAnsi="Times New Roman" w:cs="Times New Roman"/>
          <w:i/>
          <w:sz w:val="24"/>
          <w:szCs w:val="24"/>
        </w:rPr>
        <w:t xml:space="preserve">) Action Plan </w:t>
      </w:r>
      <w:r w:rsidRPr="00F23EC4">
        <w:rPr>
          <w:rFonts w:ascii="Times New Roman" w:hAnsi="Times New Roman" w:cs="Times New Roman"/>
          <w:sz w:val="24"/>
          <w:szCs w:val="24"/>
        </w:rPr>
        <w:t xml:space="preserve">for Uganda, by </w:t>
      </w:r>
      <w:proofErr w:type="spellStart"/>
      <w:r w:rsidRPr="00F23EC4">
        <w:rPr>
          <w:rFonts w:ascii="Times New Roman" w:hAnsi="Times New Roman" w:cs="Times New Roman"/>
          <w:sz w:val="24"/>
          <w:szCs w:val="24"/>
        </w:rPr>
        <w:t>NatureUganda</w:t>
      </w:r>
      <w:proofErr w:type="spellEnd"/>
      <w:r w:rsidRPr="00F23EC4">
        <w:rPr>
          <w:rFonts w:ascii="Times New Roman" w:hAnsi="Times New Roman" w:cs="Times New Roman"/>
          <w:sz w:val="24"/>
          <w:szCs w:val="24"/>
        </w:rPr>
        <w:t xml:space="preserve"> in partnership with International Crane Foundation and Endangered Wildlife Trust and funding from Whitley Fund for Nature 2012-2022 (2012)</w:t>
      </w:r>
    </w:p>
    <w:p w:rsidR="00087E4B" w:rsidRPr="00F23EC4" w:rsidRDefault="00FD1B10">
      <w:pPr>
        <w:spacing w:after="0" w:line="360" w:lineRule="auto"/>
        <w:jc w:val="both"/>
        <w:rPr>
          <w:rFonts w:ascii="Times New Roman" w:hAnsi="Times New Roman" w:cs="Times New Roman"/>
          <w:sz w:val="24"/>
          <w:szCs w:val="24"/>
        </w:rPr>
      </w:pPr>
      <w:r w:rsidRPr="00F23EC4">
        <w:rPr>
          <w:rFonts w:ascii="Times New Roman" w:hAnsi="Times New Roman" w:cs="Times New Roman"/>
          <w:sz w:val="24"/>
          <w:szCs w:val="24"/>
        </w:rPr>
        <w:t xml:space="preserve">United Nations Development Programme, </w:t>
      </w:r>
      <w:proofErr w:type="spellStart"/>
      <w:r w:rsidRPr="00F23EC4">
        <w:rPr>
          <w:rFonts w:ascii="Times New Roman" w:hAnsi="Times New Roman" w:cs="Times New Roman"/>
          <w:i/>
          <w:iCs/>
          <w:sz w:val="24"/>
          <w:szCs w:val="24"/>
        </w:rPr>
        <w:t>Kipsaina</w:t>
      </w:r>
      <w:proofErr w:type="spellEnd"/>
      <w:r w:rsidRPr="00F23EC4">
        <w:rPr>
          <w:rFonts w:ascii="Times New Roman" w:hAnsi="Times New Roman" w:cs="Times New Roman"/>
          <w:i/>
          <w:iCs/>
          <w:sz w:val="24"/>
          <w:szCs w:val="24"/>
        </w:rPr>
        <w:t xml:space="preserve"> Crane and Wetlands Conservation Group, Kenya </w:t>
      </w:r>
      <w:r w:rsidRPr="00F23EC4">
        <w:rPr>
          <w:rFonts w:ascii="Times New Roman" w:hAnsi="Times New Roman" w:cs="Times New Roman"/>
          <w:iCs/>
          <w:sz w:val="24"/>
          <w:szCs w:val="24"/>
        </w:rPr>
        <w:t>(</w:t>
      </w:r>
      <w:r w:rsidRPr="00F23EC4">
        <w:rPr>
          <w:rFonts w:ascii="Times New Roman" w:hAnsi="Times New Roman" w:cs="Times New Roman"/>
          <w:sz w:val="24"/>
          <w:szCs w:val="24"/>
        </w:rPr>
        <w:t>New York: Equator Initiative Case Study Series. 2012)</w:t>
      </w:r>
    </w:p>
    <w:p w:rsidR="00276799" w:rsidRPr="00F23EC4" w:rsidRDefault="00276799">
      <w:pPr>
        <w:spacing w:after="0" w:line="360" w:lineRule="auto"/>
        <w:jc w:val="both"/>
        <w:rPr>
          <w:rFonts w:ascii="Times New Roman" w:hAnsi="Times New Roman" w:cs="Times New Roman"/>
          <w:sz w:val="24"/>
          <w:szCs w:val="24"/>
        </w:rPr>
      </w:pPr>
    </w:p>
    <w:p w:rsidR="00276799" w:rsidRDefault="00276799">
      <w:pPr>
        <w:spacing w:after="0" w:line="360" w:lineRule="auto"/>
        <w:jc w:val="both"/>
        <w:rPr>
          <w:rFonts w:ascii="Times New Roman" w:hAnsi="Times New Roman" w:cs="Times New Roman"/>
          <w:sz w:val="24"/>
          <w:szCs w:val="24"/>
        </w:rPr>
      </w:pPr>
    </w:p>
    <w:p w:rsidR="0005380E" w:rsidRDefault="0005380E">
      <w:pPr>
        <w:spacing w:after="0" w:line="360" w:lineRule="auto"/>
        <w:jc w:val="both"/>
        <w:rPr>
          <w:rFonts w:ascii="Times New Roman" w:hAnsi="Times New Roman" w:cs="Times New Roman"/>
          <w:sz w:val="24"/>
          <w:szCs w:val="24"/>
        </w:rPr>
      </w:pPr>
    </w:p>
    <w:p w:rsidR="0005380E" w:rsidRDefault="0005380E">
      <w:pPr>
        <w:spacing w:after="0" w:line="360" w:lineRule="auto"/>
        <w:jc w:val="both"/>
        <w:rPr>
          <w:rFonts w:ascii="Times New Roman" w:hAnsi="Times New Roman" w:cs="Times New Roman"/>
          <w:sz w:val="24"/>
          <w:szCs w:val="24"/>
        </w:rPr>
      </w:pPr>
    </w:p>
    <w:p w:rsidR="0005380E" w:rsidRDefault="0005380E">
      <w:pPr>
        <w:spacing w:after="0" w:line="360" w:lineRule="auto"/>
        <w:jc w:val="both"/>
        <w:rPr>
          <w:rFonts w:ascii="Times New Roman" w:hAnsi="Times New Roman" w:cs="Times New Roman"/>
          <w:sz w:val="24"/>
          <w:szCs w:val="24"/>
        </w:rPr>
      </w:pPr>
    </w:p>
    <w:p w:rsidR="0005380E" w:rsidRDefault="0005380E">
      <w:pPr>
        <w:spacing w:after="0" w:line="360" w:lineRule="auto"/>
        <w:jc w:val="both"/>
        <w:rPr>
          <w:rFonts w:ascii="Times New Roman" w:hAnsi="Times New Roman" w:cs="Times New Roman"/>
          <w:sz w:val="24"/>
          <w:szCs w:val="24"/>
        </w:rPr>
      </w:pPr>
    </w:p>
    <w:p w:rsidR="0005380E" w:rsidRPr="00F23EC4" w:rsidRDefault="0005380E">
      <w:pPr>
        <w:spacing w:after="0" w:line="360" w:lineRule="auto"/>
        <w:jc w:val="both"/>
        <w:rPr>
          <w:rFonts w:ascii="Times New Roman" w:hAnsi="Times New Roman" w:cs="Times New Roman"/>
          <w:sz w:val="24"/>
          <w:szCs w:val="24"/>
        </w:rPr>
      </w:pPr>
    </w:p>
    <w:p w:rsidR="0059112A" w:rsidRPr="00F23EC4" w:rsidRDefault="0059112A" w:rsidP="007A00E6">
      <w:pPr>
        <w:spacing w:after="0" w:line="360" w:lineRule="auto"/>
        <w:jc w:val="both"/>
        <w:rPr>
          <w:rFonts w:ascii="Times New Roman" w:hAnsi="Times New Roman" w:cs="Times New Roman"/>
          <w:sz w:val="24"/>
          <w:szCs w:val="24"/>
        </w:rPr>
      </w:pPr>
    </w:p>
    <w:sectPr w:rsidR="0059112A" w:rsidRPr="00F23EC4" w:rsidSect="00087E4B">
      <w:footerReference w:type="default" r:id="rId15"/>
      <w:footerReference w:type="first" r:id="rId16"/>
      <w:pgSz w:w="12240" w:h="15840"/>
      <w:pgMar w:top="1440" w:right="1440" w:bottom="1440" w:left="1440" w:header="720" w:footer="72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3D2" w:rsidRDefault="004433D2" w:rsidP="00087E4B">
      <w:pPr>
        <w:spacing w:after="0" w:line="240" w:lineRule="auto"/>
      </w:pPr>
      <w:r>
        <w:separator/>
      </w:r>
    </w:p>
  </w:endnote>
  <w:endnote w:type="continuationSeparator" w:id="0">
    <w:p w:rsidR="004433D2" w:rsidRDefault="004433D2" w:rsidP="00087E4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NewsGoth BT">
    <w:altName w:val="Segoe Print"/>
    <w:charset w:val="00"/>
    <w:family w:val="swiss"/>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A8" w:rsidRDefault="008466A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A8" w:rsidRDefault="008466A8">
    <w:pPr>
      <w:pStyle w:val="Footer"/>
    </w:pPr>
    <w:r>
      <w:pict>
        <v:shapetype id="_x0000_t202" coordsize="21600,21600" o:spt="202" path="m,l,21600r21600,l21600,xe">
          <v:stroke joinstyle="miter"/>
          <v:path gradientshapeok="t" o:connecttype="rect"/>
        </v:shapetype>
        <v:shape id="Text Box 2" o:spid="_x0000_s3075" type="#_x0000_t202" style="position:absolute;margin-left:0;margin-top:0;width:2in;height:2in;z-index:251658240;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GcY&#10;Pqe2AQAAagMAAA4AAAAAAAAAAQAgAAAAHgEAAGRycy9lMm9Eb2MueG1sUEsFBgAAAAAGAAYAWQEA&#10;AEYFAAAAAA==&#10;" filled="f" stroked="f">
          <v:textbox style="mso-next-textbox:#Text Box 2;mso-fit-shape-to-text:t" inset="0,0,0,0">
            <w:txbxContent>
              <w:p w:rsidR="008466A8" w:rsidRDefault="008466A8">
                <w:pPr>
                  <w:pStyle w:val="Footer"/>
                </w:pPr>
                <w:r>
                  <w:rPr>
                    <w:noProof/>
                  </w:rPr>
                  <w:fldChar w:fldCharType="begin"/>
                </w:r>
                <w:r>
                  <w:rPr>
                    <w:noProof/>
                  </w:rPr>
                  <w:instrText xml:space="preserve"> PAGE  \* MERGEFORMAT </w:instrText>
                </w:r>
                <w:r>
                  <w:rPr>
                    <w:noProof/>
                  </w:rPr>
                  <w:fldChar w:fldCharType="separate"/>
                </w:r>
                <w:r w:rsidR="00721181">
                  <w:rPr>
                    <w:noProof/>
                  </w:rPr>
                  <w:t>ii</w:t>
                </w:r>
                <w:r>
                  <w:rPr>
                    <w:noProof/>
                  </w:rP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A8" w:rsidRDefault="008466A8">
    <w:pPr>
      <w:pStyle w:val="Footer"/>
    </w:pPr>
    <w:r>
      <w:pict>
        <v:shapetype id="_x0000_t202" coordsize="21600,21600" o:spt="202" path="m,l,21600r21600,l21600,xe">
          <v:stroke joinstyle="miter"/>
          <v:path gradientshapeok="t" o:connecttype="rect"/>
        </v:shapetype>
        <v:shape id="Text Box 3" o:spid="_x0000_s2050" type="#_x0000_t202" style="position:absolute;margin-left:0;margin-top:0;width:2in;height:2in;z-index:25165926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G2T&#10;d1C2AQAAagMAAA4AAAAAAAAAAQAgAAAAHgEAAGRycy9lMm9Eb2MueG1sUEsFBgAAAAAGAAYAWQEA&#10;AEYFAAAAAA==&#10;" filled="f" stroked="f">
          <v:textbox style="mso-next-textbox:#Text Box 3;mso-fit-shape-to-text:t" inset="0,0,0,0">
            <w:txbxContent>
              <w:p w:rsidR="008466A8" w:rsidRDefault="008466A8">
                <w:pPr>
                  <w:pStyle w:val="Footer"/>
                </w:pPr>
                <w:r>
                  <w:rPr>
                    <w:noProof/>
                  </w:rPr>
                  <w:fldChar w:fldCharType="begin"/>
                </w:r>
                <w:r>
                  <w:rPr>
                    <w:noProof/>
                  </w:rPr>
                  <w:instrText xml:space="preserve"> PAGE  \* MERGEFORMAT </w:instrText>
                </w:r>
                <w:r>
                  <w:rPr>
                    <w:noProof/>
                  </w:rPr>
                  <w:fldChar w:fldCharType="separate"/>
                </w:r>
                <w:r w:rsidR="00721181">
                  <w:rPr>
                    <w:noProof/>
                  </w:rPr>
                  <w:t>i</w:t>
                </w:r>
                <w:r>
                  <w:rPr>
                    <w:noProof/>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A8" w:rsidRDefault="008466A8">
    <w:pPr>
      <w:pStyle w:val="Footer"/>
    </w:pPr>
    <w:r>
      <w:pict>
        <v:shapetype id="_x0000_t202" coordsize="21600,21600" o:spt="202" path="m,l,21600r21600,l21600,xe">
          <v:stroke joinstyle="miter"/>
          <v:path gradientshapeok="t" o:connecttype="rect"/>
        </v:shapetype>
        <v:shape id="Text Box 4" o:spid="_x0000_s3073" type="#_x0000_t202" style="position:absolute;margin-left:0;margin-top:0;width:2in;height:2in;z-index:251660288;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DJd&#10;Dem2AQAAagMAAA4AAAAAAAAAAQAgAAAAHgEAAGRycy9lMm9Eb2MueG1sUEsFBgAAAAAGAAYAWQEA&#10;AEYFAAAAAA==&#10;" filled="f" stroked="f">
          <v:textbox style="mso-fit-shape-to-text:t" inset="0,0,0,0">
            <w:txbxContent>
              <w:p w:rsidR="008466A8" w:rsidRDefault="008466A8">
                <w:pPr>
                  <w:pStyle w:val="Footer"/>
                </w:pPr>
                <w:r>
                  <w:rPr>
                    <w:noProof/>
                  </w:rPr>
                  <w:fldChar w:fldCharType="begin"/>
                </w:r>
                <w:r>
                  <w:rPr>
                    <w:noProof/>
                  </w:rPr>
                  <w:instrText xml:space="preserve"> PAGE   \* MERGEFORMAT </w:instrText>
                </w:r>
                <w:r>
                  <w:rPr>
                    <w:noProof/>
                  </w:rPr>
                  <w:fldChar w:fldCharType="separate"/>
                </w:r>
                <w:r w:rsidR="00721181">
                  <w:rPr>
                    <w:noProof/>
                  </w:rPr>
                  <w:t>2</w:t>
                </w:r>
                <w:r>
                  <w:rPr>
                    <w:noProof/>
                  </w:rP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A8" w:rsidRDefault="008466A8">
    <w:pPr>
      <w:pStyle w:val="Footer"/>
    </w:pPr>
    <w:r>
      <w:pict>
        <v:shapetype id="_x0000_t202" coordsize="21600,21600" o:spt="202" path="m,l,21600r21600,l21600,xe">
          <v:stroke joinstyle="miter"/>
          <v:path gradientshapeok="t" o:connecttype="rect"/>
        </v:shapetype>
        <v:shape id="Text Box 5" o:spid="_x0000_s3074" type="#_x0000_t202" style="position:absolute;margin-left:0;margin-top:0;width:2in;height:2in;z-index:251661312;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zql5uc8A&#10;AAAFAQAADwAAAAAAAAABACAAAAAiAAAAZHJzL2Rvd25yZXYueG1sUEsBAhQAFAAAAAgAh07iQO1s&#10;Tha2AQAAagMAAA4AAAAAAAAAAQAgAAAAHgEAAGRycy9lMm9Eb2MueG1sUEsFBgAAAAAGAAYAWQEA&#10;AEYFAAAAAA==&#10;" filled="f" stroked="f">
          <v:textbox style="mso-fit-shape-to-text:t" inset="0,0,0,0">
            <w:txbxContent>
              <w:p w:rsidR="008466A8" w:rsidRDefault="008466A8">
                <w:pPr>
                  <w:pStyle w:val="Footer"/>
                </w:pPr>
                <w:r>
                  <w:rPr>
                    <w:noProof/>
                  </w:rPr>
                  <w:fldChar w:fldCharType="begin"/>
                </w:r>
                <w:r>
                  <w:rPr>
                    <w:noProof/>
                  </w:rPr>
                  <w:instrText xml:space="preserve"> PAGE  \* MERGEFORMAT </w:instrText>
                </w:r>
                <w:r>
                  <w:rPr>
                    <w:noProof/>
                  </w:rPr>
                  <w:fldChar w:fldCharType="separate"/>
                </w:r>
                <w:r w:rsidR="00721181">
                  <w:rPr>
                    <w:noProof/>
                  </w:rPr>
                  <w:t>1</w:t>
                </w:r>
                <w:r>
                  <w:rPr>
                    <w:noProof/>
                  </w:rPr>
                  <w:fldChar w:fldCharType="end"/>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3D2" w:rsidRDefault="004433D2" w:rsidP="00087E4B">
      <w:pPr>
        <w:spacing w:after="0" w:line="240" w:lineRule="auto"/>
      </w:pPr>
      <w:r>
        <w:separator/>
      </w:r>
    </w:p>
  </w:footnote>
  <w:footnote w:type="continuationSeparator" w:id="0">
    <w:p w:rsidR="004433D2" w:rsidRDefault="004433D2" w:rsidP="00087E4B">
      <w:pPr>
        <w:spacing w:after="0" w:line="240" w:lineRule="auto"/>
      </w:pPr>
      <w:r>
        <w:continuationSeparator/>
      </w:r>
    </w:p>
  </w:footnote>
  <w:footnote w:id="1">
    <w:p w:rsidR="008466A8" w:rsidRDefault="008466A8" w:rsidP="0070044E">
      <w:pPr>
        <w:autoSpaceDE w:val="0"/>
        <w:autoSpaceDN w:val="0"/>
        <w:adjustRightInd w:val="0"/>
        <w:spacing w:after="0" w:line="240" w:lineRule="auto"/>
        <w:jc w:val="both"/>
        <w:rPr>
          <w:rFonts w:ascii="Times New Roman" w:hAnsi="Times New Roman" w:cs="Times New Roman"/>
          <w:i/>
          <w:iCs/>
          <w:sz w:val="20"/>
          <w:szCs w:val="20"/>
        </w:rPr>
      </w:pPr>
      <w:r>
        <w:rPr>
          <w:rStyle w:val="FootnoteReference"/>
        </w:rPr>
        <w:footnoteRef/>
      </w:r>
      <w:r>
        <w:rPr>
          <w:rFonts w:ascii="Times New Roman" w:hAnsi="Times New Roman" w:cs="Times New Roman"/>
          <w:sz w:val="20"/>
          <w:szCs w:val="20"/>
        </w:rPr>
        <w:t xml:space="preserve">Rossi Alessandra, </w:t>
      </w:r>
      <w:r>
        <w:rPr>
          <w:rFonts w:ascii="Times New Roman" w:hAnsi="Times New Roman" w:cs="Times New Roman"/>
          <w:i/>
          <w:iCs/>
          <w:sz w:val="20"/>
          <w:szCs w:val="20"/>
        </w:rPr>
        <w:t xml:space="preserve">Uganda Wildlife Trafficking Assessment </w:t>
      </w:r>
      <w:r>
        <w:rPr>
          <w:rFonts w:ascii="Times New Roman" w:hAnsi="Times New Roman" w:cs="Times New Roman"/>
          <w:sz w:val="20"/>
          <w:szCs w:val="20"/>
        </w:rPr>
        <w:t xml:space="preserve">(United Kingdom: TRAFFIC International, Cambridge, </w:t>
      </w:r>
      <w:r>
        <w:rPr>
          <w:rFonts w:ascii="Times New Roman" w:hAnsi="Times New Roman" w:cs="Times New Roman"/>
          <w:iCs/>
          <w:sz w:val="20"/>
          <w:szCs w:val="20"/>
        </w:rPr>
        <w:t>April</w:t>
      </w:r>
      <w:r>
        <w:rPr>
          <w:rFonts w:ascii="Times New Roman" w:hAnsi="Times New Roman" w:cs="Times New Roman"/>
          <w:sz w:val="20"/>
          <w:szCs w:val="20"/>
        </w:rPr>
        <w:t xml:space="preserve">2018) </w:t>
      </w:r>
      <w:r>
        <w:rPr>
          <w:rFonts w:ascii="Times New Roman" w:hAnsi="Times New Roman" w:cs="Times New Roman"/>
          <w:iCs/>
          <w:sz w:val="20"/>
          <w:szCs w:val="20"/>
        </w:rPr>
        <w:t>31</w:t>
      </w:r>
    </w:p>
  </w:footnote>
  <w:footnote w:id="2">
    <w:p w:rsidR="008466A8" w:rsidRDefault="008466A8" w:rsidP="0070044E">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iCs/>
        </w:rPr>
        <w:t>Ibid, 31.</w:t>
      </w:r>
    </w:p>
  </w:footnote>
  <w:footnote w:id="3">
    <w:p w:rsidR="008466A8" w:rsidRDefault="008466A8" w:rsidP="0070044E">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iCs/>
        </w:rPr>
        <w:t>Ibid, 31.</w:t>
      </w:r>
    </w:p>
  </w:footnote>
  <w:footnote w:id="4">
    <w:p w:rsidR="008466A8" w:rsidRDefault="008466A8" w:rsidP="0070044E">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iCs/>
        </w:rPr>
        <w:t>Ibid, 31.</w:t>
      </w:r>
    </w:p>
  </w:footnote>
  <w:footnote w:id="5">
    <w:p w:rsidR="008466A8" w:rsidRDefault="008466A8" w:rsidP="0070044E">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iCs/>
        </w:rPr>
        <w:t xml:space="preserve">Ibid, 31. </w:t>
      </w:r>
    </w:p>
  </w:footnote>
  <w:footnote w:id="6">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The Grey Crowned Crane( </w:t>
      </w:r>
      <w:proofErr w:type="spellStart"/>
      <w:r>
        <w:rPr>
          <w:rFonts w:ascii="Times New Roman" w:hAnsi="Times New Roman" w:cs="Times New Roman"/>
        </w:rPr>
        <w:t>Balearica</w:t>
      </w:r>
      <w:proofErr w:type="spellEnd"/>
      <w:r>
        <w:rPr>
          <w:rFonts w:ascii="Times New Roman" w:hAnsi="Times New Roman" w:cs="Times New Roman"/>
        </w:rPr>
        <w:t xml:space="preserve"> </w:t>
      </w:r>
      <w:proofErr w:type="spellStart"/>
      <w:r>
        <w:rPr>
          <w:rFonts w:ascii="Times New Roman" w:hAnsi="Times New Roman" w:cs="Times New Roman"/>
        </w:rPr>
        <w:t>regulorum</w:t>
      </w:r>
      <w:proofErr w:type="spellEnd"/>
      <w:r>
        <w:rPr>
          <w:rFonts w:ascii="Times New Roman" w:hAnsi="Times New Roman" w:cs="Times New Roman"/>
        </w:rPr>
        <w:t xml:space="preserve">) Action Plan for Uganda, by </w:t>
      </w:r>
      <w:proofErr w:type="spellStart"/>
      <w:r>
        <w:rPr>
          <w:rFonts w:ascii="Times New Roman" w:hAnsi="Times New Roman" w:cs="Times New Roman"/>
        </w:rPr>
        <w:t>NatureUganda</w:t>
      </w:r>
      <w:proofErr w:type="spellEnd"/>
      <w:r>
        <w:rPr>
          <w:rFonts w:ascii="Times New Roman" w:hAnsi="Times New Roman" w:cs="Times New Roman"/>
        </w:rPr>
        <w:t xml:space="preserve"> in partnership with International Crane Foundation and Endangered Wildlife Trust and funding from Whitley Fund for Nature,</w:t>
      </w:r>
      <w:r>
        <w:rPr>
          <w:rFonts w:ascii="Times New Roman" w:hAnsi="Times New Roman" w:cs="Times New Roman"/>
          <w:sz w:val="22"/>
          <w:szCs w:val="22"/>
        </w:rPr>
        <w:t>(</w:t>
      </w:r>
      <w:r>
        <w:rPr>
          <w:rFonts w:ascii="Times New Roman" w:hAnsi="Times New Roman" w:cs="Times New Roman"/>
        </w:rPr>
        <w:t xml:space="preserve">2012-2022), 5. See also </w:t>
      </w:r>
      <w:proofErr w:type="spellStart"/>
      <w:r>
        <w:rPr>
          <w:rFonts w:ascii="Times New Roman" w:hAnsi="Times New Roman" w:cs="Times New Roman"/>
        </w:rPr>
        <w:t>Kerryn</w:t>
      </w:r>
      <w:proofErr w:type="spellEnd"/>
      <w:r>
        <w:rPr>
          <w:rFonts w:ascii="Times New Roman" w:hAnsi="Times New Roman" w:cs="Times New Roman"/>
        </w:rPr>
        <w:t xml:space="preserve"> Morrison, (compiler) </w:t>
      </w:r>
      <w:r>
        <w:rPr>
          <w:rFonts w:ascii="Times New Roman" w:hAnsi="Times New Roman" w:cs="Times New Roman"/>
          <w:i/>
        </w:rPr>
        <w:t xml:space="preserve">International Single Species Action Plan for the Conservation of the Grey Crowned Crane </w:t>
      </w:r>
      <w:proofErr w:type="spellStart"/>
      <w:r>
        <w:rPr>
          <w:rFonts w:ascii="Times New Roman" w:hAnsi="Times New Roman" w:cs="Times New Roman"/>
          <w:i/>
          <w:iCs/>
        </w:rPr>
        <w:t>Balearica</w:t>
      </w:r>
      <w:proofErr w:type="spellEnd"/>
      <w:r>
        <w:rPr>
          <w:rFonts w:ascii="Times New Roman" w:hAnsi="Times New Roman" w:cs="Times New Roman"/>
          <w:i/>
          <w:iCs/>
        </w:rPr>
        <w:t xml:space="preserve"> </w:t>
      </w:r>
      <w:proofErr w:type="spellStart"/>
      <w:r>
        <w:rPr>
          <w:rFonts w:ascii="Times New Roman" w:hAnsi="Times New Roman" w:cs="Times New Roman"/>
          <w:i/>
          <w:iCs/>
        </w:rPr>
        <w:t>regulorum</w:t>
      </w:r>
      <w:proofErr w:type="spellEnd"/>
      <w:r>
        <w:rPr>
          <w:rFonts w:ascii="Times New Roman" w:hAnsi="Times New Roman" w:cs="Times New Roman"/>
        </w:rPr>
        <w:t xml:space="preserve"> (AEWA Technical Series No. XX2015) 9.</w:t>
      </w:r>
    </w:p>
  </w:footnote>
  <w:footnote w:id="7">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proofErr w:type="spellStart"/>
      <w:r>
        <w:rPr>
          <w:rFonts w:ascii="Times New Roman" w:hAnsi="Times New Roman" w:cs="Times New Roman"/>
        </w:rPr>
        <w:t>BirdLife</w:t>
      </w:r>
      <w:proofErr w:type="spellEnd"/>
      <w:r>
        <w:rPr>
          <w:rFonts w:ascii="Times New Roman" w:hAnsi="Times New Roman" w:cs="Times New Roman"/>
        </w:rPr>
        <w:t xml:space="preserve"> </w:t>
      </w:r>
      <w:proofErr w:type="spellStart"/>
      <w:r>
        <w:rPr>
          <w:rFonts w:ascii="Times New Roman" w:hAnsi="Times New Roman" w:cs="Times New Roman"/>
        </w:rPr>
        <w:t>International</w:t>
      </w:r>
      <w:proofErr w:type="gramStart"/>
      <w:r>
        <w:rPr>
          <w:rFonts w:ascii="Times New Roman" w:hAnsi="Times New Roman" w:cs="Times New Roman"/>
        </w:rPr>
        <w:t>,</w:t>
      </w:r>
      <w:r>
        <w:rPr>
          <w:rFonts w:ascii="Times New Roman" w:hAnsi="Times New Roman" w:cs="Times New Roman"/>
          <w:i/>
        </w:rPr>
        <w:t>Threatened</w:t>
      </w:r>
      <w:proofErr w:type="spellEnd"/>
      <w:proofErr w:type="gramEnd"/>
      <w:r>
        <w:rPr>
          <w:rFonts w:ascii="Times New Roman" w:hAnsi="Times New Roman" w:cs="Times New Roman"/>
          <w:i/>
        </w:rPr>
        <w:t xml:space="preserve"> Birds of the World 2004</w:t>
      </w:r>
      <w:r>
        <w:rPr>
          <w:rFonts w:ascii="Times New Roman" w:hAnsi="Times New Roman" w:cs="Times New Roman"/>
        </w:rPr>
        <w:t xml:space="preserve"> (UK: </w:t>
      </w:r>
      <w:proofErr w:type="spellStart"/>
      <w:r>
        <w:rPr>
          <w:rFonts w:ascii="Times New Roman" w:hAnsi="Times New Roman" w:cs="Times New Roman"/>
        </w:rPr>
        <w:t>BirdLife</w:t>
      </w:r>
      <w:proofErr w:type="spellEnd"/>
      <w:r>
        <w:rPr>
          <w:rFonts w:ascii="Times New Roman" w:hAnsi="Times New Roman" w:cs="Times New Roman"/>
        </w:rPr>
        <w:t xml:space="preserve"> International, Cambridge, 2004).</w:t>
      </w:r>
    </w:p>
  </w:footnote>
  <w:footnote w:id="8">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The Grey Crowned Crane (</w:t>
      </w:r>
      <w:proofErr w:type="spellStart"/>
      <w:r>
        <w:rPr>
          <w:rFonts w:ascii="Times New Roman" w:hAnsi="Times New Roman" w:cs="Times New Roman"/>
        </w:rPr>
        <w:t>Balearica</w:t>
      </w:r>
      <w:proofErr w:type="spellEnd"/>
      <w:r>
        <w:rPr>
          <w:rFonts w:ascii="Times New Roman" w:hAnsi="Times New Roman" w:cs="Times New Roman"/>
        </w:rPr>
        <w:t xml:space="preserve"> </w:t>
      </w:r>
      <w:proofErr w:type="spellStart"/>
      <w:r>
        <w:rPr>
          <w:rFonts w:ascii="Times New Roman" w:hAnsi="Times New Roman" w:cs="Times New Roman"/>
        </w:rPr>
        <w:t>regulorum</w:t>
      </w:r>
      <w:proofErr w:type="spellEnd"/>
      <w:r>
        <w:rPr>
          <w:rFonts w:ascii="Times New Roman" w:hAnsi="Times New Roman" w:cs="Times New Roman"/>
        </w:rPr>
        <w:t xml:space="preserve">) Action Plan for Uganda, 5-6. See also </w:t>
      </w:r>
      <w:proofErr w:type="spellStart"/>
      <w:r>
        <w:rPr>
          <w:rFonts w:ascii="Times New Roman" w:hAnsi="Times New Roman" w:cs="Times New Roman"/>
        </w:rPr>
        <w:t>Morrisson</w:t>
      </w:r>
      <w:proofErr w:type="spellEnd"/>
      <w:r>
        <w:rPr>
          <w:rFonts w:ascii="Times New Roman" w:hAnsi="Times New Roman" w:cs="Times New Roman"/>
        </w:rPr>
        <w:t>, op.cit, 13.</w:t>
      </w:r>
    </w:p>
  </w:footnote>
  <w:footnote w:id="9">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5-6</w:t>
      </w:r>
    </w:p>
  </w:footnote>
  <w:footnote w:id="10">
    <w:p w:rsidR="008466A8" w:rsidRDefault="008466A8">
      <w:pPr>
        <w:pStyle w:val="FootnoteText"/>
        <w:jc w:val="both"/>
        <w:rPr>
          <w:rFonts w:ascii="Times New Roman" w:hAnsi="Times New Roman" w:cs="Times New Roman"/>
          <w:i/>
          <w:iCs/>
        </w:rPr>
      </w:pPr>
      <w:r>
        <w:rPr>
          <w:rStyle w:val="FootnoteReference"/>
        </w:rPr>
        <w:footnoteRef/>
      </w:r>
      <w:proofErr w:type="spellStart"/>
      <w:r>
        <w:rPr>
          <w:rFonts w:ascii="Times New Roman" w:hAnsi="Times New Roman" w:cs="Times New Roman"/>
        </w:rPr>
        <w:t>Meine</w:t>
      </w:r>
      <w:proofErr w:type="spellEnd"/>
      <w:r>
        <w:rPr>
          <w:rFonts w:ascii="Times New Roman" w:hAnsi="Times New Roman" w:cs="Times New Roman"/>
        </w:rPr>
        <w:t xml:space="preserve"> D. Curt and Archibald W. George (</w:t>
      </w:r>
      <w:proofErr w:type="spellStart"/>
      <w:r>
        <w:rPr>
          <w:rFonts w:ascii="Times New Roman" w:hAnsi="Times New Roman" w:cs="Times New Roman"/>
        </w:rPr>
        <w:t>Eds</w:t>
      </w:r>
      <w:proofErr w:type="spellEnd"/>
      <w:r>
        <w:rPr>
          <w:rFonts w:ascii="Times New Roman" w:hAnsi="Times New Roman" w:cs="Times New Roman"/>
        </w:rPr>
        <w:t xml:space="preserve">) </w:t>
      </w:r>
      <w:proofErr w:type="gramStart"/>
      <w:r>
        <w:rPr>
          <w:rFonts w:ascii="Times New Roman" w:hAnsi="Times New Roman" w:cs="Times New Roman"/>
          <w:i/>
          <w:iCs/>
        </w:rPr>
        <w:t>The</w:t>
      </w:r>
      <w:proofErr w:type="gramEnd"/>
      <w:r>
        <w:rPr>
          <w:rFonts w:ascii="Times New Roman" w:hAnsi="Times New Roman" w:cs="Times New Roman"/>
          <w:i/>
          <w:iCs/>
        </w:rPr>
        <w:t xml:space="preserve"> Cranes: - Status Survey and Conservation Action Plan.</w:t>
      </w:r>
    </w:p>
    <w:p w:rsidR="008466A8" w:rsidRDefault="008466A8">
      <w:pPr>
        <w:pStyle w:val="FootnoteText"/>
        <w:jc w:val="both"/>
        <w:rPr>
          <w:rFonts w:ascii="Times New Roman" w:hAnsi="Times New Roman" w:cs="Times New Roman"/>
        </w:rPr>
      </w:pPr>
      <w:r>
        <w:rPr>
          <w:rFonts w:ascii="Times New Roman" w:hAnsi="Times New Roman" w:cs="Times New Roman"/>
        </w:rPr>
        <w:t>(UK: IUCN, Gland, Switzerland, and Cambridge, 1966) 294.</w:t>
      </w:r>
    </w:p>
  </w:footnote>
  <w:footnote w:id="11">
    <w:p w:rsidR="008466A8" w:rsidRDefault="008466A8">
      <w:pPr>
        <w:pStyle w:val="FootnoteText"/>
        <w:jc w:val="both"/>
        <w:rPr>
          <w:rFonts w:ascii="Times New Roman" w:hAnsi="Times New Roman" w:cs="Times New Roman"/>
          <w:i/>
          <w:iCs/>
        </w:rPr>
      </w:pPr>
      <w:r>
        <w:rPr>
          <w:rStyle w:val="FootnoteReference"/>
          <w:rFonts w:ascii="Times New Roman" w:hAnsi="Times New Roman" w:cs="Times New Roman"/>
        </w:rPr>
        <w:footnoteRef/>
      </w:r>
      <w:r>
        <w:rPr>
          <w:rFonts w:ascii="Times New Roman" w:hAnsi="Times New Roman" w:cs="Times New Roman"/>
        </w:rPr>
        <w:t>Curt and Archibald (</w:t>
      </w:r>
      <w:proofErr w:type="spellStart"/>
      <w:r>
        <w:rPr>
          <w:rFonts w:ascii="Times New Roman" w:hAnsi="Times New Roman" w:cs="Times New Roman"/>
        </w:rPr>
        <w:t>Eds</w:t>
      </w:r>
      <w:proofErr w:type="spellEnd"/>
      <w:r>
        <w:rPr>
          <w:rFonts w:ascii="Times New Roman" w:hAnsi="Times New Roman" w:cs="Times New Roman"/>
        </w:rPr>
        <w:t>),</w:t>
      </w:r>
      <w:r>
        <w:rPr>
          <w:rFonts w:ascii="Times New Roman" w:hAnsi="Times New Roman" w:cs="Times New Roman"/>
          <w:i/>
          <w:iCs/>
        </w:rPr>
        <w:t xml:space="preserve"> </w:t>
      </w:r>
      <w:proofErr w:type="gramStart"/>
      <w:r>
        <w:rPr>
          <w:rFonts w:ascii="Times New Roman" w:hAnsi="Times New Roman" w:cs="Times New Roman"/>
          <w:i/>
          <w:iCs/>
        </w:rPr>
        <w:t>The</w:t>
      </w:r>
      <w:proofErr w:type="gramEnd"/>
      <w:r>
        <w:rPr>
          <w:rFonts w:ascii="Times New Roman" w:hAnsi="Times New Roman" w:cs="Times New Roman"/>
          <w:i/>
          <w:iCs/>
        </w:rPr>
        <w:t xml:space="preserve"> Cranes: - Status Survey and Conservation Action Plan, </w:t>
      </w:r>
      <w:r>
        <w:rPr>
          <w:rFonts w:ascii="Times New Roman" w:hAnsi="Times New Roman" w:cs="Times New Roman"/>
        </w:rPr>
        <w:t>294.</w:t>
      </w:r>
    </w:p>
  </w:footnote>
  <w:footnote w:id="12">
    <w:p w:rsidR="008466A8" w:rsidRDefault="008466A8">
      <w:pPr>
        <w:pStyle w:val="FootnoteText"/>
        <w:jc w:val="both"/>
        <w:rPr>
          <w:rFonts w:ascii="Times New Roman" w:hAnsi="Times New Roman" w:cs="Times New Roman"/>
          <w:iCs/>
          <w:lang w:val="af-ZA"/>
        </w:rPr>
      </w:pPr>
      <w:r>
        <w:rPr>
          <w:rStyle w:val="FootnoteReference"/>
          <w:rFonts w:ascii="Times New Roman" w:hAnsi="Times New Roman" w:cs="Times New Roman"/>
        </w:rPr>
        <w:footnoteRef/>
      </w:r>
      <w:r>
        <w:rPr>
          <w:rFonts w:ascii="Times New Roman" w:hAnsi="Times New Roman" w:cs="Times New Roman"/>
          <w:lang w:val="pt-BR"/>
        </w:rPr>
        <w:t xml:space="preserve">Pomeroy D.E,  </w:t>
      </w:r>
      <w:r>
        <w:rPr>
          <w:rFonts w:ascii="Times New Roman" w:hAnsi="Times New Roman" w:cs="Times New Roman"/>
          <w:i/>
          <w:lang w:val="af-ZA"/>
        </w:rPr>
        <w:t xml:space="preserve">Aspects of the ecology of the Crowned Crane, </w:t>
      </w:r>
      <w:r>
        <w:rPr>
          <w:rFonts w:ascii="Times New Roman" w:hAnsi="Times New Roman" w:cs="Times New Roman"/>
          <w:i/>
          <w:iCs/>
          <w:lang w:val="af-ZA"/>
        </w:rPr>
        <w:t>Balearicaregulorum</w:t>
      </w:r>
      <w:r>
        <w:rPr>
          <w:rFonts w:ascii="Times New Roman" w:hAnsi="Times New Roman" w:cs="Times New Roman"/>
          <w:i/>
          <w:lang w:val="af-ZA"/>
        </w:rPr>
        <w:t xml:space="preserve"> in Uganda</w:t>
      </w:r>
      <w:r>
        <w:rPr>
          <w:rFonts w:ascii="Times New Roman" w:hAnsi="Times New Roman" w:cs="Times New Roman"/>
          <w:lang w:val="af-ZA"/>
        </w:rPr>
        <w:t>, (</w:t>
      </w:r>
      <w:r>
        <w:rPr>
          <w:rFonts w:ascii="Times New Roman" w:hAnsi="Times New Roman" w:cs="Times New Roman"/>
          <w:iCs/>
          <w:lang w:val="af-ZA"/>
        </w:rPr>
        <w:t>Scopus</w:t>
      </w:r>
      <w:r>
        <w:rPr>
          <w:rFonts w:ascii="Times New Roman" w:hAnsi="Times New Roman" w:cs="Times New Roman"/>
          <w:lang w:val="pt-BR"/>
        </w:rPr>
        <w:t>1980ª)</w:t>
      </w:r>
      <w:r>
        <w:rPr>
          <w:rFonts w:ascii="Times New Roman" w:hAnsi="Times New Roman" w:cs="Times New Roman"/>
          <w:iCs/>
          <w:lang w:val="af-ZA"/>
        </w:rPr>
        <w:t xml:space="preserve"> 4: 29-35.</w:t>
      </w:r>
    </w:p>
  </w:footnote>
  <w:footnote w:id="13">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The Grey Crowned Crane (</w:t>
      </w:r>
      <w:proofErr w:type="spellStart"/>
      <w:r>
        <w:rPr>
          <w:rFonts w:ascii="Times New Roman" w:hAnsi="Times New Roman" w:cs="Times New Roman"/>
        </w:rPr>
        <w:t>Balearica</w:t>
      </w:r>
      <w:proofErr w:type="spellEnd"/>
      <w:r>
        <w:rPr>
          <w:rFonts w:ascii="Times New Roman" w:hAnsi="Times New Roman" w:cs="Times New Roman"/>
        </w:rPr>
        <w:t xml:space="preserve"> </w:t>
      </w:r>
      <w:proofErr w:type="spellStart"/>
      <w:r>
        <w:rPr>
          <w:rFonts w:ascii="Times New Roman" w:hAnsi="Times New Roman" w:cs="Times New Roman"/>
        </w:rPr>
        <w:t>regulorum</w:t>
      </w:r>
      <w:proofErr w:type="spellEnd"/>
      <w:r>
        <w:rPr>
          <w:rFonts w:ascii="Times New Roman" w:hAnsi="Times New Roman" w:cs="Times New Roman"/>
        </w:rPr>
        <w:t>) Action Plan for Uganda, 7</w:t>
      </w:r>
    </w:p>
  </w:footnote>
  <w:footnote w:id="14">
    <w:p w:rsidR="008466A8" w:rsidRPr="00F91300" w:rsidRDefault="008466A8" w:rsidP="00F91300">
      <w:pPr>
        <w:pStyle w:val="FootnoteText"/>
        <w:jc w:val="both"/>
        <w:rPr>
          <w:lang w:val="en-GB"/>
        </w:rPr>
      </w:pPr>
      <w:r>
        <w:rPr>
          <w:rStyle w:val="FootnoteReference"/>
        </w:rPr>
        <w:footnoteRef/>
      </w:r>
      <w:proofErr w:type="spellStart"/>
      <w:r w:rsidRPr="00F91300">
        <w:rPr>
          <w:rFonts w:ascii="Times New Roman" w:hAnsi="Times New Roman" w:cs="Times New Roman"/>
        </w:rPr>
        <w:t>Gumonye-Mafabi</w:t>
      </w:r>
      <w:proofErr w:type="spellEnd"/>
      <w:r w:rsidRPr="00F91300">
        <w:rPr>
          <w:rFonts w:ascii="Times New Roman" w:hAnsi="Times New Roman" w:cs="Times New Roman"/>
        </w:rPr>
        <w:t xml:space="preserve">, </w:t>
      </w:r>
      <w:r w:rsidRPr="00F91300">
        <w:rPr>
          <w:rFonts w:ascii="Times New Roman" w:hAnsi="Times New Roman" w:cs="Times New Roman"/>
          <w:i/>
        </w:rPr>
        <w:t>Some aspects of the ecology of the Grey Crowned Crane in eastern Uganda.</w:t>
      </w:r>
      <w:r w:rsidRPr="00F91300">
        <w:rPr>
          <w:rFonts w:ascii="Times New Roman" w:hAnsi="Times New Roman" w:cs="Times New Roman"/>
        </w:rPr>
        <w:t xml:space="preserve"> (Uganda, </w:t>
      </w:r>
      <w:r>
        <w:rPr>
          <w:rFonts w:ascii="Times New Roman" w:hAnsi="Times New Roman" w:cs="Times New Roman"/>
        </w:rPr>
        <w:t xml:space="preserve">  </w:t>
      </w:r>
      <w:r w:rsidRPr="00F91300">
        <w:rPr>
          <w:rFonts w:ascii="Times New Roman" w:hAnsi="Times New Roman" w:cs="Times New Roman"/>
        </w:rPr>
        <w:t>Kampala: Makerere University, MSc thesis, 1989)</w:t>
      </w:r>
    </w:p>
  </w:footnote>
  <w:footnote w:id="15">
    <w:p w:rsidR="008466A8" w:rsidRPr="00D10D46" w:rsidRDefault="008466A8">
      <w:pPr>
        <w:pStyle w:val="FootnoteText"/>
        <w:rPr>
          <w:lang w:val="en-GB"/>
        </w:rPr>
      </w:pPr>
      <w:r>
        <w:rPr>
          <w:rStyle w:val="FootnoteReference"/>
        </w:rPr>
        <w:footnoteRef/>
      </w:r>
      <w:r>
        <w:t xml:space="preserve"> </w:t>
      </w:r>
      <w:proofErr w:type="spellStart"/>
      <w:r w:rsidRPr="00D10D46">
        <w:rPr>
          <w:rFonts w:ascii="Times New Roman" w:hAnsi="Times New Roman" w:cs="Times New Roman"/>
        </w:rPr>
        <w:t>Muheebwa-Muhoozi</w:t>
      </w:r>
      <w:proofErr w:type="spellEnd"/>
      <w:r w:rsidRPr="00D10D46">
        <w:rPr>
          <w:rFonts w:ascii="Times New Roman" w:hAnsi="Times New Roman" w:cs="Times New Roman"/>
        </w:rPr>
        <w:t xml:space="preserve"> unpublished data.</w:t>
      </w:r>
    </w:p>
  </w:footnote>
  <w:footnote w:id="16">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The Grey Crowned Crane (</w:t>
      </w:r>
      <w:proofErr w:type="spellStart"/>
      <w:r>
        <w:rPr>
          <w:rFonts w:ascii="Times New Roman" w:hAnsi="Times New Roman" w:cs="Times New Roman"/>
        </w:rPr>
        <w:t>Balearica</w:t>
      </w:r>
      <w:proofErr w:type="spellEnd"/>
      <w:r>
        <w:rPr>
          <w:rFonts w:ascii="Times New Roman" w:hAnsi="Times New Roman" w:cs="Times New Roman"/>
        </w:rPr>
        <w:t xml:space="preserve"> </w:t>
      </w:r>
      <w:proofErr w:type="spellStart"/>
      <w:r>
        <w:rPr>
          <w:rFonts w:ascii="Times New Roman" w:hAnsi="Times New Roman" w:cs="Times New Roman"/>
        </w:rPr>
        <w:t>regulorum</w:t>
      </w:r>
      <w:proofErr w:type="spellEnd"/>
      <w:r>
        <w:rPr>
          <w:rFonts w:ascii="Times New Roman" w:hAnsi="Times New Roman" w:cs="Times New Roman"/>
        </w:rPr>
        <w:t>) Action Plan for Uganda, 7</w:t>
      </w:r>
    </w:p>
  </w:footnote>
  <w:footnote w:id="17">
    <w:p w:rsidR="008466A8" w:rsidRDefault="008466A8">
      <w:pPr>
        <w:pStyle w:val="FootnoteText"/>
        <w:jc w:val="both"/>
        <w:rPr>
          <w:rFonts w:ascii="Times New Roman" w:hAnsi="Times New Roman" w:cs="Times New Roman"/>
        </w:rPr>
      </w:pPr>
      <w:r>
        <w:rPr>
          <w:rStyle w:val="FootnoteReference"/>
        </w:rPr>
        <w:footnoteRef/>
      </w:r>
      <w:r>
        <w:rPr>
          <w:rFonts w:ascii="Times New Roman" w:hAnsi="Times New Roman" w:cs="Times New Roman"/>
        </w:rPr>
        <w:t>The Grey Crowned Crane (</w:t>
      </w:r>
      <w:proofErr w:type="spellStart"/>
      <w:r>
        <w:rPr>
          <w:rFonts w:ascii="Times New Roman" w:hAnsi="Times New Roman" w:cs="Times New Roman"/>
        </w:rPr>
        <w:t>Balearica</w:t>
      </w:r>
      <w:proofErr w:type="spellEnd"/>
      <w:r>
        <w:rPr>
          <w:rFonts w:ascii="Times New Roman" w:hAnsi="Times New Roman" w:cs="Times New Roman"/>
        </w:rPr>
        <w:t xml:space="preserve"> </w:t>
      </w:r>
      <w:proofErr w:type="spellStart"/>
      <w:r>
        <w:rPr>
          <w:rFonts w:ascii="Times New Roman" w:hAnsi="Times New Roman" w:cs="Times New Roman"/>
        </w:rPr>
        <w:t>regulorum</w:t>
      </w:r>
      <w:proofErr w:type="spellEnd"/>
      <w:r>
        <w:rPr>
          <w:rFonts w:ascii="Times New Roman" w:hAnsi="Times New Roman" w:cs="Times New Roman"/>
        </w:rPr>
        <w:t>) Action Plan for Uganda 3-4</w:t>
      </w:r>
    </w:p>
  </w:footnote>
  <w:footnote w:id="18">
    <w:p w:rsidR="008466A8" w:rsidRDefault="008466A8">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See Derek Pomeroy, Herbert </w:t>
      </w:r>
      <w:proofErr w:type="spellStart"/>
      <w:r>
        <w:rPr>
          <w:rFonts w:ascii="Times New Roman" w:hAnsi="Times New Roman" w:cs="Times New Roman"/>
        </w:rPr>
        <w:t>Tushabe</w:t>
      </w:r>
      <w:proofErr w:type="spellEnd"/>
      <w:r>
        <w:rPr>
          <w:rFonts w:ascii="Times New Roman" w:hAnsi="Times New Roman" w:cs="Times New Roman"/>
        </w:rPr>
        <w:t xml:space="preserve">, Polycarp </w:t>
      </w:r>
      <w:proofErr w:type="spellStart"/>
      <w:r>
        <w:rPr>
          <w:rFonts w:ascii="Times New Roman" w:hAnsi="Times New Roman" w:cs="Times New Roman"/>
        </w:rPr>
        <w:t>Mwima</w:t>
      </w:r>
      <w:proofErr w:type="spellEnd"/>
      <w:r>
        <w:rPr>
          <w:rFonts w:ascii="Times New Roman" w:hAnsi="Times New Roman" w:cs="Times New Roman"/>
        </w:rPr>
        <w:t xml:space="preserve">, </w:t>
      </w:r>
      <w:proofErr w:type="spellStart"/>
      <w:r>
        <w:rPr>
          <w:rFonts w:ascii="Times New Roman" w:hAnsi="Times New Roman" w:cs="Times New Roman"/>
        </w:rPr>
        <w:t>Panta</w:t>
      </w:r>
      <w:proofErr w:type="spellEnd"/>
      <w:r>
        <w:rPr>
          <w:rFonts w:ascii="Times New Roman" w:hAnsi="Times New Roman" w:cs="Times New Roman"/>
        </w:rPr>
        <w:t xml:space="preserve"> </w:t>
      </w:r>
      <w:proofErr w:type="spellStart"/>
      <w:r>
        <w:rPr>
          <w:rFonts w:ascii="Times New Roman" w:hAnsi="Times New Roman" w:cs="Times New Roman"/>
        </w:rPr>
        <w:t>Kasoma</w:t>
      </w:r>
      <w:proofErr w:type="spellEnd"/>
      <w:r>
        <w:rPr>
          <w:rFonts w:ascii="Times New Roman" w:hAnsi="Times New Roman" w:cs="Times New Roman"/>
        </w:rPr>
        <w:t xml:space="preserve">, </w:t>
      </w:r>
      <w:r>
        <w:rPr>
          <w:rFonts w:ascii="Times New Roman" w:hAnsi="Times New Roman" w:cs="Times New Roman"/>
          <w:i/>
        </w:rPr>
        <w:t>Uganda Ecosystem and Protected Area Characterization</w:t>
      </w:r>
      <w:r>
        <w:rPr>
          <w:rFonts w:ascii="Times New Roman" w:hAnsi="Times New Roman" w:cs="Times New Roman"/>
        </w:rPr>
        <w:t>,(April 2002)</w:t>
      </w:r>
    </w:p>
  </w:footnote>
  <w:footnote w:id="19">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The Grey Crowned Crane (</w:t>
      </w:r>
      <w:proofErr w:type="spellStart"/>
      <w:r>
        <w:rPr>
          <w:rFonts w:ascii="Times New Roman" w:hAnsi="Times New Roman" w:cs="Times New Roman"/>
        </w:rPr>
        <w:t>Balearica</w:t>
      </w:r>
      <w:proofErr w:type="spellEnd"/>
      <w:r>
        <w:rPr>
          <w:rFonts w:ascii="Times New Roman" w:hAnsi="Times New Roman" w:cs="Times New Roman"/>
        </w:rPr>
        <w:t xml:space="preserve"> </w:t>
      </w:r>
      <w:proofErr w:type="spellStart"/>
      <w:r>
        <w:rPr>
          <w:rFonts w:ascii="Times New Roman" w:hAnsi="Times New Roman" w:cs="Times New Roman"/>
        </w:rPr>
        <w:t>regulorum</w:t>
      </w:r>
      <w:proofErr w:type="spellEnd"/>
      <w:r>
        <w:rPr>
          <w:rFonts w:ascii="Times New Roman" w:hAnsi="Times New Roman" w:cs="Times New Roman"/>
        </w:rPr>
        <w:t xml:space="preserve">) Action Plan for Uganda, op.cit., 4 </w:t>
      </w:r>
    </w:p>
  </w:footnote>
  <w:footnote w:id="20">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Morrison K, </w:t>
      </w:r>
      <w:proofErr w:type="gramStart"/>
      <w:r>
        <w:rPr>
          <w:rFonts w:ascii="Times New Roman" w:hAnsi="Times New Roman" w:cs="Times New Roman"/>
        </w:rPr>
        <w:t>op.cit.,</w:t>
      </w:r>
      <w:proofErr w:type="gramEnd"/>
      <w:r>
        <w:rPr>
          <w:rFonts w:ascii="Times New Roman" w:hAnsi="Times New Roman" w:cs="Times New Roman"/>
        </w:rPr>
        <w:t xml:space="preserve"> 18-24.</w:t>
      </w:r>
    </w:p>
  </w:footnote>
  <w:footnote w:id="21">
    <w:p w:rsidR="008466A8" w:rsidRDefault="008466A8">
      <w:pPr>
        <w:pStyle w:val="FootnoteText"/>
        <w:jc w:val="both"/>
      </w:pPr>
      <w:r>
        <w:rPr>
          <w:rStyle w:val="FootnoteReference"/>
          <w:rFonts w:ascii="Times New Roman" w:hAnsi="Times New Roman" w:cs="Times New Roman"/>
        </w:rPr>
        <w:footnoteRef/>
      </w:r>
      <w:r>
        <w:rPr>
          <w:rFonts w:ascii="Times New Roman" w:hAnsi="Times New Roman" w:cs="Times New Roman"/>
        </w:rPr>
        <w:t>Pomeroy, op.cit 1987</w:t>
      </w:r>
      <w:r>
        <w:t>.</w:t>
      </w:r>
    </w:p>
  </w:footnote>
  <w:footnote w:id="22">
    <w:p w:rsidR="008466A8" w:rsidRDefault="008466A8">
      <w:pPr>
        <w:pStyle w:val="FootnoteText"/>
        <w:jc w:val="both"/>
        <w:rPr>
          <w:rFonts w:ascii="Times New Roman" w:hAnsi="Times New Roman" w:cs="Times New Roman"/>
          <w:lang w:val="af-ZA"/>
        </w:rPr>
      </w:pPr>
      <w:r>
        <w:rPr>
          <w:rStyle w:val="FootnoteReference"/>
          <w:rFonts w:ascii="Times New Roman" w:hAnsi="Times New Roman" w:cs="Times New Roman"/>
        </w:rPr>
        <w:footnoteRef/>
      </w:r>
      <w:r>
        <w:rPr>
          <w:rFonts w:ascii="Times New Roman" w:hAnsi="Times New Roman" w:cs="Times New Roman"/>
        </w:rPr>
        <w:t xml:space="preserve"> </w:t>
      </w:r>
      <w:proofErr w:type="spellStart"/>
      <w:r>
        <w:rPr>
          <w:rFonts w:ascii="Times New Roman" w:hAnsi="Times New Roman" w:cs="Times New Roman"/>
        </w:rPr>
        <w:t>Mafabi</w:t>
      </w:r>
      <w:proofErr w:type="spellEnd"/>
      <w:r>
        <w:rPr>
          <w:rFonts w:ascii="Times New Roman" w:hAnsi="Times New Roman" w:cs="Times New Roman"/>
        </w:rPr>
        <w:t xml:space="preserve"> </w:t>
      </w:r>
      <w:r>
        <w:rPr>
          <w:rFonts w:ascii="Times New Roman" w:hAnsi="Times New Roman" w:cs="Times New Roman"/>
          <w:lang w:val="af-ZA"/>
        </w:rPr>
        <w:t xml:space="preserve">Gumonye, </w:t>
      </w:r>
      <w:r>
        <w:rPr>
          <w:rFonts w:ascii="Times New Roman" w:hAnsi="Times New Roman" w:cs="Times New Roman"/>
          <w:i/>
          <w:iCs/>
          <w:lang w:val="af-ZA"/>
        </w:rPr>
        <w:t>Some aspects of the Ecology of the Grey Crowned Crane in Eastern Uganda</w:t>
      </w:r>
      <w:r>
        <w:rPr>
          <w:rFonts w:ascii="Times New Roman" w:hAnsi="Times New Roman" w:cs="Times New Roman"/>
          <w:lang w:val="af-ZA"/>
        </w:rPr>
        <w:t xml:space="preserve"> (Uganda, Kampala: M.Sc thesis, Makerere University 1989).</w:t>
      </w:r>
    </w:p>
  </w:footnote>
  <w:footnote w:id="23">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William </w:t>
      </w:r>
      <w:proofErr w:type="spellStart"/>
      <w:r>
        <w:rPr>
          <w:rFonts w:ascii="Times New Roman" w:hAnsi="Times New Roman" w:cs="Times New Roman"/>
        </w:rPr>
        <w:t>Olupot</w:t>
      </w:r>
      <w:proofErr w:type="spellEnd"/>
      <w:r>
        <w:rPr>
          <w:rFonts w:ascii="Times New Roman" w:hAnsi="Times New Roman" w:cs="Times New Roman"/>
        </w:rPr>
        <w:t xml:space="preserve">, </w:t>
      </w:r>
      <w:r>
        <w:rPr>
          <w:rFonts w:ascii="Times New Roman" w:hAnsi="Times New Roman" w:cs="Times New Roman"/>
          <w:i/>
        </w:rPr>
        <w:t>Grey Crowned Crane threat assessment around the wetlands of eastern Uganda,</w:t>
      </w:r>
      <w:r>
        <w:rPr>
          <w:rFonts w:ascii="Times New Roman" w:hAnsi="Times New Roman" w:cs="Times New Roman"/>
        </w:rPr>
        <w:t>(Ostrich, DOI: 2016) 10.2989/00306525.2016.1214931;To link to this article: http://dx.doi.org/10.2989/00306525.2016.1214931</w:t>
      </w:r>
    </w:p>
  </w:footnote>
  <w:footnote w:id="24">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t xml:space="preserve">Morrison, </w:t>
      </w:r>
      <w:proofErr w:type="gramStart"/>
      <w:r>
        <w:t>op.cit.,</w:t>
      </w:r>
      <w:proofErr w:type="gramEnd"/>
      <w:r>
        <w:t xml:space="preserve"> 19-27.</w:t>
      </w:r>
    </w:p>
  </w:footnote>
  <w:footnote w:id="25">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proofErr w:type="spellStart"/>
      <w:r>
        <w:rPr>
          <w:rFonts w:ascii="Times New Roman" w:hAnsi="Times New Roman" w:cs="Times New Roman"/>
        </w:rPr>
        <w:t>Gichuki</w:t>
      </w:r>
      <w:proofErr w:type="spellEnd"/>
      <w:r>
        <w:rPr>
          <w:rFonts w:ascii="Times New Roman" w:hAnsi="Times New Roman" w:cs="Times New Roman"/>
        </w:rPr>
        <w:t xml:space="preserve"> NN., </w:t>
      </w:r>
      <w:r>
        <w:rPr>
          <w:rFonts w:ascii="Times New Roman" w:hAnsi="Times New Roman" w:cs="Times New Roman"/>
          <w:i/>
        </w:rPr>
        <w:t>Factors affecting the reproductive success of the Grey Crowned Cranes</w:t>
      </w:r>
      <w:r>
        <w:rPr>
          <w:rFonts w:ascii="Times New Roman" w:hAnsi="Times New Roman" w:cs="Times New Roman"/>
        </w:rPr>
        <w:t xml:space="preserve"> (UK: PhD Thesis, Cambridge University, 1993) 196.</w:t>
      </w:r>
    </w:p>
  </w:footnote>
  <w:footnote w:id="26">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bCs/>
        </w:rPr>
        <w:t xml:space="preserve">See </w:t>
      </w:r>
      <w:proofErr w:type="spellStart"/>
      <w:r>
        <w:rPr>
          <w:rFonts w:ascii="Times New Roman" w:hAnsi="Times New Roman" w:cs="Times New Roman"/>
          <w:bCs/>
        </w:rPr>
        <w:t>Morrisson</w:t>
      </w:r>
      <w:proofErr w:type="spellEnd"/>
      <w:r>
        <w:rPr>
          <w:rFonts w:ascii="Times New Roman" w:hAnsi="Times New Roman" w:cs="Times New Roman"/>
          <w:bCs/>
        </w:rPr>
        <w:t>, op.cit., 19-27</w:t>
      </w:r>
    </w:p>
  </w:footnote>
  <w:footnote w:id="27">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proofErr w:type="spellStart"/>
      <w:r>
        <w:rPr>
          <w:rFonts w:ascii="Times New Roman" w:hAnsi="Times New Roman" w:cs="Times New Roman"/>
        </w:rPr>
        <w:t>Mafabi</w:t>
      </w:r>
      <w:proofErr w:type="spellEnd"/>
      <w:r>
        <w:rPr>
          <w:rFonts w:ascii="Times New Roman" w:hAnsi="Times New Roman" w:cs="Times New Roman"/>
        </w:rPr>
        <w:t xml:space="preserve"> PG, </w:t>
      </w:r>
      <w:r>
        <w:rPr>
          <w:rFonts w:ascii="Times New Roman" w:hAnsi="Times New Roman" w:cs="Times New Roman"/>
          <w:i/>
        </w:rPr>
        <w:t xml:space="preserve">The ecology and conservation status of the Gray Crowned Crane in Uganda </w:t>
      </w:r>
      <w:r>
        <w:rPr>
          <w:rFonts w:ascii="Times New Roman" w:hAnsi="Times New Roman" w:cs="Times New Roman"/>
        </w:rPr>
        <w:t>(China: 1991) 363-367.</w:t>
      </w:r>
    </w:p>
  </w:footnote>
  <w:footnote w:id="28">
    <w:p w:rsidR="008466A8" w:rsidRDefault="008466A8">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Morrison, op.cit., 18-19 </w:t>
      </w:r>
    </w:p>
  </w:footnote>
  <w:footnote w:id="29">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Morrison, </w:t>
      </w:r>
      <w:proofErr w:type="gramStart"/>
      <w:r>
        <w:rPr>
          <w:rFonts w:ascii="Times New Roman" w:hAnsi="Times New Roman" w:cs="Times New Roman"/>
        </w:rPr>
        <w:t>op.cit.,</w:t>
      </w:r>
      <w:proofErr w:type="gramEnd"/>
      <w:r>
        <w:rPr>
          <w:rFonts w:ascii="Times New Roman" w:hAnsi="Times New Roman" w:cs="Times New Roman"/>
        </w:rPr>
        <w:t xml:space="preserve"> 36.</w:t>
      </w:r>
    </w:p>
  </w:footnote>
  <w:footnote w:id="30">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w:t>
      </w:r>
    </w:p>
  </w:footnote>
  <w:footnote w:id="31">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The Convention on International Trade in Endangered Species of Wild Fauna and Flora 1973, Article II provides that Appendix II shall include: (a) all species which although not necessarily now threatened with extinction may become so unless trade in specimens of such species is subject to strict regulation in order to avoid utilization incompatible with their survival.</w:t>
      </w:r>
    </w:p>
  </w:footnote>
  <w:footnote w:id="32">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All trade in specimens of species included in Appendix II shall be in accordance with the provisions of this Article that is: The export of any specimen of a species included in Appendix II shall require the prior grant and presentation of an export permit.</w:t>
      </w:r>
    </w:p>
  </w:footnote>
  <w:footnote w:id="33">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Article IV is to the effect that an export license shall be granted where a Scientific Authority of the State of export has advised that such export will not be detrimental to the survival of that species; (b) a Management Authority of the State of export is satisfied that the specimen was not obtained in contravention of the laws of that State for the protection of fauna and flora; and a Management Authority of the State of export is satisfied that any living specimen will be so prepared and shipped a s to minimize the risk of injury, damage to health or cruel treatment.</w:t>
      </w:r>
    </w:p>
  </w:footnote>
  <w:footnote w:id="34">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At the 16th CITES Conference of the Parties held in Bangkok, Thailand in 2013, the Grey Crowned Crane was included in the Animal Committee’s Review of Significant Trade at its 24th meeting in April 2009 in Geneva. </w:t>
      </w:r>
    </w:p>
  </w:footnote>
  <w:footnote w:id="35">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w:t>
      </w:r>
    </w:p>
  </w:footnote>
  <w:footnote w:id="36">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The Convention on the Conservation of Migratory Species of Wild Animals (CMS) of 1979, Article VIII.</w:t>
      </w:r>
    </w:p>
  </w:footnote>
  <w:footnote w:id="37">
    <w:p w:rsidR="008466A8" w:rsidRPr="00737E5F" w:rsidRDefault="008466A8">
      <w:pPr>
        <w:pStyle w:val="FootnoteText"/>
        <w:rPr>
          <w:lang w:val="en-GB"/>
        </w:rPr>
      </w:pPr>
      <w:r>
        <w:rPr>
          <w:rStyle w:val="FootnoteReference"/>
        </w:rPr>
        <w:footnoteRef/>
      </w:r>
      <w:r>
        <w:t xml:space="preserve"> </w:t>
      </w:r>
      <w:r w:rsidRPr="00737E5F">
        <w:rPr>
          <w:rFonts w:ascii="Times New Roman" w:hAnsi="Times New Roman" w:cs="Times New Roman"/>
        </w:rPr>
        <w:t>Agreement on the Conservation of African-Eurasian Migratory Water-birds</w:t>
      </w:r>
      <w:r>
        <w:rPr>
          <w:rFonts w:ascii="Times New Roman" w:hAnsi="Times New Roman" w:cs="Times New Roman"/>
        </w:rPr>
        <w:t>, Article III (1).</w:t>
      </w:r>
    </w:p>
  </w:footnote>
  <w:footnote w:id="38">
    <w:p w:rsidR="008466A8" w:rsidRPr="00461DB4" w:rsidRDefault="008466A8">
      <w:pPr>
        <w:pStyle w:val="FootnoteText"/>
        <w:rPr>
          <w:lang w:val="en-GB"/>
        </w:rPr>
      </w:pPr>
      <w:r>
        <w:rPr>
          <w:rStyle w:val="FootnoteReference"/>
        </w:rPr>
        <w:footnoteRef/>
      </w:r>
      <w:r>
        <w:t xml:space="preserve"> </w:t>
      </w:r>
      <w:r w:rsidRPr="00AC07DF">
        <w:rPr>
          <w:rFonts w:ascii="Times New Roman" w:hAnsi="Times New Roman" w:cs="Times New Roman"/>
          <w:lang w:val="en-GB"/>
        </w:rPr>
        <w:t>Ibid,</w:t>
      </w:r>
      <w:r w:rsidRPr="00AC07DF">
        <w:rPr>
          <w:rFonts w:ascii="Times New Roman" w:hAnsi="Times New Roman" w:cs="Times New Roman"/>
        </w:rPr>
        <w:t xml:space="preserve"> Article III (2) (e) and (d).</w:t>
      </w:r>
    </w:p>
  </w:footnote>
  <w:footnote w:id="39">
    <w:p w:rsidR="008466A8" w:rsidRPr="00AC07DF" w:rsidRDefault="008466A8">
      <w:pPr>
        <w:pStyle w:val="FootnoteText"/>
        <w:rPr>
          <w:rFonts w:ascii="Times New Roman" w:hAnsi="Times New Roman" w:cs="Times New Roman"/>
          <w:lang w:val="en-GB"/>
        </w:rPr>
      </w:pPr>
      <w:r w:rsidRPr="00AC07DF">
        <w:rPr>
          <w:rStyle w:val="FootnoteReference"/>
          <w:rFonts w:ascii="Times New Roman" w:hAnsi="Times New Roman" w:cs="Times New Roman"/>
        </w:rPr>
        <w:footnoteRef/>
      </w:r>
      <w:r w:rsidRPr="00AC07DF">
        <w:rPr>
          <w:rFonts w:ascii="Times New Roman" w:hAnsi="Times New Roman" w:cs="Times New Roman"/>
        </w:rPr>
        <w:t xml:space="preserve"> </w:t>
      </w:r>
      <w:r w:rsidRPr="00AC07DF">
        <w:rPr>
          <w:rFonts w:ascii="Times New Roman" w:hAnsi="Times New Roman" w:cs="Times New Roman"/>
          <w:lang w:val="en-GB"/>
        </w:rPr>
        <w:t>Ibid,</w:t>
      </w:r>
      <w:r w:rsidRPr="00AC07DF">
        <w:rPr>
          <w:rFonts w:ascii="Times New Roman" w:hAnsi="Times New Roman" w:cs="Times New Roman"/>
        </w:rPr>
        <w:t xml:space="preserve"> Article III (2)</w:t>
      </w:r>
      <w:r>
        <w:rPr>
          <w:rFonts w:ascii="Times New Roman" w:hAnsi="Times New Roman" w:cs="Times New Roman"/>
        </w:rPr>
        <w:t xml:space="preserve"> (e).</w:t>
      </w:r>
    </w:p>
  </w:footnote>
  <w:footnote w:id="40">
    <w:p w:rsidR="008466A8" w:rsidRPr="003977A4" w:rsidRDefault="008466A8">
      <w:pPr>
        <w:pStyle w:val="FootnoteText"/>
        <w:rPr>
          <w:lang w:val="en-GB"/>
        </w:rPr>
      </w:pPr>
      <w:r>
        <w:rPr>
          <w:rStyle w:val="FootnoteReference"/>
        </w:rPr>
        <w:footnoteRef/>
      </w:r>
      <w:r>
        <w:t xml:space="preserve"> </w:t>
      </w:r>
      <w:r w:rsidRPr="00AC07DF">
        <w:rPr>
          <w:rFonts w:ascii="Times New Roman" w:hAnsi="Times New Roman" w:cs="Times New Roman"/>
          <w:lang w:val="en-GB"/>
        </w:rPr>
        <w:t>Ibid,</w:t>
      </w:r>
      <w:r w:rsidRPr="00AC07DF">
        <w:rPr>
          <w:rFonts w:ascii="Times New Roman" w:hAnsi="Times New Roman" w:cs="Times New Roman"/>
        </w:rPr>
        <w:t xml:space="preserve"> Article III (2)</w:t>
      </w:r>
      <w:r>
        <w:rPr>
          <w:rFonts w:ascii="Times New Roman" w:hAnsi="Times New Roman" w:cs="Times New Roman"/>
        </w:rPr>
        <w:t xml:space="preserve"> (j) and (h).</w:t>
      </w:r>
    </w:p>
  </w:footnote>
  <w:footnote w:id="41">
    <w:p w:rsidR="008466A8" w:rsidRPr="00813648" w:rsidRDefault="008466A8">
      <w:pPr>
        <w:pStyle w:val="FootnoteText"/>
        <w:rPr>
          <w:lang w:val="en-GB"/>
        </w:rPr>
      </w:pPr>
      <w:r>
        <w:rPr>
          <w:rStyle w:val="FootnoteReference"/>
        </w:rPr>
        <w:footnoteRef/>
      </w:r>
      <w:r>
        <w:t xml:space="preserve"> </w:t>
      </w:r>
      <w:r w:rsidRPr="00E2690D">
        <w:rPr>
          <w:rFonts w:ascii="Times New Roman" w:hAnsi="Times New Roman" w:cs="Times New Roman"/>
          <w:lang w:val="en-GB"/>
        </w:rPr>
        <w:t>Ibid, Article IV</w:t>
      </w:r>
      <w:r>
        <w:rPr>
          <w:rFonts w:ascii="Times New Roman" w:hAnsi="Times New Roman" w:cs="Times New Roman"/>
          <w:lang w:val="en-GB"/>
        </w:rPr>
        <w:t xml:space="preserve"> </w:t>
      </w:r>
      <w:r w:rsidRPr="00E2690D">
        <w:rPr>
          <w:rFonts w:ascii="Times New Roman" w:hAnsi="Times New Roman" w:cs="Times New Roman"/>
          <w:lang w:val="en-GB"/>
        </w:rPr>
        <w:t>(1).</w:t>
      </w:r>
    </w:p>
  </w:footnote>
  <w:footnote w:id="42">
    <w:p w:rsidR="008466A8" w:rsidRDefault="008466A8">
      <w:pPr>
        <w:pStyle w:val="FootnoteText"/>
        <w:jc w:val="both"/>
      </w:pPr>
      <w:r>
        <w:rPr>
          <w:rStyle w:val="FootnoteReference"/>
          <w:rFonts w:ascii="Times New Roman" w:hAnsi="Times New Roman" w:cs="Times New Roman"/>
        </w:rPr>
        <w:footnoteRef/>
      </w:r>
      <w:r>
        <w:rPr>
          <w:rFonts w:ascii="Times New Roman" w:hAnsi="Times New Roman" w:cs="Times New Roman"/>
        </w:rPr>
        <w:t xml:space="preserve"> United Nations Framework Convention on Climate Change (UNFCCC) 1992, Article 2</w:t>
      </w:r>
    </w:p>
  </w:footnote>
  <w:footnote w:id="43">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Ibid, Article 6 </w:t>
      </w:r>
    </w:p>
  </w:footnote>
  <w:footnote w:id="44">
    <w:p w:rsidR="008466A8" w:rsidRDefault="008466A8">
      <w:pPr>
        <w:pStyle w:val="FootnoteText"/>
        <w:jc w:val="both"/>
      </w:pPr>
      <w:r>
        <w:rPr>
          <w:rStyle w:val="FootnoteReference"/>
          <w:rFonts w:ascii="Times New Roman" w:hAnsi="Times New Roman" w:cs="Times New Roman"/>
        </w:rPr>
        <w:footnoteRef/>
      </w:r>
      <w:r>
        <w:rPr>
          <w:rFonts w:ascii="Times New Roman" w:hAnsi="Times New Roman" w:cs="Times New Roman"/>
        </w:rPr>
        <w:t>Convention on Biological Diversity 1992, Article 10</w:t>
      </w:r>
    </w:p>
  </w:footnote>
  <w:footnote w:id="45">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The Convention of Wetlands (</w:t>
      </w:r>
      <w:proofErr w:type="spellStart"/>
      <w:r>
        <w:rPr>
          <w:rFonts w:ascii="Times New Roman" w:hAnsi="Times New Roman" w:cs="Times New Roman"/>
        </w:rPr>
        <w:t>Ramsar</w:t>
      </w:r>
      <w:proofErr w:type="spellEnd"/>
      <w:r>
        <w:rPr>
          <w:rFonts w:ascii="Times New Roman" w:hAnsi="Times New Roman" w:cs="Times New Roman"/>
        </w:rPr>
        <w:t xml:space="preserve"> convention) 1971, Article 3. 1. Provides that the Contracting Parties shall formulate and implement their planning so as to promote the conservation of the wetlands included in the List, and as-far as possible the wise use of wetlands in their territory.</w:t>
      </w:r>
    </w:p>
  </w:footnote>
  <w:footnote w:id="46">
    <w:p w:rsidR="008466A8" w:rsidRDefault="008466A8">
      <w:pPr>
        <w:pStyle w:val="FootnoteText"/>
        <w:jc w:val="both"/>
      </w:pPr>
      <w:r>
        <w:rPr>
          <w:rStyle w:val="FootnoteReference"/>
          <w:rFonts w:ascii="Times New Roman" w:hAnsi="Times New Roman" w:cs="Times New Roman"/>
        </w:rPr>
        <w:footnoteRef/>
      </w:r>
      <w:r>
        <w:rPr>
          <w:rFonts w:ascii="Times New Roman" w:hAnsi="Times New Roman" w:cs="Times New Roman"/>
        </w:rPr>
        <w:t>Ibid, Article 4</w:t>
      </w:r>
    </w:p>
  </w:footnote>
  <w:footnote w:id="47">
    <w:p w:rsidR="008466A8" w:rsidRDefault="008466A8">
      <w:pPr>
        <w:pStyle w:val="FootnoteText"/>
      </w:pPr>
      <w:r>
        <w:rPr>
          <w:rStyle w:val="FootnoteReference"/>
        </w:rPr>
        <w:footnoteRef/>
      </w:r>
      <w:r>
        <w:t xml:space="preserve"> The National Environment Act 2019, Part X.</w:t>
      </w:r>
    </w:p>
  </w:footnote>
  <w:footnote w:id="48">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The Convention concerning the Protection of the World Cultural and Natural Heritage1972, Article 5.</w:t>
      </w:r>
    </w:p>
  </w:footnote>
  <w:footnote w:id="49">
    <w:p w:rsidR="008466A8" w:rsidRDefault="008466A8">
      <w:pPr>
        <w:pStyle w:val="FootnoteText"/>
        <w:jc w:val="both"/>
      </w:pPr>
      <w:r>
        <w:rPr>
          <w:rStyle w:val="FootnoteReference"/>
          <w:rFonts w:ascii="Times New Roman" w:hAnsi="Times New Roman" w:cs="Times New Roman"/>
        </w:rPr>
        <w:footnoteRef/>
      </w:r>
      <w:r>
        <w:rPr>
          <w:rFonts w:ascii="Times New Roman" w:hAnsi="Times New Roman" w:cs="Times New Roman"/>
        </w:rPr>
        <w:t>Ibid, Article 27.</w:t>
      </w:r>
    </w:p>
  </w:footnote>
  <w:footnote w:id="50">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The Convention Relating to the Preservation of Flora and Fauna in their Natural State 1933</w:t>
      </w:r>
    </w:p>
  </w:footnote>
  <w:footnote w:id="51">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Article 7.</w:t>
      </w:r>
    </w:p>
  </w:footnote>
  <w:footnote w:id="52">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Article 10.</w:t>
      </w:r>
    </w:p>
  </w:footnote>
  <w:footnote w:id="53">
    <w:p w:rsidR="008466A8" w:rsidRDefault="008466A8">
      <w:pPr>
        <w:pStyle w:val="FootnoteText"/>
      </w:pPr>
      <w:r>
        <w:rPr>
          <w:rStyle w:val="FootnoteReference"/>
        </w:rPr>
        <w:footnoteRef/>
      </w:r>
      <w:r>
        <w:t xml:space="preserve"> </w:t>
      </w:r>
      <w:r>
        <w:rPr>
          <w:rFonts w:ascii="Times New Roman" w:hAnsi="Times New Roman" w:cs="Times New Roman"/>
        </w:rPr>
        <w:t>The African Convention on the Conservation of Nature and Natural Resources (Revised Edition) 2003, Article II.</w:t>
      </w:r>
    </w:p>
  </w:footnote>
  <w:footnote w:id="54">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Article XII provides that parties shall establish additional conservation areas and wherever possible designate such areas, in order to ensure the long term conservation of biological diversity, in particular to conserve areas threatened, or of special scientific or aesthetic value and of the habitats that are critical for the survival of such species. Article XII provides that parties shall establish additional conservation areas and wherever possible designate such areas, in order to ensure the long term conservation of biological diversity, in particular to conserve areas threatened, or of special scientific or aesthetic value and of the habitats that are critical for the survival of such species.</w:t>
      </w:r>
    </w:p>
  </w:footnote>
  <w:footnote w:id="55">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Article XVII.</w:t>
      </w:r>
    </w:p>
  </w:footnote>
  <w:footnote w:id="56">
    <w:p w:rsidR="008466A8" w:rsidRDefault="008466A8">
      <w:pPr>
        <w:pStyle w:val="FootnoteText"/>
        <w:jc w:val="both"/>
        <w:rPr>
          <w:rFonts w:ascii="Times New Roman" w:hAnsi="Times New Roman" w:cs="Times New Roman"/>
          <w:bCs/>
        </w:rPr>
      </w:pPr>
      <w:r>
        <w:rPr>
          <w:rStyle w:val="FootnoteReference"/>
          <w:rFonts w:ascii="Times New Roman" w:hAnsi="Times New Roman" w:cs="Times New Roman"/>
        </w:rPr>
        <w:footnoteRef/>
      </w:r>
      <w:proofErr w:type="spellStart"/>
      <w:r>
        <w:rPr>
          <w:rFonts w:ascii="Times New Roman" w:hAnsi="Times New Roman" w:cs="Times New Roman"/>
          <w:bCs/>
        </w:rPr>
        <w:t>Byamukama</w:t>
      </w:r>
      <w:proofErr w:type="spellEnd"/>
      <w:r>
        <w:rPr>
          <w:rFonts w:ascii="Times New Roman" w:hAnsi="Times New Roman" w:cs="Times New Roman"/>
          <w:bCs/>
        </w:rPr>
        <w:t xml:space="preserve"> J., </w:t>
      </w:r>
      <w:r>
        <w:rPr>
          <w:rFonts w:ascii="Times New Roman" w:hAnsi="Times New Roman" w:cs="Times New Roman"/>
          <w:bCs/>
          <w:i/>
        </w:rPr>
        <w:t>Uganda Wildlife Stakeholder Workshop</w:t>
      </w:r>
      <w:r>
        <w:rPr>
          <w:rFonts w:ascii="Times New Roman" w:hAnsi="Times New Roman" w:cs="Times New Roman"/>
          <w:bCs/>
        </w:rPr>
        <w:t xml:space="preserve"> (August 2016).</w:t>
      </w:r>
    </w:p>
  </w:footnote>
  <w:footnote w:id="57">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Morrison, </w:t>
      </w:r>
      <w:proofErr w:type="gramStart"/>
      <w:r>
        <w:rPr>
          <w:rFonts w:ascii="Times New Roman" w:hAnsi="Times New Roman" w:cs="Times New Roman"/>
        </w:rPr>
        <w:t>op.cit.,</w:t>
      </w:r>
      <w:proofErr w:type="gramEnd"/>
      <w:r>
        <w:rPr>
          <w:rFonts w:ascii="Times New Roman" w:hAnsi="Times New Roman" w:cs="Times New Roman"/>
        </w:rPr>
        <w:t xml:space="preserve"> 18-19.</w:t>
      </w:r>
    </w:p>
  </w:footnote>
  <w:footnote w:id="58">
    <w:p w:rsidR="008466A8" w:rsidRDefault="008466A8" w:rsidP="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bCs/>
        </w:rPr>
        <w:t>Ibid, Article 112 (2) (n)</w:t>
      </w:r>
      <w:r>
        <w:rPr>
          <w:rFonts w:ascii="Times New Roman" w:hAnsi="Times New Roman" w:cs="Times New Roman"/>
        </w:rPr>
        <w:t xml:space="preserve">.  </w:t>
      </w:r>
    </w:p>
  </w:footnote>
  <w:footnote w:id="59">
    <w:p w:rsidR="008466A8" w:rsidRDefault="008466A8" w:rsidP="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Article 115.</w:t>
      </w:r>
    </w:p>
  </w:footnote>
  <w:footnote w:id="60">
    <w:p w:rsidR="008466A8" w:rsidRDefault="008466A8" w:rsidP="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Ibid, Article 116 </w:t>
      </w:r>
    </w:p>
  </w:footnote>
  <w:footnote w:id="61">
    <w:p w:rsidR="008466A8" w:rsidRDefault="008466A8" w:rsidP="008466A8">
      <w:pPr>
        <w:pStyle w:val="FootnoteText"/>
        <w:jc w:val="both"/>
        <w:rPr>
          <w:rFonts w:ascii="Times New Roman" w:hAnsi="Times New Roman" w:cs="Times New Roman"/>
        </w:rPr>
      </w:pPr>
      <w:r>
        <w:rPr>
          <w:rStyle w:val="FootnoteReference"/>
          <w:rFonts w:ascii="Times New Roman" w:hAnsi="Times New Roman" w:cs="Times New Roman"/>
        </w:rPr>
        <w:footnoteRef/>
      </w:r>
      <w:proofErr w:type="gramStart"/>
      <w:r>
        <w:rPr>
          <w:rFonts w:ascii="Times New Roman" w:hAnsi="Times New Roman" w:cs="Times New Roman"/>
        </w:rPr>
        <w:t xml:space="preserve">NEMA, </w:t>
      </w:r>
      <w:r>
        <w:rPr>
          <w:rFonts w:ascii="Times New Roman" w:hAnsi="Times New Roman" w:cs="Times New Roman"/>
          <w:i/>
        </w:rPr>
        <w:t>National Biodiversity Strategy and Action Plan II (2015-2025)</w:t>
      </w:r>
      <w:r>
        <w:rPr>
          <w:rFonts w:ascii="Times New Roman" w:hAnsi="Times New Roman" w:cs="Times New Roman"/>
        </w:rPr>
        <w:t xml:space="preserve"> op.cit.</w:t>
      </w:r>
      <w:proofErr w:type="gramEnd"/>
    </w:p>
  </w:footnote>
  <w:footnote w:id="62">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The East African Community Protocol on Environment and Natural Resources, Article 5.</w:t>
      </w:r>
    </w:p>
  </w:footnote>
  <w:footnote w:id="63">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Article 10 states that the Partner States shall: (a) collaborate in the conservation of transboundary biological diversity; (b) integrate biological diversity issues into relevant sectoral or cross-sectoral plans, programmes and policies;</w:t>
      </w:r>
      <w:r>
        <w:rPr>
          <w:rFonts w:ascii="Times New Roman" w:hAnsi="Times New Roman" w:cs="Times New Roman"/>
          <w:vertAlign w:val="superscript"/>
        </w:rPr>
        <w:footnoteRef/>
      </w:r>
      <w:r>
        <w:rPr>
          <w:rFonts w:ascii="Times New Roman" w:hAnsi="Times New Roman" w:cs="Times New Roman"/>
        </w:rPr>
        <w:t xml:space="preserve"> and Article 10(3) provides that the Partner States shall develop common guidelines for the selection, establishment and management of protected or conservation areas or areas where special measures need to be taken to conserve the biological diversity in the Community.</w:t>
      </w:r>
    </w:p>
  </w:footnote>
  <w:footnote w:id="64">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lang w:val="en-PH"/>
        </w:rPr>
        <w:t>East African Community Treaty1999,</w:t>
      </w:r>
      <w:r>
        <w:rPr>
          <w:rFonts w:ascii="Times New Roman" w:hAnsi="Times New Roman" w:cs="Times New Roman"/>
        </w:rPr>
        <w:t xml:space="preserve"> Article 14.</w:t>
      </w:r>
    </w:p>
  </w:footnote>
  <w:footnote w:id="65">
    <w:p w:rsidR="008466A8" w:rsidRDefault="008466A8" w:rsidP="003F626B">
      <w:pPr>
        <w:pStyle w:val="FootnoteText"/>
        <w:jc w:val="both"/>
        <w:rPr>
          <w:rFonts w:ascii="Times New Roman" w:hAnsi="Times New Roman" w:cs="Times New Roman"/>
        </w:rPr>
      </w:pPr>
      <w:r>
        <w:rPr>
          <w:rStyle w:val="FootnoteReference"/>
          <w:rFonts w:ascii="Times New Roman" w:hAnsi="Times New Roman" w:cs="Times New Roman"/>
        </w:rPr>
        <w:footnoteRef/>
      </w:r>
      <w:proofErr w:type="gramStart"/>
      <w:r>
        <w:rPr>
          <w:rFonts w:ascii="Times New Roman" w:hAnsi="Times New Roman" w:cs="Times New Roman"/>
        </w:rPr>
        <w:t>The Uganda Wildlife Act 2019, Section 3.</w:t>
      </w:r>
      <w:proofErr w:type="gramEnd"/>
    </w:p>
  </w:footnote>
  <w:footnote w:id="66">
    <w:p w:rsidR="008466A8" w:rsidRDefault="008466A8" w:rsidP="006C279A">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under section 63.</w:t>
      </w:r>
    </w:p>
  </w:footnote>
  <w:footnote w:id="67">
    <w:p w:rsidR="008466A8" w:rsidRPr="00D70FF8" w:rsidRDefault="008466A8">
      <w:pPr>
        <w:pStyle w:val="FootnoteText"/>
        <w:rPr>
          <w:rFonts w:ascii="Times New Roman" w:hAnsi="Times New Roman" w:cs="Times New Roman"/>
          <w:lang w:val="en-GB"/>
        </w:rPr>
      </w:pPr>
      <w:r w:rsidRPr="00D70FF8">
        <w:rPr>
          <w:rStyle w:val="FootnoteReference"/>
          <w:rFonts w:ascii="Times New Roman" w:hAnsi="Times New Roman" w:cs="Times New Roman"/>
        </w:rPr>
        <w:footnoteRef/>
      </w:r>
      <w:r w:rsidRPr="00D70FF8">
        <w:rPr>
          <w:rFonts w:ascii="Times New Roman" w:hAnsi="Times New Roman" w:cs="Times New Roman"/>
        </w:rPr>
        <w:t xml:space="preserve"> </w:t>
      </w:r>
      <w:r w:rsidRPr="00D70FF8">
        <w:rPr>
          <w:rFonts w:ascii="Times New Roman" w:hAnsi="Times New Roman" w:cs="Times New Roman"/>
          <w:lang w:val="en-GB"/>
        </w:rPr>
        <w:t>Ibid, section 64</w:t>
      </w:r>
    </w:p>
  </w:footnote>
  <w:footnote w:id="68">
    <w:p w:rsidR="008466A8" w:rsidRDefault="008466A8" w:rsidP="004C3350">
      <w:pPr>
        <w:pStyle w:val="FootnoteText"/>
        <w:jc w:val="both"/>
        <w:rPr>
          <w:rFonts w:ascii="Times New Roman" w:hAnsi="Times New Roman" w:cs="Times New Roman"/>
        </w:rPr>
      </w:pPr>
      <w:r>
        <w:rPr>
          <w:rStyle w:val="FootnoteReference"/>
        </w:rPr>
        <w:footnoteRef/>
      </w:r>
      <w:r>
        <w:rPr>
          <w:rFonts w:ascii="Times New Roman" w:hAnsi="Times New Roman" w:cs="Times New Roman"/>
        </w:rPr>
        <w:t>The National Policy for the Conservation and Management of Wetlands 1995, Policy statement 6.0</w:t>
      </w:r>
    </w:p>
  </w:footnote>
  <w:footnote w:id="69">
    <w:p w:rsidR="008466A8" w:rsidRDefault="008466A8" w:rsidP="004C3350">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Policy statement 5.0</w:t>
      </w:r>
    </w:p>
  </w:footnote>
  <w:footnote w:id="70">
    <w:p w:rsidR="008466A8" w:rsidRDefault="008466A8" w:rsidP="004C3350">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Policy statement 7.1</w:t>
      </w:r>
    </w:p>
  </w:footnote>
  <w:footnote w:id="71">
    <w:p w:rsidR="008466A8" w:rsidRPr="003404DF" w:rsidRDefault="008466A8" w:rsidP="00D058DE">
      <w:pPr>
        <w:pStyle w:val="FootnoteText"/>
        <w:jc w:val="both"/>
        <w:rPr>
          <w:rFonts w:ascii="Times New Roman" w:hAnsi="Times New Roman" w:cs="Times New Roman"/>
          <w:lang w:val="en-GB"/>
        </w:rPr>
      </w:pPr>
      <w:r>
        <w:rPr>
          <w:rStyle w:val="FootnoteReference"/>
        </w:rPr>
        <w:footnoteRef/>
      </w:r>
      <w:r>
        <w:t xml:space="preserve"> </w:t>
      </w:r>
      <w:r w:rsidRPr="003404DF">
        <w:rPr>
          <w:rFonts w:ascii="Times New Roman" w:hAnsi="Times New Roman" w:cs="Times New Roman"/>
          <w:lang w:val="en-GB"/>
        </w:rPr>
        <w:t>Uganda Forestry Policy 2001, Policy statement 7.</w:t>
      </w:r>
    </w:p>
  </w:footnote>
  <w:footnote w:id="72">
    <w:p w:rsidR="008466A8" w:rsidRPr="003404DF" w:rsidRDefault="008466A8" w:rsidP="00D058DE">
      <w:pPr>
        <w:pStyle w:val="FootnoteText"/>
        <w:jc w:val="both"/>
        <w:rPr>
          <w:rFonts w:ascii="Times New Roman" w:hAnsi="Times New Roman" w:cs="Times New Roman"/>
          <w:lang w:val="en-GB"/>
        </w:rPr>
      </w:pPr>
      <w:r w:rsidRPr="003404DF">
        <w:rPr>
          <w:rStyle w:val="FootnoteReference"/>
          <w:rFonts w:ascii="Times New Roman" w:hAnsi="Times New Roman" w:cs="Times New Roman"/>
        </w:rPr>
        <w:footnoteRef/>
      </w:r>
      <w:r w:rsidRPr="003404DF">
        <w:rPr>
          <w:rFonts w:ascii="Times New Roman" w:hAnsi="Times New Roman" w:cs="Times New Roman"/>
          <w:lang w:val="en-GB"/>
        </w:rPr>
        <w:t>Ibid, Policy statement 1.2.9.</w:t>
      </w:r>
    </w:p>
  </w:footnote>
  <w:footnote w:id="73">
    <w:p w:rsidR="008466A8" w:rsidRDefault="008466A8" w:rsidP="009D243C">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Preamble of the National Environment Act 2019</w:t>
      </w:r>
    </w:p>
  </w:footnote>
  <w:footnote w:id="74">
    <w:p w:rsidR="008466A8" w:rsidRDefault="008466A8" w:rsidP="00CC4D8A">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Section 54.</w:t>
      </w:r>
    </w:p>
  </w:footnote>
  <w:footnote w:id="75">
    <w:p w:rsidR="008466A8" w:rsidRDefault="008466A8" w:rsidP="0033426B">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Section 8.</w:t>
      </w:r>
    </w:p>
  </w:footnote>
  <w:footnote w:id="76">
    <w:p w:rsidR="008466A8" w:rsidRDefault="008466A8" w:rsidP="00CC4D8A">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 under section 54(3) (d).</w:t>
      </w:r>
    </w:p>
  </w:footnote>
  <w:footnote w:id="77">
    <w:p w:rsidR="008466A8" w:rsidRDefault="008466A8" w:rsidP="00CC4D8A">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under section 54(6).</w:t>
      </w:r>
    </w:p>
  </w:footnote>
  <w:footnote w:id="78">
    <w:p w:rsidR="008466A8" w:rsidRDefault="008466A8" w:rsidP="00CC4D8A">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under section 54.</w:t>
      </w:r>
    </w:p>
  </w:footnote>
  <w:footnote w:id="79">
    <w:p w:rsidR="008466A8" w:rsidRDefault="008466A8" w:rsidP="00E24D8C">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The Uganda National Land Policy 2013, Policy statement 6</w:t>
      </w:r>
    </w:p>
  </w:footnote>
  <w:footnote w:id="80">
    <w:p w:rsidR="008466A8" w:rsidRDefault="008466A8" w:rsidP="0036485F">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under Policy Statement 3.6</w:t>
      </w:r>
    </w:p>
  </w:footnote>
  <w:footnote w:id="81">
    <w:p w:rsidR="008466A8" w:rsidRDefault="008466A8" w:rsidP="0036485F">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Paragraph 6.7</w:t>
      </w:r>
    </w:p>
  </w:footnote>
  <w:footnote w:id="82">
    <w:p w:rsidR="008466A8" w:rsidRDefault="008466A8" w:rsidP="0036485F">
      <w:pPr>
        <w:pStyle w:val="FootnoteText"/>
        <w:jc w:val="both"/>
      </w:pPr>
      <w:r>
        <w:rPr>
          <w:rStyle w:val="FootnoteReference"/>
          <w:rFonts w:ascii="Times New Roman" w:hAnsi="Times New Roman" w:cs="Times New Roman"/>
        </w:rPr>
        <w:footnoteRef/>
      </w:r>
      <w:r>
        <w:rPr>
          <w:rFonts w:ascii="Times New Roman" w:hAnsi="Times New Roman" w:cs="Times New Roman"/>
        </w:rPr>
        <w:t>Ibid, p.43</w:t>
      </w:r>
    </w:p>
  </w:footnote>
  <w:footnote w:id="83">
    <w:p w:rsidR="008466A8" w:rsidRDefault="008466A8" w:rsidP="007A1FC2">
      <w:pPr>
        <w:pStyle w:val="FootnoteText"/>
        <w:jc w:val="both"/>
      </w:pPr>
      <w:r>
        <w:rPr>
          <w:rStyle w:val="FootnoteReference"/>
          <w:rFonts w:ascii="Times New Roman" w:hAnsi="Times New Roman" w:cs="Times New Roman"/>
        </w:rPr>
        <w:footnoteRef/>
      </w:r>
      <w:r>
        <w:rPr>
          <w:rFonts w:ascii="Times New Roman" w:hAnsi="Times New Roman" w:cs="Times New Roman"/>
        </w:rPr>
        <w:t>Ibid, under section43 which provides that a person who owns or occupies land shall manage and utilize the land in accordance with the forests Act, the Mining Act, the National Environment Act, the Water Act, the Uganda Wildlife Act and any other law.</w:t>
      </w:r>
    </w:p>
  </w:footnote>
  <w:footnote w:id="84">
    <w:p w:rsidR="008466A8" w:rsidRPr="00F832D8" w:rsidRDefault="008466A8" w:rsidP="00242E6E">
      <w:pPr>
        <w:pStyle w:val="FootnoteText"/>
        <w:rPr>
          <w:rFonts w:ascii="Times New Roman" w:hAnsi="Times New Roman" w:cs="Times New Roman"/>
        </w:rPr>
      </w:pPr>
      <w:r>
        <w:rPr>
          <w:rStyle w:val="FootnoteReference"/>
          <w:rFonts w:ascii="Times New Roman" w:hAnsi="Times New Roman" w:cs="Times New Roman"/>
        </w:rPr>
        <w:footnoteRef/>
      </w:r>
      <w:r w:rsidRPr="00F832D8">
        <w:rPr>
          <w:rFonts w:ascii="Times New Roman" w:hAnsi="Times New Roman" w:cs="Times New Roman"/>
        </w:rPr>
        <w:t>The Water Act cap 152, Section 9.</w:t>
      </w:r>
    </w:p>
  </w:footnote>
  <w:footnote w:id="85">
    <w:p w:rsidR="008466A8" w:rsidRPr="00F832D8" w:rsidRDefault="008466A8" w:rsidP="00242E6E">
      <w:pPr>
        <w:pStyle w:val="FootnoteText"/>
        <w:jc w:val="both"/>
        <w:rPr>
          <w:rFonts w:ascii="Times New Roman" w:hAnsi="Times New Roman" w:cs="Times New Roman"/>
        </w:rPr>
      </w:pPr>
      <w:r w:rsidRPr="00F832D8">
        <w:rPr>
          <w:rStyle w:val="FootnoteReference"/>
          <w:rFonts w:ascii="Times New Roman" w:hAnsi="Times New Roman" w:cs="Times New Roman"/>
        </w:rPr>
        <w:footnoteRef/>
      </w:r>
      <w:r w:rsidRPr="00F832D8">
        <w:rPr>
          <w:rFonts w:ascii="Times New Roman" w:hAnsi="Times New Roman" w:cs="Times New Roman"/>
        </w:rPr>
        <w:t>Ibid, Section 3</w:t>
      </w:r>
    </w:p>
  </w:footnote>
  <w:footnote w:id="86">
    <w:p w:rsidR="008466A8" w:rsidRPr="00F832D8" w:rsidRDefault="008466A8" w:rsidP="00106C69">
      <w:pPr>
        <w:pStyle w:val="FootnoteText"/>
        <w:rPr>
          <w:rFonts w:ascii="Times New Roman" w:hAnsi="Times New Roman" w:cs="Times New Roman"/>
        </w:rPr>
      </w:pPr>
      <w:r w:rsidRPr="00F832D8">
        <w:rPr>
          <w:rStyle w:val="FootnoteReference"/>
          <w:rFonts w:ascii="Times New Roman" w:hAnsi="Times New Roman" w:cs="Times New Roman"/>
        </w:rPr>
        <w:footnoteRef/>
      </w:r>
      <w:r w:rsidRPr="00F832D8">
        <w:rPr>
          <w:rFonts w:ascii="Times New Roman" w:hAnsi="Times New Roman" w:cs="Times New Roman"/>
        </w:rPr>
        <w:t xml:space="preserve"> The National Environment Act 2019, section 114 (1).</w:t>
      </w:r>
    </w:p>
    <w:p w:rsidR="008466A8" w:rsidRPr="00F832D8" w:rsidRDefault="008466A8">
      <w:pPr>
        <w:pStyle w:val="FootnoteText"/>
        <w:rPr>
          <w:rFonts w:ascii="Times New Roman" w:hAnsi="Times New Roman" w:cs="Times New Roman"/>
          <w:lang w:val="en-GB"/>
        </w:rPr>
      </w:pPr>
    </w:p>
  </w:footnote>
  <w:footnote w:id="87">
    <w:p w:rsidR="008466A8" w:rsidRPr="00F832D8" w:rsidRDefault="008466A8" w:rsidP="00106C69">
      <w:pPr>
        <w:pStyle w:val="FootnoteText"/>
        <w:rPr>
          <w:rFonts w:ascii="Times New Roman" w:hAnsi="Times New Roman" w:cs="Times New Roman"/>
          <w:lang w:val="en-GB"/>
        </w:rPr>
      </w:pPr>
      <w:r w:rsidRPr="00BA3725">
        <w:rPr>
          <w:rStyle w:val="FootnoteReference"/>
          <w:rFonts w:ascii="Times New Roman" w:hAnsi="Times New Roman" w:cs="Times New Roman"/>
        </w:rPr>
        <w:footnoteRef/>
      </w:r>
      <w:r w:rsidRPr="00BA3725">
        <w:rPr>
          <w:rFonts w:ascii="Times New Roman" w:hAnsi="Times New Roman" w:cs="Times New Roman"/>
        </w:rPr>
        <w:t xml:space="preserve"> </w:t>
      </w:r>
      <w:r w:rsidRPr="00F832D8">
        <w:rPr>
          <w:rFonts w:ascii="Times New Roman" w:hAnsi="Times New Roman" w:cs="Times New Roman"/>
          <w:lang w:val="en-GB"/>
        </w:rPr>
        <w:t>National Environment Act 2019, section 114 (2)</w:t>
      </w:r>
    </w:p>
  </w:footnote>
  <w:footnote w:id="88">
    <w:p w:rsidR="008466A8" w:rsidRPr="00F832D8" w:rsidRDefault="008466A8" w:rsidP="002635F5">
      <w:pPr>
        <w:pStyle w:val="FootnoteText"/>
        <w:rPr>
          <w:rFonts w:ascii="Times New Roman" w:hAnsi="Times New Roman" w:cs="Times New Roman"/>
          <w:lang w:val="en-GB"/>
        </w:rPr>
      </w:pPr>
      <w:r w:rsidRPr="00F832D8">
        <w:rPr>
          <w:rStyle w:val="FootnoteReference"/>
          <w:rFonts w:ascii="Times New Roman" w:hAnsi="Times New Roman" w:cs="Times New Roman"/>
        </w:rPr>
        <w:footnoteRef/>
      </w:r>
      <w:r w:rsidRPr="00F832D8">
        <w:rPr>
          <w:rFonts w:ascii="Times New Roman" w:hAnsi="Times New Roman" w:cs="Times New Roman"/>
        </w:rPr>
        <w:t xml:space="preserve"> Section 68; subsection (1) provides that the lead agency may, in consultation with the Authority, identify, protect, conserve, preserve and transmit for the benefit of present and future generations— (b) natural features, geological and physiographical formations and natural sites or precisely delineated natural areas of outstanding universal value which are considered a natural heritage for the people of Uganda.  (3) The lead agency may issue guidelines and prescribe measures for the management or protection of cultural and natural heritage identified under this section</w:t>
      </w:r>
    </w:p>
  </w:footnote>
  <w:footnote w:id="89">
    <w:p w:rsidR="008466A8" w:rsidRPr="00F832D8" w:rsidRDefault="008466A8" w:rsidP="002635F5">
      <w:pPr>
        <w:pStyle w:val="FootnoteText"/>
        <w:jc w:val="both"/>
        <w:rPr>
          <w:rFonts w:ascii="Times New Roman" w:hAnsi="Times New Roman" w:cs="Times New Roman"/>
        </w:rPr>
      </w:pPr>
      <w:r w:rsidRPr="00F832D8">
        <w:rPr>
          <w:rStyle w:val="FootnoteReference"/>
          <w:rFonts w:ascii="Times New Roman" w:hAnsi="Times New Roman" w:cs="Times New Roman"/>
        </w:rPr>
        <w:footnoteRef/>
      </w:r>
      <w:r w:rsidRPr="00F832D8">
        <w:rPr>
          <w:rFonts w:ascii="Times New Roman" w:hAnsi="Times New Roman" w:cs="Times New Roman"/>
        </w:rPr>
        <w:t xml:space="preserve"> The National Environment Act, Chapter, 153, section19.</w:t>
      </w:r>
    </w:p>
  </w:footnote>
  <w:footnote w:id="90">
    <w:p w:rsidR="008466A8" w:rsidRPr="00F832D8" w:rsidRDefault="008466A8" w:rsidP="002635F5">
      <w:pPr>
        <w:pStyle w:val="FootnoteText"/>
        <w:jc w:val="both"/>
        <w:rPr>
          <w:rFonts w:ascii="Times New Roman" w:hAnsi="Times New Roman" w:cs="Times New Roman"/>
        </w:rPr>
      </w:pPr>
      <w:r w:rsidRPr="00F832D8">
        <w:rPr>
          <w:rStyle w:val="FootnoteReference"/>
          <w:rFonts w:ascii="Times New Roman" w:hAnsi="Times New Roman" w:cs="Times New Roman"/>
        </w:rPr>
        <w:footnoteRef/>
      </w:r>
      <w:r w:rsidRPr="00F832D8">
        <w:rPr>
          <w:rFonts w:ascii="Times New Roman" w:hAnsi="Times New Roman" w:cs="Times New Roman"/>
        </w:rPr>
        <w:t xml:space="preserve"> Statutory Instrument No.13 of 1998 made pursuant to the powers given to NEMA under section 107 of the National Environment Act.</w:t>
      </w:r>
    </w:p>
  </w:footnote>
  <w:footnote w:id="91">
    <w:p w:rsidR="008466A8" w:rsidRDefault="008466A8" w:rsidP="002635F5">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Environmental Project Brief For the Proposed Construction of Rural Electrification Projects in West Nile Along </w:t>
      </w:r>
      <w:proofErr w:type="spellStart"/>
      <w:r>
        <w:rPr>
          <w:rFonts w:ascii="Times New Roman" w:hAnsi="Times New Roman" w:cs="Times New Roman"/>
        </w:rPr>
        <w:t>Wandi-Yumbe-Moyo</w:t>
      </w:r>
      <w:proofErr w:type="spellEnd"/>
      <w:r>
        <w:rPr>
          <w:rFonts w:ascii="Times New Roman" w:hAnsi="Times New Roman" w:cs="Times New Roman"/>
        </w:rPr>
        <w:t xml:space="preserve">, </w:t>
      </w:r>
      <w:proofErr w:type="spellStart"/>
      <w:r>
        <w:rPr>
          <w:rFonts w:ascii="Times New Roman" w:hAnsi="Times New Roman" w:cs="Times New Roman"/>
        </w:rPr>
        <w:t>Onduparaka-Odramachaku-Abiria</w:t>
      </w:r>
      <w:proofErr w:type="spellEnd"/>
      <w:r>
        <w:rPr>
          <w:rFonts w:ascii="Times New Roman" w:hAnsi="Times New Roman" w:cs="Times New Roman"/>
        </w:rPr>
        <w:t xml:space="preserve"> Lines (January 2017) 59</w:t>
      </w:r>
    </w:p>
  </w:footnote>
  <w:footnote w:id="92">
    <w:p w:rsidR="008466A8" w:rsidRDefault="008466A8" w:rsidP="002635F5">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168.</w:t>
      </w:r>
    </w:p>
  </w:footnote>
  <w:footnote w:id="93">
    <w:p w:rsidR="008466A8" w:rsidRPr="000D2226" w:rsidRDefault="008466A8" w:rsidP="00215CCB">
      <w:pPr>
        <w:pStyle w:val="FootnoteText"/>
        <w:rPr>
          <w:rFonts w:ascii="Times New Roman" w:hAnsi="Times New Roman" w:cs="Times New Roman"/>
          <w:lang w:val="en-GB"/>
        </w:rPr>
      </w:pPr>
      <w:r w:rsidRPr="000D2226">
        <w:rPr>
          <w:rStyle w:val="FootnoteReference"/>
          <w:rFonts w:ascii="Times New Roman" w:hAnsi="Times New Roman" w:cs="Times New Roman"/>
        </w:rPr>
        <w:footnoteRef/>
      </w:r>
      <w:r w:rsidRPr="000D2226">
        <w:rPr>
          <w:rFonts w:ascii="Times New Roman" w:hAnsi="Times New Roman" w:cs="Times New Roman"/>
        </w:rPr>
        <w:t xml:space="preserve"> Ibid, </w:t>
      </w:r>
      <w:r w:rsidRPr="000D2226">
        <w:rPr>
          <w:rFonts w:ascii="Times New Roman" w:hAnsi="Times New Roman" w:cs="Times New Roman"/>
          <w:lang w:val="en-GB"/>
        </w:rPr>
        <w:t>Policy statement 2.4</w:t>
      </w:r>
    </w:p>
  </w:footnote>
  <w:footnote w:id="94">
    <w:p w:rsidR="008466A8" w:rsidRPr="00333A16" w:rsidRDefault="008466A8" w:rsidP="00215CCB">
      <w:pPr>
        <w:pStyle w:val="FootnoteText"/>
        <w:rPr>
          <w:lang w:val="en-GB"/>
        </w:rPr>
      </w:pPr>
      <w:r w:rsidRPr="000D2226">
        <w:rPr>
          <w:rStyle w:val="FootnoteReference"/>
          <w:rFonts w:ascii="Times New Roman" w:hAnsi="Times New Roman" w:cs="Times New Roman"/>
        </w:rPr>
        <w:footnoteRef/>
      </w:r>
      <w:r w:rsidRPr="000D2226">
        <w:rPr>
          <w:rFonts w:ascii="Times New Roman" w:hAnsi="Times New Roman" w:cs="Times New Roman"/>
        </w:rPr>
        <w:t xml:space="preserve"> </w:t>
      </w:r>
      <w:r w:rsidRPr="000D2226">
        <w:rPr>
          <w:rFonts w:ascii="Times New Roman" w:hAnsi="Times New Roman" w:cs="Times New Roman"/>
          <w:lang w:val="en-GB"/>
        </w:rPr>
        <w:t>Ibid, policy statement 2.5 objective 1(h)</w:t>
      </w:r>
    </w:p>
  </w:footnote>
  <w:footnote w:id="95">
    <w:p w:rsidR="008466A8" w:rsidRDefault="008466A8" w:rsidP="00D049EC">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The Uganda Wildlife Act 2019 section 65 (4) provides that the board shall authorize the executive director to pay twenty percent of the park entry fees collected  from a wildlife protected area to the local government and other relevant stakeholders, by statutory instrument, make regulations on the management of revenue sharing.</w:t>
      </w:r>
    </w:p>
  </w:footnote>
  <w:footnote w:id="96">
    <w:p w:rsidR="008466A8" w:rsidRDefault="008466A8" w:rsidP="00EE20F9">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Ibid, Section 20.</w:t>
      </w:r>
    </w:p>
  </w:footnote>
  <w:footnote w:id="97">
    <w:p w:rsidR="008466A8" w:rsidRDefault="008466A8" w:rsidP="00EE20F9">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Ibid, under Part IX.</w:t>
      </w:r>
    </w:p>
  </w:footnote>
  <w:footnote w:id="98">
    <w:p w:rsidR="008466A8" w:rsidRDefault="008466A8" w:rsidP="00CE2979">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National Environment Act 2019, under section 5.</w:t>
      </w:r>
    </w:p>
  </w:footnote>
  <w:footnote w:id="99">
    <w:p w:rsidR="008466A8" w:rsidRPr="007272BD" w:rsidRDefault="008466A8" w:rsidP="00EA74C4">
      <w:pPr>
        <w:pStyle w:val="FootnoteText"/>
        <w:jc w:val="both"/>
        <w:rPr>
          <w:rFonts w:ascii="Times New Roman" w:hAnsi="Times New Roman" w:cs="Times New Roman"/>
          <w:lang w:val="en-GB"/>
        </w:rPr>
      </w:pPr>
      <w:r w:rsidRPr="003404DF">
        <w:rPr>
          <w:rStyle w:val="FootnoteReference"/>
          <w:rFonts w:ascii="Times New Roman" w:hAnsi="Times New Roman" w:cs="Times New Roman"/>
        </w:rPr>
        <w:footnoteRef/>
      </w:r>
      <w:r w:rsidRPr="003404DF">
        <w:rPr>
          <w:rFonts w:ascii="Times New Roman" w:hAnsi="Times New Roman" w:cs="Times New Roman"/>
        </w:rPr>
        <w:t xml:space="preserve"> National </w:t>
      </w:r>
      <w:r w:rsidRPr="007272BD">
        <w:rPr>
          <w:rFonts w:ascii="Times New Roman" w:hAnsi="Times New Roman" w:cs="Times New Roman"/>
        </w:rPr>
        <w:t xml:space="preserve">Agricultural Policy 2013, Paragraph 3.2 </w:t>
      </w:r>
      <w:r w:rsidRPr="007272BD">
        <w:rPr>
          <w:rFonts w:ascii="Times New Roman" w:hAnsi="Times New Roman" w:cs="Times New Roman"/>
          <w:lang w:val="en-GB"/>
        </w:rPr>
        <w:t>Objective and strategies</w:t>
      </w:r>
    </w:p>
  </w:footnote>
  <w:footnote w:id="100">
    <w:p w:rsidR="008466A8" w:rsidRPr="000506D7" w:rsidRDefault="008466A8" w:rsidP="00EA74C4">
      <w:pPr>
        <w:pStyle w:val="FootnoteText"/>
        <w:rPr>
          <w:lang w:val="en-GB"/>
        </w:rPr>
      </w:pPr>
      <w:r w:rsidRPr="007272BD">
        <w:rPr>
          <w:rStyle w:val="FootnoteReference"/>
          <w:rFonts w:ascii="Times New Roman" w:hAnsi="Times New Roman" w:cs="Times New Roman"/>
        </w:rPr>
        <w:footnoteRef/>
      </w:r>
      <w:r w:rsidRPr="007272BD">
        <w:rPr>
          <w:rFonts w:ascii="Times New Roman" w:hAnsi="Times New Roman" w:cs="Times New Roman"/>
        </w:rPr>
        <w:t xml:space="preserve"> </w:t>
      </w:r>
      <w:r w:rsidRPr="007272BD">
        <w:rPr>
          <w:rFonts w:ascii="Times New Roman" w:hAnsi="Times New Roman" w:cs="Times New Roman"/>
          <w:lang w:val="en-GB"/>
        </w:rPr>
        <w:t>Ibid, 3.2 paragraph 26.</w:t>
      </w:r>
    </w:p>
  </w:footnote>
  <w:footnote w:id="101">
    <w:p w:rsidR="008466A8" w:rsidRDefault="008466A8" w:rsidP="00F735D3">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Ibid, Policy statement 7.9 </w:t>
      </w:r>
    </w:p>
  </w:footnote>
  <w:footnote w:id="102">
    <w:p w:rsidR="008466A8" w:rsidRPr="007F5A28" w:rsidRDefault="008466A8" w:rsidP="00554733">
      <w:pPr>
        <w:pStyle w:val="FootnoteText"/>
        <w:rPr>
          <w:lang w:val="en-GB"/>
        </w:rPr>
      </w:pPr>
      <w:r>
        <w:rPr>
          <w:rStyle w:val="FootnoteReference"/>
        </w:rPr>
        <w:footnoteRef/>
      </w:r>
      <w:r>
        <w:t xml:space="preserve"> </w:t>
      </w:r>
      <w:r w:rsidRPr="007F5A28">
        <w:rPr>
          <w:rFonts w:ascii="Times New Roman" w:hAnsi="Times New Roman" w:cs="Times New Roman"/>
        </w:rPr>
        <w:t>National Culture policy 2006, Policy statement 2.2.6</w:t>
      </w:r>
    </w:p>
  </w:footnote>
  <w:footnote w:id="103">
    <w:p w:rsidR="008466A8" w:rsidRPr="00E15316" w:rsidRDefault="008466A8" w:rsidP="00554733">
      <w:pPr>
        <w:pStyle w:val="FootnoteText"/>
        <w:rPr>
          <w:lang w:val="en-GB"/>
        </w:rPr>
      </w:pPr>
      <w:r>
        <w:rPr>
          <w:rStyle w:val="FootnoteReference"/>
        </w:rPr>
        <w:footnoteRef/>
      </w:r>
      <w:r>
        <w:t xml:space="preserve"> </w:t>
      </w:r>
      <w:r w:rsidRPr="00E15316">
        <w:rPr>
          <w:rFonts w:ascii="Times New Roman" w:hAnsi="Times New Roman" w:cs="Times New Roman"/>
          <w:lang w:val="en-GB"/>
        </w:rPr>
        <w:t>Ibid, statement 5.5</w:t>
      </w:r>
      <w:r>
        <w:rPr>
          <w:lang w:val="en-GB"/>
        </w:rPr>
        <w:t xml:space="preserve"> </w:t>
      </w:r>
    </w:p>
  </w:footnote>
  <w:footnote w:id="104">
    <w:p w:rsidR="008466A8" w:rsidRPr="00115B63" w:rsidRDefault="008466A8">
      <w:pPr>
        <w:pStyle w:val="FootnoteText"/>
        <w:rPr>
          <w:rFonts w:ascii="Times New Roman" w:hAnsi="Times New Roman" w:cs="Times New Roman"/>
          <w:lang w:val="en-GB"/>
        </w:rPr>
      </w:pPr>
      <w:r w:rsidRPr="00115B63">
        <w:rPr>
          <w:rStyle w:val="FootnoteReference"/>
          <w:rFonts w:ascii="Times New Roman" w:hAnsi="Times New Roman" w:cs="Times New Roman"/>
        </w:rPr>
        <w:footnoteRef/>
      </w:r>
      <w:r w:rsidRPr="00115B63">
        <w:rPr>
          <w:rFonts w:ascii="Times New Roman" w:hAnsi="Times New Roman" w:cs="Times New Roman"/>
        </w:rPr>
        <w:t xml:space="preserve"> </w:t>
      </w:r>
      <w:r w:rsidRPr="00115B63">
        <w:rPr>
          <w:rFonts w:ascii="Times New Roman" w:hAnsi="Times New Roman" w:cs="Times New Roman"/>
          <w:lang w:val="en-GB"/>
        </w:rPr>
        <w:t>The Article provides for the institution of traditional or cultural leaders.</w:t>
      </w:r>
    </w:p>
  </w:footnote>
  <w:footnote w:id="105">
    <w:p w:rsidR="008466A8" w:rsidRPr="00897C9A" w:rsidRDefault="008466A8">
      <w:pPr>
        <w:pStyle w:val="FootnoteText"/>
        <w:rPr>
          <w:rFonts w:ascii="Times New Roman" w:hAnsi="Times New Roman" w:cs="Times New Roman"/>
        </w:rPr>
      </w:pPr>
      <w:r w:rsidRPr="00840B50">
        <w:rPr>
          <w:rStyle w:val="FootnoteReference"/>
          <w:rFonts w:ascii="Times New Roman" w:hAnsi="Times New Roman" w:cs="Times New Roman"/>
        </w:rPr>
        <w:footnoteRef/>
      </w:r>
      <w:r w:rsidRPr="00840B50">
        <w:rPr>
          <w:rFonts w:ascii="Times New Roman" w:hAnsi="Times New Roman" w:cs="Times New Roman"/>
        </w:rPr>
        <w:t xml:space="preserve"> The National Forestry and Tree Planting Act 2003, section 26.</w:t>
      </w:r>
    </w:p>
  </w:footnote>
  <w:footnote w:id="106">
    <w:p w:rsidR="008466A8" w:rsidRPr="00547FB3" w:rsidRDefault="008466A8">
      <w:pPr>
        <w:pStyle w:val="FootnoteText"/>
        <w:rPr>
          <w:rFonts w:ascii="Times New Roman" w:hAnsi="Times New Roman" w:cs="Times New Roman"/>
          <w:lang w:val="en-GB"/>
        </w:rPr>
      </w:pPr>
      <w:r w:rsidRPr="00547FB3">
        <w:rPr>
          <w:rStyle w:val="FootnoteReference"/>
          <w:rFonts w:ascii="Times New Roman" w:hAnsi="Times New Roman" w:cs="Times New Roman"/>
        </w:rPr>
        <w:footnoteRef/>
      </w:r>
      <w:r w:rsidRPr="00547FB3">
        <w:rPr>
          <w:rFonts w:ascii="Times New Roman" w:hAnsi="Times New Roman" w:cs="Times New Roman"/>
        </w:rPr>
        <w:t xml:space="preserve"> Ibid, section 26 (2)</w:t>
      </w:r>
    </w:p>
  </w:footnote>
  <w:footnote w:id="107">
    <w:p w:rsidR="008466A8" w:rsidRDefault="008466A8">
      <w:pPr>
        <w:pStyle w:val="FootnoteText"/>
      </w:pPr>
      <w:r>
        <w:rPr>
          <w:rStyle w:val="FootnoteReference"/>
        </w:rPr>
        <w:footnoteRef/>
      </w:r>
      <w:hyperlink r:id="rId1" w:history="1">
        <w:r>
          <w:rPr>
            <w:rStyle w:val="Hyperlink"/>
          </w:rPr>
          <w:t>https://www.mwe.go.ug</w:t>
        </w:r>
      </w:hyperlink>
      <w:r>
        <w:t xml:space="preserve"> Accessed on 14</w:t>
      </w:r>
      <w:r>
        <w:rPr>
          <w:vertAlign w:val="superscript"/>
        </w:rPr>
        <w:t>th</w:t>
      </w:r>
      <w:r>
        <w:t>/2/2020.</w:t>
      </w:r>
    </w:p>
  </w:footnote>
  <w:footnote w:id="108">
    <w:p w:rsidR="008466A8" w:rsidRDefault="008466A8">
      <w:pPr>
        <w:pStyle w:val="FootnoteText"/>
      </w:pPr>
      <w:r>
        <w:rPr>
          <w:rStyle w:val="FootnoteReference"/>
        </w:rPr>
        <w:footnoteRef/>
      </w:r>
      <w:hyperlink r:id="rId2" w:history="1">
        <w:r>
          <w:rPr>
            <w:rStyle w:val="Hyperlink"/>
          </w:rPr>
          <w:t>https://www.tourism.go.ug</w:t>
        </w:r>
      </w:hyperlink>
      <w:r>
        <w:t xml:space="preserve"> Accessed on 14</w:t>
      </w:r>
      <w:r>
        <w:rPr>
          <w:vertAlign w:val="superscript"/>
        </w:rPr>
        <w:t>th</w:t>
      </w:r>
      <w:r>
        <w:t xml:space="preserve"> /2/2020.</w:t>
      </w:r>
    </w:p>
  </w:footnote>
  <w:footnote w:id="109">
    <w:p w:rsidR="008466A8" w:rsidRDefault="008466A8">
      <w:pPr>
        <w:pStyle w:val="FootnoteText"/>
      </w:pPr>
      <w:r>
        <w:rPr>
          <w:rStyle w:val="FootnoteReference"/>
        </w:rPr>
        <w:footnoteRef/>
      </w:r>
      <w:r>
        <w:t xml:space="preserve"> Ministry of Tourism, Wildlife and Heritage, Ministry Policy Statement FY2017/2018</w:t>
      </w:r>
    </w:p>
  </w:footnote>
  <w:footnote w:id="110">
    <w:p w:rsidR="008466A8" w:rsidRDefault="008466A8">
      <w:pPr>
        <w:pStyle w:val="FootnoteText"/>
      </w:pPr>
      <w:r>
        <w:rPr>
          <w:rStyle w:val="FootnoteReference"/>
        </w:rPr>
        <w:footnoteRef/>
      </w:r>
      <w:hyperlink r:id="rId3" w:history="1">
        <w:r>
          <w:rPr>
            <w:rStyle w:val="Hyperlink"/>
          </w:rPr>
          <w:t>https://www.ugandawildlife.org</w:t>
        </w:r>
      </w:hyperlink>
      <w:r>
        <w:t>Accessed on 14</w:t>
      </w:r>
      <w:r>
        <w:rPr>
          <w:vertAlign w:val="superscript"/>
        </w:rPr>
        <w:t>th</w:t>
      </w:r>
      <w:r>
        <w:t xml:space="preserve"> /2/2020.</w:t>
      </w:r>
    </w:p>
  </w:footnote>
  <w:footnote w:id="111">
    <w:p w:rsidR="008466A8" w:rsidRDefault="008466A8">
      <w:pPr>
        <w:pStyle w:val="FootnoteText"/>
      </w:pPr>
      <w:r>
        <w:rPr>
          <w:rStyle w:val="FootnoteReference"/>
        </w:rPr>
        <w:footnoteRef/>
      </w:r>
      <w:hyperlink r:id="rId4" w:history="1">
        <w:r>
          <w:rPr>
            <w:rStyle w:val="Hyperlink"/>
          </w:rPr>
          <w:t>https://www.uwec.org</w:t>
        </w:r>
      </w:hyperlink>
      <w:r>
        <w:t xml:space="preserve">  Accessed on 14</w:t>
      </w:r>
      <w:r>
        <w:rPr>
          <w:vertAlign w:val="superscript"/>
        </w:rPr>
        <w:t>th</w:t>
      </w:r>
      <w:r>
        <w:t xml:space="preserve"> /2/2020.</w:t>
      </w:r>
    </w:p>
  </w:footnote>
  <w:footnote w:id="112">
    <w:p w:rsidR="008466A8" w:rsidRDefault="008466A8">
      <w:pPr>
        <w:pStyle w:val="FootnoteText"/>
      </w:pPr>
      <w:r>
        <w:rPr>
          <w:rStyle w:val="FootnoteReference"/>
        </w:rPr>
        <w:footnoteRef/>
      </w:r>
      <w:hyperlink r:id="rId5" w:history="1">
        <w:r>
          <w:rPr>
            <w:rStyle w:val="Hyperlink"/>
          </w:rPr>
          <w:t>https://www.studenthub.ug/institutions/71/Uganda-wildlife-training-institute</w:t>
        </w:r>
      </w:hyperlink>
      <w:r>
        <w:t xml:space="preserve"> Accessed on 15 February</w:t>
      </w:r>
      <w:proofErr w:type="gramStart"/>
      <w:r>
        <w:t>,2020</w:t>
      </w:r>
      <w:proofErr w:type="gramEnd"/>
      <w:r>
        <w:t>.</w:t>
      </w:r>
    </w:p>
  </w:footnote>
  <w:footnote w:id="113">
    <w:p w:rsidR="008466A8" w:rsidRPr="007272BD" w:rsidRDefault="008466A8">
      <w:pPr>
        <w:pStyle w:val="FootnoteText"/>
        <w:rPr>
          <w:rFonts w:ascii="Times New Roman" w:hAnsi="Times New Roman" w:cs="Times New Roman"/>
        </w:rPr>
      </w:pPr>
      <w:r>
        <w:rPr>
          <w:rStyle w:val="FootnoteReference"/>
        </w:rPr>
        <w:footnoteRef/>
      </w:r>
      <w:hyperlink r:id="rId6" w:history="1">
        <w:r w:rsidRPr="007272BD">
          <w:rPr>
            <w:rStyle w:val="Hyperlink"/>
            <w:rFonts w:ascii="Times New Roman" w:hAnsi="Times New Roman" w:cs="Times New Roman"/>
          </w:rPr>
          <w:t>https://www.finance.go.ug/about-mofped</w:t>
        </w:r>
      </w:hyperlink>
      <w:r w:rsidRPr="007272BD">
        <w:rPr>
          <w:rFonts w:ascii="Times New Roman" w:hAnsi="Times New Roman" w:cs="Times New Roman"/>
        </w:rPr>
        <w:t xml:space="preserve"> Accessed on 14</w:t>
      </w:r>
      <w:r w:rsidRPr="007272BD">
        <w:rPr>
          <w:rFonts w:ascii="Times New Roman" w:hAnsi="Times New Roman" w:cs="Times New Roman"/>
          <w:vertAlign w:val="superscript"/>
        </w:rPr>
        <w:t>th</w:t>
      </w:r>
      <w:r w:rsidRPr="007272BD">
        <w:rPr>
          <w:rFonts w:ascii="Times New Roman" w:hAnsi="Times New Roman" w:cs="Times New Roman"/>
        </w:rPr>
        <w:t xml:space="preserve"> /2/2020.</w:t>
      </w:r>
    </w:p>
  </w:footnote>
  <w:footnote w:id="114">
    <w:p w:rsidR="008466A8" w:rsidRDefault="008466A8">
      <w:pPr>
        <w:pStyle w:val="FootnoteText"/>
      </w:pPr>
      <w:r w:rsidRPr="007272BD">
        <w:rPr>
          <w:rStyle w:val="FootnoteReference"/>
          <w:rFonts w:ascii="Times New Roman" w:hAnsi="Times New Roman" w:cs="Times New Roman"/>
        </w:rPr>
        <w:footnoteRef/>
      </w:r>
      <w:r w:rsidRPr="007272BD">
        <w:rPr>
          <w:rFonts w:ascii="Times New Roman" w:hAnsi="Times New Roman" w:cs="Times New Roman"/>
        </w:rPr>
        <w:t xml:space="preserve"> The National Forest and Tree Planting Act 2003, section 13 on management of forests.</w:t>
      </w:r>
    </w:p>
  </w:footnote>
  <w:footnote w:id="115">
    <w:p w:rsidR="008466A8" w:rsidRPr="00691890" w:rsidRDefault="008466A8">
      <w:pPr>
        <w:pStyle w:val="FootnoteText"/>
        <w:rPr>
          <w:rFonts w:ascii="Times New Roman" w:hAnsi="Times New Roman" w:cs="Times New Roman"/>
        </w:rPr>
      </w:pPr>
      <w:r w:rsidRPr="00691890">
        <w:rPr>
          <w:rStyle w:val="FootnoteReference"/>
          <w:rFonts w:ascii="Times New Roman" w:hAnsi="Times New Roman" w:cs="Times New Roman"/>
        </w:rPr>
        <w:footnoteRef/>
      </w:r>
      <w:r w:rsidRPr="00691890">
        <w:rPr>
          <w:rFonts w:ascii="Times New Roman" w:hAnsi="Times New Roman" w:cs="Times New Roman"/>
        </w:rPr>
        <w:t xml:space="preserve"> Uganda Wildlife Policy 2014, Policy Statement 3.1.7</w:t>
      </w:r>
    </w:p>
  </w:footnote>
  <w:footnote w:id="116">
    <w:p w:rsidR="008466A8" w:rsidRPr="00691890" w:rsidRDefault="008466A8">
      <w:pPr>
        <w:pStyle w:val="FootnoteText"/>
        <w:rPr>
          <w:rFonts w:ascii="Times New Roman" w:hAnsi="Times New Roman" w:cs="Times New Roman"/>
        </w:rPr>
      </w:pPr>
      <w:r w:rsidRPr="00691890">
        <w:rPr>
          <w:rStyle w:val="FootnoteReference"/>
          <w:rFonts w:ascii="Times New Roman" w:hAnsi="Times New Roman" w:cs="Times New Roman"/>
        </w:rPr>
        <w:footnoteRef/>
      </w:r>
      <w:r w:rsidRPr="00691890">
        <w:rPr>
          <w:rFonts w:ascii="Times New Roman" w:hAnsi="Times New Roman" w:cs="Times New Roman"/>
        </w:rPr>
        <w:t xml:space="preserve"> National Environment Act 2019, section 8.</w:t>
      </w:r>
    </w:p>
  </w:footnote>
  <w:footnote w:id="117">
    <w:p w:rsidR="008466A8" w:rsidRDefault="008466A8">
      <w:pPr>
        <w:pStyle w:val="FootnoteText"/>
      </w:pPr>
      <w:r w:rsidRPr="00691890">
        <w:rPr>
          <w:rStyle w:val="FootnoteReference"/>
          <w:rFonts w:ascii="Times New Roman" w:hAnsi="Times New Roman" w:cs="Times New Roman"/>
        </w:rPr>
        <w:footnoteRef/>
      </w:r>
      <w:r w:rsidRPr="00691890">
        <w:rPr>
          <w:rFonts w:ascii="Times New Roman" w:hAnsi="Times New Roman" w:cs="Times New Roman"/>
        </w:rPr>
        <w:t>Uganda Wildlife Policy</w:t>
      </w:r>
      <w:r>
        <w:t xml:space="preserve"> 2014</w:t>
      </w:r>
    </w:p>
  </w:footnote>
  <w:footnote w:id="118">
    <w:p w:rsidR="008466A8" w:rsidRDefault="008466A8">
      <w:pPr>
        <w:pStyle w:val="FootnoteText"/>
      </w:pPr>
      <w:r>
        <w:rPr>
          <w:rStyle w:val="FootnoteReference"/>
        </w:rPr>
        <w:footnoteRef/>
      </w:r>
      <w:r w:rsidRPr="0055346E">
        <w:rPr>
          <w:rFonts w:ascii="Times New Roman" w:hAnsi="Times New Roman" w:cs="Times New Roman"/>
        </w:rPr>
        <w:t xml:space="preserve">Rossi, </w:t>
      </w:r>
      <w:r w:rsidRPr="0055346E">
        <w:rPr>
          <w:rFonts w:ascii="Times New Roman" w:hAnsi="Times New Roman" w:cs="Times New Roman"/>
          <w:i/>
          <w:iCs/>
        </w:rPr>
        <w:t xml:space="preserve">Uganda Wildlife Trafficking Assessment </w:t>
      </w:r>
      <w:r w:rsidRPr="0055346E">
        <w:rPr>
          <w:rFonts w:ascii="Times New Roman" w:hAnsi="Times New Roman" w:cs="Times New Roman"/>
          <w:iCs/>
        </w:rPr>
        <w:t>op.cit., 66-67</w:t>
      </w:r>
    </w:p>
    <w:p w:rsidR="008466A8" w:rsidRDefault="008466A8">
      <w:pPr>
        <w:pStyle w:val="FootnoteText"/>
      </w:pPr>
    </w:p>
  </w:footnote>
  <w:footnote w:id="119">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Pomeroy, op.cit.</w:t>
      </w:r>
    </w:p>
  </w:footnote>
  <w:footnote w:id="120">
    <w:p w:rsidR="008466A8" w:rsidRDefault="008466A8">
      <w:pPr>
        <w:pStyle w:val="FootnoteText"/>
        <w:jc w:val="both"/>
        <w:rPr>
          <w:rFonts w:ascii="Times New Roman" w:hAnsi="Times New Roman" w:cs="Times New Roman"/>
          <w:i/>
          <w:iCs/>
        </w:rPr>
      </w:pPr>
      <w:r>
        <w:rPr>
          <w:rStyle w:val="FootnoteReference"/>
          <w:rFonts w:ascii="Times New Roman" w:hAnsi="Times New Roman" w:cs="Times New Roman"/>
        </w:rPr>
        <w:footnoteRef/>
      </w:r>
      <w:r>
        <w:rPr>
          <w:rFonts w:ascii="Times New Roman" w:hAnsi="Times New Roman" w:cs="Times New Roman"/>
        </w:rPr>
        <w:t>Curt and Archibald (</w:t>
      </w:r>
      <w:proofErr w:type="spellStart"/>
      <w:r>
        <w:rPr>
          <w:rFonts w:ascii="Times New Roman" w:hAnsi="Times New Roman" w:cs="Times New Roman"/>
        </w:rPr>
        <w:t>Eds</w:t>
      </w:r>
      <w:proofErr w:type="spellEnd"/>
      <w:r>
        <w:rPr>
          <w:rFonts w:ascii="Times New Roman" w:hAnsi="Times New Roman" w:cs="Times New Roman"/>
        </w:rPr>
        <w:t xml:space="preserve">), </w:t>
      </w:r>
      <w:r>
        <w:rPr>
          <w:rFonts w:ascii="Times New Roman" w:hAnsi="Times New Roman" w:cs="Times New Roman"/>
          <w:i/>
          <w:iCs/>
        </w:rPr>
        <w:t xml:space="preserve">The Cranes: - Status Survey and Conservation Action Plan  </w:t>
      </w:r>
      <w:r>
        <w:rPr>
          <w:rFonts w:ascii="Times New Roman" w:hAnsi="Times New Roman" w:cs="Times New Roman"/>
          <w:iCs/>
        </w:rPr>
        <w:t>op.cit</w:t>
      </w:r>
      <w:r>
        <w:rPr>
          <w:rFonts w:ascii="Times New Roman" w:hAnsi="Times New Roman" w:cs="Times New Roman"/>
          <w:i/>
          <w:iCs/>
        </w:rPr>
        <w:t xml:space="preserve">., </w:t>
      </w:r>
      <w:r>
        <w:rPr>
          <w:rFonts w:ascii="Times New Roman" w:hAnsi="Times New Roman" w:cs="Times New Roman"/>
        </w:rPr>
        <w:t>294</w:t>
      </w:r>
    </w:p>
  </w:footnote>
  <w:footnote w:id="121">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Anon, Ten years of the Community Protected Area Institution (CPI) of Lake </w:t>
      </w:r>
      <w:proofErr w:type="spellStart"/>
      <w:r>
        <w:rPr>
          <w:rFonts w:ascii="Times New Roman" w:hAnsi="Times New Roman" w:cs="Times New Roman"/>
        </w:rPr>
        <w:t>Mburo</w:t>
      </w:r>
      <w:proofErr w:type="spellEnd"/>
      <w:r>
        <w:rPr>
          <w:rFonts w:ascii="Times New Roman" w:hAnsi="Times New Roman" w:cs="Times New Roman"/>
        </w:rPr>
        <w:t xml:space="preserve"> National Park (CPI – LMNP). </w:t>
      </w:r>
      <w:r>
        <w:rPr>
          <w:rFonts w:ascii="Times New Roman" w:hAnsi="Times New Roman" w:cs="Times New Roman"/>
          <w:i/>
          <w:iCs/>
        </w:rPr>
        <w:t xml:space="preserve">Implementing community projects using Revenue sharing funds </w:t>
      </w:r>
      <w:r>
        <w:rPr>
          <w:rFonts w:ascii="Times New Roman" w:hAnsi="Times New Roman" w:cs="Times New Roman"/>
          <w:iCs/>
        </w:rPr>
        <w:t>(</w:t>
      </w:r>
      <w:r>
        <w:rPr>
          <w:rFonts w:ascii="Times New Roman" w:hAnsi="Times New Roman" w:cs="Times New Roman"/>
        </w:rPr>
        <w:t>Uganda-Kampala: Wildlife Authority 2011c)</w:t>
      </w:r>
    </w:p>
  </w:footnote>
  <w:footnote w:id="122">
    <w:p w:rsidR="008466A8" w:rsidRDefault="008466A8">
      <w:pPr>
        <w:pStyle w:val="FootnoteText"/>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Rossi, </w:t>
      </w:r>
      <w:r>
        <w:rPr>
          <w:rFonts w:ascii="Times New Roman" w:hAnsi="Times New Roman" w:cs="Times New Roman"/>
          <w:i/>
          <w:iCs/>
        </w:rPr>
        <w:t xml:space="preserve">Uganda Wildlife Trafficking Assessment </w:t>
      </w:r>
      <w:r>
        <w:rPr>
          <w:rFonts w:ascii="Times New Roman" w:hAnsi="Times New Roman" w:cs="Times New Roman"/>
          <w:iCs/>
        </w:rPr>
        <w:t>op.cit., 66</w:t>
      </w:r>
    </w:p>
  </w:footnote>
  <w:footnote w:id="123">
    <w:p w:rsidR="008466A8" w:rsidRPr="0037086B" w:rsidRDefault="008466A8">
      <w:pPr>
        <w:pStyle w:val="FootnoteText"/>
        <w:rPr>
          <w:rFonts w:ascii="Times New Roman" w:hAnsi="Times New Roman" w:cs="Times New Roman"/>
        </w:rPr>
      </w:pPr>
      <w:r>
        <w:rPr>
          <w:rStyle w:val="FootnoteReference"/>
        </w:rPr>
        <w:footnoteRef/>
      </w:r>
      <w:r w:rsidRPr="0037086B">
        <w:rPr>
          <w:rFonts w:ascii="Times New Roman" w:hAnsi="Times New Roman" w:cs="Times New Roman"/>
          <w:i/>
        </w:rPr>
        <w:t xml:space="preserve">The Naturalist </w:t>
      </w:r>
      <w:proofErr w:type="spellStart"/>
      <w:r w:rsidRPr="0037086B">
        <w:rPr>
          <w:rFonts w:ascii="Times New Roman" w:hAnsi="Times New Roman" w:cs="Times New Roman"/>
          <w:i/>
        </w:rPr>
        <w:t>NatureUganda</w:t>
      </w:r>
      <w:proofErr w:type="spellEnd"/>
      <w:r w:rsidRPr="0037086B">
        <w:rPr>
          <w:rFonts w:ascii="Times New Roman" w:hAnsi="Times New Roman" w:cs="Times New Roman"/>
          <w:i/>
        </w:rPr>
        <w:t xml:space="preserve">, </w:t>
      </w:r>
      <w:r w:rsidRPr="0037086B">
        <w:rPr>
          <w:rFonts w:ascii="Times New Roman" w:hAnsi="Times New Roman" w:cs="Times New Roman"/>
        </w:rPr>
        <w:t>April-June, 2014,Vol.18.2</w:t>
      </w:r>
    </w:p>
  </w:footnote>
  <w:footnote w:id="124">
    <w:p w:rsidR="008466A8" w:rsidRPr="0037086B" w:rsidRDefault="008466A8">
      <w:pPr>
        <w:pStyle w:val="FootnoteText"/>
        <w:rPr>
          <w:rFonts w:ascii="Times New Roman" w:hAnsi="Times New Roman" w:cs="Times New Roman"/>
        </w:rPr>
      </w:pPr>
      <w:r w:rsidRPr="0037086B">
        <w:rPr>
          <w:rStyle w:val="FootnoteReference"/>
          <w:rFonts w:ascii="Times New Roman" w:hAnsi="Times New Roman" w:cs="Times New Roman"/>
        </w:rPr>
        <w:footnoteRef/>
      </w:r>
      <w:r w:rsidRPr="0037086B">
        <w:rPr>
          <w:rFonts w:ascii="Times New Roman" w:hAnsi="Times New Roman" w:cs="Times New Roman"/>
        </w:rPr>
        <w:t xml:space="preserve"> Ibid.</w:t>
      </w:r>
    </w:p>
  </w:footnote>
  <w:footnote w:id="125">
    <w:p w:rsidR="008466A8" w:rsidRPr="0037086B" w:rsidRDefault="008466A8">
      <w:pPr>
        <w:pStyle w:val="FootnoteText"/>
        <w:jc w:val="both"/>
        <w:rPr>
          <w:rFonts w:ascii="Times New Roman" w:hAnsi="Times New Roman" w:cs="Times New Roman"/>
        </w:rPr>
      </w:pPr>
      <w:r w:rsidRPr="0037086B">
        <w:rPr>
          <w:rStyle w:val="FootnoteReference"/>
          <w:rFonts w:ascii="Times New Roman" w:hAnsi="Times New Roman" w:cs="Times New Roman"/>
        </w:rPr>
        <w:footnoteRef/>
      </w:r>
      <w:proofErr w:type="spellStart"/>
      <w:r w:rsidRPr="0037086B">
        <w:rPr>
          <w:rFonts w:ascii="Times New Roman" w:hAnsi="Times New Roman" w:cs="Times New Roman"/>
        </w:rPr>
        <w:t>Muheebwa-Muhoozi</w:t>
      </w:r>
      <w:proofErr w:type="spellEnd"/>
      <w:r w:rsidRPr="0037086B">
        <w:rPr>
          <w:rFonts w:ascii="Times New Roman" w:hAnsi="Times New Roman" w:cs="Times New Roman"/>
        </w:rPr>
        <w:t xml:space="preserve">, J, </w:t>
      </w:r>
      <w:r w:rsidRPr="0037086B">
        <w:rPr>
          <w:rFonts w:ascii="Times New Roman" w:hAnsi="Times New Roman" w:cs="Times New Roman"/>
          <w:i/>
        </w:rPr>
        <w:t xml:space="preserve">The status of the Grey Crowned Crane </w:t>
      </w:r>
      <w:proofErr w:type="spellStart"/>
      <w:r w:rsidRPr="0037086B">
        <w:rPr>
          <w:rFonts w:ascii="Times New Roman" w:hAnsi="Times New Roman" w:cs="Times New Roman"/>
          <w:i/>
          <w:iCs/>
        </w:rPr>
        <w:t>Balearica</w:t>
      </w:r>
      <w:proofErr w:type="spellEnd"/>
      <w:r w:rsidRPr="0037086B">
        <w:rPr>
          <w:rFonts w:ascii="Times New Roman" w:hAnsi="Times New Roman" w:cs="Times New Roman"/>
          <w:i/>
          <w:iCs/>
        </w:rPr>
        <w:t xml:space="preserve"> </w:t>
      </w:r>
      <w:proofErr w:type="spellStart"/>
      <w:r w:rsidRPr="0037086B">
        <w:rPr>
          <w:rFonts w:ascii="Times New Roman" w:hAnsi="Times New Roman" w:cs="Times New Roman"/>
          <w:i/>
          <w:iCs/>
        </w:rPr>
        <w:t>regulorum</w:t>
      </w:r>
      <w:proofErr w:type="spellEnd"/>
      <w:r w:rsidRPr="0037086B">
        <w:rPr>
          <w:rFonts w:ascii="Times New Roman" w:hAnsi="Times New Roman" w:cs="Times New Roman"/>
          <w:i/>
          <w:iCs/>
        </w:rPr>
        <w:t xml:space="preserve"> </w:t>
      </w:r>
      <w:r w:rsidRPr="0037086B">
        <w:rPr>
          <w:rFonts w:ascii="Times New Roman" w:hAnsi="Times New Roman" w:cs="Times New Roman"/>
          <w:i/>
        </w:rPr>
        <w:t>in Uganda</w:t>
      </w:r>
      <w:r w:rsidRPr="0037086B">
        <w:rPr>
          <w:rFonts w:ascii="Times New Roman" w:hAnsi="Times New Roman" w:cs="Times New Roman"/>
        </w:rPr>
        <w:t>,</w:t>
      </w:r>
      <w:r w:rsidRPr="0037086B">
        <w:rPr>
          <w:rFonts w:ascii="Times New Roman" w:hAnsi="Times New Roman" w:cs="Times New Roman"/>
          <w:i/>
        </w:rPr>
        <w:t xml:space="preserve"> with special reference to breeding </w:t>
      </w:r>
      <w:r w:rsidRPr="0037086B">
        <w:rPr>
          <w:rFonts w:ascii="Times New Roman" w:hAnsi="Times New Roman" w:cs="Times New Roman"/>
        </w:rPr>
        <w:t>(</w:t>
      </w:r>
      <w:r w:rsidRPr="0037086B">
        <w:rPr>
          <w:rFonts w:ascii="Times New Roman" w:hAnsi="Times New Roman" w:cs="Times New Roman"/>
          <w:iCs/>
        </w:rPr>
        <w:t xml:space="preserve">Ostrich </w:t>
      </w:r>
      <w:r w:rsidRPr="0037086B">
        <w:rPr>
          <w:rFonts w:ascii="Times New Roman" w:hAnsi="Times New Roman" w:cs="Times New Roman"/>
        </w:rPr>
        <w:t xml:space="preserve">Supplement 15, </w:t>
      </w:r>
      <w:proofErr w:type="gramStart"/>
      <w:r w:rsidRPr="0037086B">
        <w:rPr>
          <w:rFonts w:ascii="Times New Roman" w:hAnsi="Times New Roman" w:cs="Times New Roman"/>
        </w:rPr>
        <w:t>2001 )</w:t>
      </w:r>
      <w:proofErr w:type="gramEnd"/>
      <w:r w:rsidRPr="0037086B">
        <w:rPr>
          <w:rFonts w:ascii="Times New Roman" w:hAnsi="Times New Roman" w:cs="Times New Roman"/>
        </w:rPr>
        <w:t xml:space="preserve"> 122–125</w:t>
      </w:r>
      <w:r>
        <w:rPr>
          <w:rFonts w:ascii="Times New Roman" w:hAnsi="Times New Roman" w:cs="Times New Roman"/>
          <w:i/>
        </w:rPr>
        <w:t>.</w:t>
      </w:r>
    </w:p>
  </w:footnote>
  <w:footnote w:id="126">
    <w:p w:rsidR="008466A8" w:rsidRPr="002277BD" w:rsidRDefault="008466A8">
      <w:pPr>
        <w:pStyle w:val="FootnoteText"/>
        <w:rPr>
          <w:rFonts w:ascii="Times New Roman" w:hAnsi="Times New Roman" w:cs="Times New Roman"/>
          <w:lang w:val="en-GB"/>
        </w:rPr>
      </w:pPr>
      <w:r w:rsidRPr="002277BD">
        <w:rPr>
          <w:rStyle w:val="FootnoteReference"/>
          <w:rFonts w:ascii="Times New Roman" w:hAnsi="Times New Roman" w:cs="Times New Roman"/>
        </w:rPr>
        <w:footnoteRef/>
      </w:r>
      <w:r w:rsidRPr="002277BD">
        <w:rPr>
          <w:rFonts w:ascii="Times New Roman" w:hAnsi="Times New Roman" w:cs="Times New Roman"/>
        </w:rPr>
        <w:t xml:space="preserve"> </w:t>
      </w:r>
      <w:proofErr w:type="spellStart"/>
      <w:r w:rsidRPr="002277BD">
        <w:rPr>
          <w:rFonts w:ascii="Times New Roman" w:hAnsi="Times New Roman" w:cs="Times New Roman"/>
          <w:lang w:val="en-GB"/>
        </w:rPr>
        <w:t>Muheebwa-Muhoozi</w:t>
      </w:r>
      <w:proofErr w:type="spellEnd"/>
      <w:r w:rsidRPr="002277BD">
        <w:rPr>
          <w:rFonts w:ascii="Times New Roman" w:hAnsi="Times New Roman" w:cs="Times New Roman"/>
          <w:lang w:val="en-GB"/>
        </w:rPr>
        <w:t>, Unpublished data.</w:t>
      </w:r>
    </w:p>
  </w:footnote>
  <w:footnote w:id="127">
    <w:p w:rsidR="008466A8" w:rsidRDefault="008466A8">
      <w:pPr>
        <w:pStyle w:val="FootnoteText"/>
      </w:pPr>
      <w:r w:rsidRPr="002277BD">
        <w:rPr>
          <w:rStyle w:val="FootnoteReference"/>
          <w:rFonts w:ascii="Times New Roman" w:hAnsi="Times New Roman" w:cs="Times New Roman"/>
        </w:rPr>
        <w:footnoteRef/>
      </w:r>
      <w:r w:rsidRPr="002277BD">
        <w:rPr>
          <w:rFonts w:ascii="Times New Roman" w:hAnsi="Times New Roman" w:cs="Times New Roman"/>
        </w:rPr>
        <w:t>See the Newsletter of Nature Uganda, The Naturalist “</w:t>
      </w:r>
      <w:r w:rsidRPr="002277BD">
        <w:rPr>
          <w:rFonts w:ascii="Times New Roman" w:hAnsi="Times New Roman" w:cs="Times New Roman"/>
          <w:i/>
        </w:rPr>
        <w:t>Conserve the Cranes</w:t>
      </w:r>
      <w:r w:rsidRPr="002277BD">
        <w:rPr>
          <w:rFonts w:ascii="Times New Roman" w:hAnsi="Times New Roman" w:cs="Times New Roman"/>
        </w:rPr>
        <w:t>”, April, 2018, Vol. 27.</w:t>
      </w:r>
    </w:p>
  </w:footnote>
  <w:footnote w:id="128">
    <w:p w:rsidR="008466A8" w:rsidRPr="002277BD" w:rsidRDefault="008466A8">
      <w:pPr>
        <w:pStyle w:val="FootnoteText"/>
        <w:rPr>
          <w:rFonts w:ascii="Times New Roman" w:hAnsi="Times New Roman" w:cs="Times New Roman"/>
        </w:rPr>
      </w:pPr>
      <w:r w:rsidRPr="00C256F9">
        <w:rPr>
          <w:rStyle w:val="FootnoteReference"/>
        </w:rPr>
        <w:footnoteRef/>
      </w:r>
      <w:r>
        <w:t xml:space="preserve"> </w:t>
      </w:r>
      <w:proofErr w:type="spellStart"/>
      <w:r w:rsidRPr="002277BD">
        <w:rPr>
          <w:rFonts w:ascii="Times New Roman" w:hAnsi="Times New Roman" w:cs="Times New Roman"/>
        </w:rPr>
        <w:t>Muheebwa-Muhoozi</w:t>
      </w:r>
      <w:proofErr w:type="spellEnd"/>
      <w:r w:rsidRPr="002277BD">
        <w:rPr>
          <w:rFonts w:ascii="Times New Roman" w:hAnsi="Times New Roman" w:cs="Times New Roman"/>
        </w:rPr>
        <w:t>, Unpublished data.</w:t>
      </w:r>
    </w:p>
  </w:footnote>
  <w:footnote w:id="129">
    <w:p w:rsidR="008466A8" w:rsidRPr="002277BD" w:rsidRDefault="008466A8">
      <w:pPr>
        <w:pStyle w:val="FootnoteText"/>
        <w:rPr>
          <w:rFonts w:ascii="Times New Roman" w:hAnsi="Times New Roman" w:cs="Times New Roman"/>
        </w:rPr>
      </w:pPr>
      <w:r w:rsidRPr="002277BD">
        <w:rPr>
          <w:rStyle w:val="FootnoteReference"/>
          <w:rFonts w:ascii="Times New Roman" w:hAnsi="Times New Roman" w:cs="Times New Roman"/>
        </w:rPr>
        <w:footnoteRef/>
      </w:r>
      <w:r w:rsidRPr="002277BD">
        <w:rPr>
          <w:rFonts w:ascii="Times New Roman" w:hAnsi="Times New Roman" w:cs="Times New Roman"/>
        </w:rPr>
        <w:t xml:space="preserve"> Ibid, 4.</w:t>
      </w:r>
    </w:p>
  </w:footnote>
  <w:footnote w:id="130">
    <w:p w:rsidR="008466A8" w:rsidRPr="002277BD" w:rsidRDefault="008466A8">
      <w:pPr>
        <w:pStyle w:val="FootnoteText"/>
        <w:jc w:val="both"/>
        <w:rPr>
          <w:rFonts w:ascii="Times New Roman" w:hAnsi="Times New Roman" w:cs="Times New Roman"/>
        </w:rPr>
      </w:pPr>
      <w:r w:rsidRPr="002277BD">
        <w:rPr>
          <w:rStyle w:val="FootnoteReference"/>
          <w:rFonts w:ascii="Times New Roman" w:hAnsi="Times New Roman" w:cs="Times New Roman"/>
        </w:rPr>
        <w:footnoteRef/>
      </w:r>
      <w:r w:rsidRPr="002277BD">
        <w:rPr>
          <w:rFonts w:ascii="Times New Roman" w:hAnsi="Times New Roman" w:cs="Times New Roman"/>
        </w:rPr>
        <w:t xml:space="preserve">Ibid </w:t>
      </w:r>
    </w:p>
  </w:footnote>
  <w:footnote w:id="131">
    <w:p w:rsidR="008466A8" w:rsidRDefault="008466A8" w:rsidP="004E523A">
      <w:pPr>
        <w:pStyle w:val="FootnoteText"/>
        <w:rPr>
          <w:rFonts w:ascii="Times New Roman" w:hAnsi="Times New Roman" w:cs="Times New Roman"/>
        </w:rPr>
      </w:pPr>
      <w:r>
        <w:rPr>
          <w:rStyle w:val="FootnoteReference"/>
          <w:rFonts w:ascii="Times New Roman" w:hAnsi="Times New Roman" w:cs="Times New Roman"/>
        </w:rPr>
        <w:footnoteRef/>
      </w:r>
      <w:proofErr w:type="spellStart"/>
      <w:r>
        <w:rPr>
          <w:rFonts w:ascii="Times New Roman" w:hAnsi="Times New Roman" w:cs="Times New Roman"/>
        </w:rPr>
        <w:t>Kaggwa</w:t>
      </w:r>
      <w:proofErr w:type="spellEnd"/>
      <w:r>
        <w:rPr>
          <w:rFonts w:ascii="Times New Roman" w:hAnsi="Times New Roman" w:cs="Times New Roman"/>
        </w:rPr>
        <w:t xml:space="preserve">, Hogan, and </w:t>
      </w:r>
      <w:proofErr w:type="spellStart"/>
      <w:r>
        <w:rPr>
          <w:rFonts w:ascii="Times New Roman" w:hAnsi="Times New Roman" w:cs="Times New Roman"/>
        </w:rPr>
        <w:t>Hall,</w:t>
      </w:r>
      <w:r>
        <w:rPr>
          <w:rFonts w:ascii="Times New Roman" w:hAnsi="Times New Roman" w:cs="Times New Roman"/>
          <w:i/>
        </w:rPr>
        <w:t>Enhancing</w:t>
      </w:r>
      <w:proofErr w:type="spellEnd"/>
      <w:r>
        <w:rPr>
          <w:rFonts w:ascii="Times New Roman" w:hAnsi="Times New Roman" w:cs="Times New Roman"/>
          <w:i/>
        </w:rPr>
        <w:t xml:space="preserve"> Wetlands’ Contribution to Growth, Employment and Prosperity</w:t>
      </w:r>
      <w:r>
        <w:rPr>
          <w:rFonts w:ascii="Times New Roman" w:hAnsi="Times New Roman" w:cs="Times New Roman"/>
        </w:rPr>
        <w:t>, op.cit.,7</w:t>
      </w:r>
    </w:p>
  </w:footnote>
  <w:footnote w:id="132">
    <w:p w:rsidR="008466A8" w:rsidRDefault="008466A8">
      <w:pPr>
        <w:pStyle w:val="FootnoteText"/>
      </w:pPr>
      <w:r>
        <w:rPr>
          <w:rStyle w:val="FootnoteReference"/>
        </w:rPr>
        <w:footnoteRef/>
      </w:r>
      <w:r w:rsidRPr="00A6348A">
        <w:rPr>
          <w:rFonts w:ascii="Times New Roman" w:hAnsi="Times New Roman" w:cs="Times New Roman"/>
        </w:rPr>
        <w:t>The Grey Crowned Crane (</w:t>
      </w:r>
      <w:proofErr w:type="spellStart"/>
      <w:r w:rsidRPr="00A6348A">
        <w:rPr>
          <w:rFonts w:ascii="Times New Roman" w:hAnsi="Times New Roman" w:cs="Times New Roman"/>
        </w:rPr>
        <w:t>Balearica</w:t>
      </w:r>
      <w:proofErr w:type="spellEnd"/>
      <w:r w:rsidRPr="00A6348A">
        <w:rPr>
          <w:rFonts w:ascii="Times New Roman" w:hAnsi="Times New Roman" w:cs="Times New Roman"/>
        </w:rPr>
        <w:t xml:space="preserve"> </w:t>
      </w:r>
      <w:proofErr w:type="spellStart"/>
      <w:r w:rsidRPr="00A6348A">
        <w:rPr>
          <w:rFonts w:ascii="Times New Roman" w:hAnsi="Times New Roman" w:cs="Times New Roman"/>
        </w:rPr>
        <w:t>regulorum</w:t>
      </w:r>
      <w:proofErr w:type="spellEnd"/>
      <w:r w:rsidRPr="00A6348A">
        <w:rPr>
          <w:rFonts w:ascii="Times New Roman" w:hAnsi="Times New Roman" w:cs="Times New Roman"/>
        </w:rPr>
        <w:t>) Action Plan for Uganda 2012 – 2022, op.cit., 26</w:t>
      </w:r>
    </w:p>
  </w:footnote>
  <w:footnote w:id="133">
    <w:p w:rsidR="008466A8" w:rsidRPr="00A6348A" w:rsidRDefault="008466A8" w:rsidP="00A70182">
      <w:pPr>
        <w:pStyle w:val="FootnoteText"/>
        <w:rPr>
          <w:rFonts w:ascii="Times New Roman" w:hAnsi="Times New Roman" w:cs="Times New Roman"/>
        </w:rPr>
      </w:pPr>
      <w:r>
        <w:rPr>
          <w:rStyle w:val="FootnoteReference"/>
        </w:rPr>
        <w:footnoteRef/>
      </w:r>
      <w:r w:rsidRPr="00A6348A">
        <w:rPr>
          <w:rFonts w:ascii="Times New Roman" w:hAnsi="Times New Roman" w:cs="Times New Roman"/>
        </w:rPr>
        <w:t>The Grey Crowned Crane (</w:t>
      </w:r>
      <w:proofErr w:type="spellStart"/>
      <w:r w:rsidRPr="00A6348A">
        <w:rPr>
          <w:rFonts w:ascii="Times New Roman" w:hAnsi="Times New Roman" w:cs="Times New Roman"/>
        </w:rPr>
        <w:t>Balearica</w:t>
      </w:r>
      <w:proofErr w:type="spellEnd"/>
      <w:r w:rsidRPr="00A6348A">
        <w:rPr>
          <w:rFonts w:ascii="Times New Roman" w:hAnsi="Times New Roman" w:cs="Times New Roman"/>
        </w:rPr>
        <w:t xml:space="preserve"> </w:t>
      </w:r>
      <w:proofErr w:type="spellStart"/>
      <w:r w:rsidRPr="00A6348A">
        <w:rPr>
          <w:rFonts w:ascii="Times New Roman" w:hAnsi="Times New Roman" w:cs="Times New Roman"/>
        </w:rPr>
        <w:t>regulorum</w:t>
      </w:r>
      <w:proofErr w:type="spellEnd"/>
      <w:r w:rsidRPr="00A6348A">
        <w:rPr>
          <w:rFonts w:ascii="Times New Roman" w:hAnsi="Times New Roman" w:cs="Times New Roman"/>
        </w:rPr>
        <w:t>) Action Plan for Uganda 2012 – 2022 page26</w:t>
      </w:r>
    </w:p>
  </w:footnote>
  <w:footnote w:id="134">
    <w:p w:rsidR="008466A8" w:rsidRDefault="008466A8" w:rsidP="004C59D6">
      <w:pPr>
        <w:pStyle w:val="FootnoteText"/>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Derek Pomeroy, Herbert </w:t>
      </w:r>
      <w:proofErr w:type="spellStart"/>
      <w:r>
        <w:rPr>
          <w:rFonts w:ascii="Times New Roman" w:hAnsi="Times New Roman" w:cs="Times New Roman"/>
        </w:rPr>
        <w:t>Tushabe</w:t>
      </w:r>
      <w:proofErr w:type="spellEnd"/>
      <w:r>
        <w:rPr>
          <w:rFonts w:ascii="Times New Roman" w:hAnsi="Times New Roman" w:cs="Times New Roman"/>
        </w:rPr>
        <w:t xml:space="preserve">, Polycarp </w:t>
      </w:r>
      <w:proofErr w:type="spellStart"/>
      <w:r>
        <w:rPr>
          <w:rFonts w:ascii="Times New Roman" w:hAnsi="Times New Roman" w:cs="Times New Roman"/>
        </w:rPr>
        <w:t>Mwima</w:t>
      </w:r>
      <w:proofErr w:type="spellEnd"/>
      <w:r>
        <w:rPr>
          <w:rFonts w:ascii="Times New Roman" w:hAnsi="Times New Roman" w:cs="Times New Roman"/>
        </w:rPr>
        <w:t xml:space="preserve">, </w:t>
      </w:r>
      <w:proofErr w:type="spellStart"/>
      <w:r>
        <w:rPr>
          <w:rFonts w:ascii="Times New Roman" w:hAnsi="Times New Roman" w:cs="Times New Roman"/>
        </w:rPr>
        <w:t>Panta</w:t>
      </w:r>
      <w:proofErr w:type="spellEnd"/>
      <w:r>
        <w:rPr>
          <w:rFonts w:ascii="Times New Roman" w:hAnsi="Times New Roman" w:cs="Times New Roman"/>
        </w:rPr>
        <w:t xml:space="preserve"> </w:t>
      </w:r>
      <w:proofErr w:type="spellStart"/>
      <w:r>
        <w:rPr>
          <w:rFonts w:ascii="Times New Roman" w:hAnsi="Times New Roman" w:cs="Times New Roman"/>
        </w:rPr>
        <w:t>Kasoma</w:t>
      </w:r>
      <w:proofErr w:type="spellEnd"/>
      <w:r>
        <w:rPr>
          <w:rFonts w:ascii="Times New Roman" w:hAnsi="Times New Roman" w:cs="Times New Roman"/>
        </w:rPr>
        <w:t xml:space="preserve">, </w:t>
      </w:r>
      <w:r>
        <w:rPr>
          <w:rFonts w:ascii="Times New Roman" w:hAnsi="Times New Roman" w:cs="Times New Roman"/>
          <w:i/>
        </w:rPr>
        <w:t xml:space="preserve">Uganda Ecosystem and Protected Area </w:t>
      </w:r>
      <w:proofErr w:type="spellStart"/>
      <w:r>
        <w:rPr>
          <w:rFonts w:ascii="Times New Roman" w:hAnsi="Times New Roman" w:cs="Times New Roman"/>
          <w:i/>
        </w:rPr>
        <w:t>Characterisation</w:t>
      </w:r>
      <w:proofErr w:type="spellEnd"/>
      <w:r>
        <w:rPr>
          <w:rFonts w:ascii="Times New Roman" w:hAnsi="Times New Roman" w:cs="Times New Roman"/>
          <w:i/>
        </w:rPr>
        <w:t xml:space="preserve"> </w:t>
      </w:r>
      <w:r>
        <w:rPr>
          <w:rFonts w:ascii="Times New Roman" w:hAnsi="Times New Roman" w:cs="Times New Roman"/>
        </w:rPr>
        <w:t>op.cit.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66A8" w:rsidRDefault="008466A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2163D"/>
    <w:multiLevelType w:val="hybridMultilevel"/>
    <w:tmpl w:val="9338461E"/>
    <w:lvl w:ilvl="0" w:tplc="04360001">
      <w:start w:val="1"/>
      <w:numFmt w:val="bullet"/>
      <w:lvlText w:val=""/>
      <w:lvlJc w:val="left"/>
      <w:pPr>
        <w:tabs>
          <w:tab w:val="num" w:pos="720"/>
        </w:tabs>
        <w:ind w:left="720" w:hanging="360"/>
      </w:pPr>
      <w:rPr>
        <w:rFonts w:ascii="Symbol" w:hAnsi="Symbol" w:hint="default"/>
      </w:rPr>
    </w:lvl>
    <w:lvl w:ilvl="1" w:tplc="04360003" w:tentative="1">
      <w:start w:val="1"/>
      <w:numFmt w:val="bullet"/>
      <w:lvlText w:val="o"/>
      <w:lvlJc w:val="left"/>
      <w:pPr>
        <w:tabs>
          <w:tab w:val="num" w:pos="1440"/>
        </w:tabs>
        <w:ind w:left="1440" w:hanging="360"/>
      </w:pPr>
      <w:rPr>
        <w:rFonts w:ascii="Courier New" w:hAnsi="Courier New" w:cs="Courier New" w:hint="default"/>
      </w:rPr>
    </w:lvl>
    <w:lvl w:ilvl="2" w:tplc="04360005" w:tentative="1">
      <w:start w:val="1"/>
      <w:numFmt w:val="bullet"/>
      <w:lvlText w:val=""/>
      <w:lvlJc w:val="left"/>
      <w:pPr>
        <w:tabs>
          <w:tab w:val="num" w:pos="2160"/>
        </w:tabs>
        <w:ind w:left="2160" w:hanging="360"/>
      </w:pPr>
      <w:rPr>
        <w:rFonts w:ascii="Wingdings" w:hAnsi="Wingdings" w:hint="default"/>
      </w:rPr>
    </w:lvl>
    <w:lvl w:ilvl="3" w:tplc="04360001" w:tentative="1">
      <w:start w:val="1"/>
      <w:numFmt w:val="bullet"/>
      <w:lvlText w:val=""/>
      <w:lvlJc w:val="left"/>
      <w:pPr>
        <w:tabs>
          <w:tab w:val="num" w:pos="2880"/>
        </w:tabs>
        <w:ind w:left="2880" w:hanging="360"/>
      </w:pPr>
      <w:rPr>
        <w:rFonts w:ascii="Symbol" w:hAnsi="Symbol" w:hint="default"/>
      </w:rPr>
    </w:lvl>
    <w:lvl w:ilvl="4" w:tplc="04360003" w:tentative="1">
      <w:start w:val="1"/>
      <w:numFmt w:val="bullet"/>
      <w:lvlText w:val="o"/>
      <w:lvlJc w:val="left"/>
      <w:pPr>
        <w:tabs>
          <w:tab w:val="num" w:pos="3600"/>
        </w:tabs>
        <w:ind w:left="3600" w:hanging="360"/>
      </w:pPr>
      <w:rPr>
        <w:rFonts w:ascii="Courier New" w:hAnsi="Courier New" w:cs="Courier New" w:hint="default"/>
      </w:rPr>
    </w:lvl>
    <w:lvl w:ilvl="5" w:tplc="04360005" w:tentative="1">
      <w:start w:val="1"/>
      <w:numFmt w:val="bullet"/>
      <w:lvlText w:val=""/>
      <w:lvlJc w:val="left"/>
      <w:pPr>
        <w:tabs>
          <w:tab w:val="num" w:pos="4320"/>
        </w:tabs>
        <w:ind w:left="4320" w:hanging="360"/>
      </w:pPr>
      <w:rPr>
        <w:rFonts w:ascii="Wingdings" w:hAnsi="Wingdings" w:hint="default"/>
      </w:rPr>
    </w:lvl>
    <w:lvl w:ilvl="6" w:tplc="04360001" w:tentative="1">
      <w:start w:val="1"/>
      <w:numFmt w:val="bullet"/>
      <w:lvlText w:val=""/>
      <w:lvlJc w:val="left"/>
      <w:pPr>
        <w:tabs>
          <w:tab w:val="num" w:pos="5040"/>
        </w:tabs>
        <w:ind w:left="5040" w:hanging="360"/>
      </w:pPr>
      <w:rPr>
        <w:rFonts w:ascii="Symbol" w:hAnsi="Symbol" w:hint="default"/>
      </w:rPr>
    </w:lvl>
    <w:lvl w:ilvl="7" w:tplc="04360003" w:tentative="1">
      <w:start w:val="1"/>
      <w:numFmt w:val="bullet"/>
      <w:lvlText w:val="o"/>
      <w:lvlJc w:val="left"/>
      <w:pPr>
        <w:tabs>
          <w:tab w:val="num" w:pos="5760"/>
        </w:tabs>
        <w:ind w:left="5760" w:hanging="360"/>
      </w:pPr>
      <w:rPr>
        <w:rFonts w:ascii="Courier New" w:hAnsi="Courier New" w:cs="Courier New" w:hint="default"/>
      </w:rPr>
    </w:lvl>
    <w:lvl w:ilvl="8" w:tplc="04360005" w:tentative="1">
      <w:start w:val="1"/>
      <w:numFmt w:val="bullet"/>
      <w:lvlText w:val=""/>
      <w:lvlJc w:val="left"/>
      <w:pPr>
        <w:tabs>
          <w:tab w:val="num" w:pos="6480"/>
        </w:tabs>
        <w:ind w:left="6480" w:hanging="360"/>
      </w:pPr>
      <w:rPr>
        <w:rFonts w:ascii="Wingdings" w:hAnsi="Wingdings" w:hint="default"/>
      </w:rPr>
    </w:lvl>
  </w:abstractNum>
  <w:abstractNum w:abstractNumId="1">
    <w:nsid w:val="0E550578"/>
    <w:multiLevelType w:val="multilevel"/>
    <w:tmpl w:val="84A2D806"/>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0EBF6E27"/>
    <w:multiLevelType w:val="multilevel"/>
    <w:tmpl w:val="3AFC612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86E7A2E"/>
    <w:multiLevelType w:val="hybridMultilevel"/>
    <w:tmpl w:val="C05C33AC"/>
    <w:lvl w:ilvl="0" w:tplc="D55A58E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7B3357"/>
    <w:multiLevelType w:val="multilevel"/>
    <w:tmpl w:val="98E04D2A"/>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1A22350E"/>
    <w:multiLevelType w:val="multilevel"/>
    <w:tmpl w:val="C7546B8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E6C4AD5"/>
    <w:multiLevelType w:val="multilevel"/>
    <w:tmpl w:val="C7546B8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F011E75"/>
    <w:multiLevelType w:val="multilevel"/>
    <w:tmpl w:val="1F011E75"/>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21DD55CD"/>
    <w:multiLevelType w:val="hybridMultilevel"/>
    <w:tmpl w:val="16D68B56"/>
    <w:lvl w:ilvl="0" w:tplc="C436D07E">
      <w:start w:val="1"/>
      <w:numFmt w:val="lowerLetter"/>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9">
    <w:nsid w:val="23647634"/>
    <w:multiLevelType w:val="multilevel"/>
    <w:tmpl w:val="4C8E64C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25A611FA"/>
    <w:multiLevelType w:val="multilevel"/>
    <w:tmpl w:val="7DF0D49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nsid w:val="2BD95E91"/>
    <w:multiLevelType w:val="multilevel"/>
    <w:tmpl w:val="7DF0D49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38A97B62"/>
    <w:multiLevelType w:val="hybridMultilevel"/>
    <w:tmpl w:val="53A2E7A2"/>
    <w:lvl w:ilvl="0" w:tplc="4466876A">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447FD1"/>
    <w:multiLevelType w:val="multilevel"/>
    <w:tmpl w:val="7DF0D49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4630653E"/>
    <w:multiLevelType w:val="multilevel"/>
    <w:tmpl w:val="C7546B8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82D1BBD"/>
    <w:multiLevelType w:val="multilevel"/>
    <w:tmpl w:val="C7546B8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AC94FAC"/>
    <w:multiLevelType w:val="hybridMultilevel"/>
    <w:tmpl w:val="5BBCC9DC"/>
    <w:lvl w:ilvl="0" w:tplc="DBF2847A">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D1B4911"/>
    <w:multiLevelType w:val="multilevel"/>
    <w:tmpl w:val="C7546B8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4DBE261B"/>
    <w:multiLevelType w:val="multilevel"/>
    <w:tmpl w:val="C7546B8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F4F3D49"/>
    <w:multiLevelType w:val="hybridMultilevel"/>
    <w:tmpl w:val="AFBC45D0"/>
    <w:lvl w:ilvl="0" w:tplc="DBF2847A">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0D949D8"/>
    <w:multiLevelType w:val="multilevel"/>
    <w:tmpl w:val="BDB2E774"/>
    <w:lvl w:ilvl="0">
      <w:start w:val="3"/>
      <w:numFmt w:val="decimal"/>
      <w:lvlText w:val="%1."/>
      <w:lvlJc w:val="left"/>
      <w:pPr>
        <w:ind w:left="540" w:hanging="540"/>
      </w:pPr>
      <w:rPr>
        <w:rFonts w:hint="default"/>
      </w:rPr>
    </w:lvl>
    <w:lvl w:ilvl="1">
      <w:start w:val="2"/>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7CC767C"/>
    <w:multiLevelType w:val="hybridMultilevel"/>
    <w:tmpl w:val="67C8E352"/>
    <w:lvl w:ilvl="0" w:tplc="DBF2847A">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5676F08"/>
    <w:multiLevelType w:val="multilevel"/>
    <w:tmpl w:val="65676F08"/>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6BA0276B"/>
    <w:multiLevelType w:val="multilevel"/>
    <w:tmpl w:val="E25C6392"/>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nsid w:val="6E092D80"/>
    <w:multiLevelType w:val="multilevel"/>
    <w:tmpl w:val="4C8E64C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73B9516E"/>
    <w:multiLevelType w:val="hybridMultilevel"/>
    <w:tmpl w:val="53FE97A6"/>
    <w:lvl w:ilvl="0" w:tplc="DBF2847A">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58D0201"/>
    <w:multiLevelType w:val="hybridMultilevel"/>
    <w:tmpl w:val="18DC0950"/>
    <w:lvl w:ilvl="0" w:tplc="DBF2847A">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6DD454D"/>
    <w:multiLevelType w:val="multilevel"/>
    <w:tmpl w:val="4C8E64C2"/>
    <w:lvl w:ilvl="0">
      <w:start w:val="3"/>
      <w:numFmt w:val="decimal"/>
      <w:lvlText w:val="%1.0."/>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79B86CD4"/>
    <w:multiLevelType w:val="multilevel"/>
    <w:tmpl w:val="BDB2E774"/>
    <w:lvl w:ilvl="0">
      <w:start w:val="3"/>
      <w:numFmt w:val="decimal"/>
      <w:lvlText w:val="%1."/>
      <w:lvlJc w:val="left"/>
      <w:pPr>
        <w:ind w:left="540" w:hanging="540"/>
      </w:pPr>
      <w:rPr>
        <w:rFonts w:hint="default"/>
      </w:rPr>
    </w:lvl>
    <w:lvl w:ilvl="1">
      <w:start w:val="2"/>
      <w:numFmt w:val="decimal"/>
      <w:lvlText w:val="%1.%2.0."/>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7A2E0267"/>
    <w:multiLevelType w:val="hybridMultilevel"/>
    <w:tmpl w:val="132A93B8"/>
    <w:lvl w:ilvl="0" w:tplc="B162919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22"/>
  </w:num>
  <w:num w:numId="3">
    <w:abstractNumId w:val="13"/>
  </w:num>
  <w:num w:numId="4">
    <w:abstractNumId w:val="21"/>
  </w:num>
  <w:num w:numId="5">
    <w:abstractNumId w:val="17"/>
  </w:num>
  <w:num w:numId="6">
    <w:abstractNumId w:val="5"/>
  </w:num>
  <w:num w:numId="7">
    <w:abstractNumId w:val="6"/>
  </w:num>
  <w:num w:numId="8">
    <w:abstractNumId w:val="2"/>
  </w:num>
  <w:num w:numId="9">
    <w:abstractNumId w:val="18"/>
  </w:num>
  <w:num w:numId="10">
    <w:abstractNumId w:val="4"/>
  </w:num>
  <w:num w:numId="11">
    <w:abstractNumId w:val="15"/>
  </w:num>
  <w:num w:numId="12">
    <w:abstractNumId w:val="19"/>
  </w:num>
  <w:num w:numId="13">
    <w:abstractNumId w:val="14"/>
  </w:num>
  <w:num w:numId="14">
    <w:abstractNumId w:val="25"/>
  </w:num>
  <w:num w:numId="15">
    <w:abstractNumId w:val="11"/>
  </w:num>
  <w:num w:numId="16">
    <w:abstractNumId w:val="10"/>
  </w:num>
  <w:num w:numId="17">
    <w:abstractNumId w:val="27"/>
  </w:num>
  <w:num w:numId="18">
    <w:abstractNumId w:val="1"/>
  </w:num>
  <w:num w:numId="19">
    <w:abstractNumId w:val="23"/>
  </w:num>
  <w:num w:numId="20">
    <w:abstractNumId w:val="9"/>
  </w:num>
  <w:num w:numId="21">
    <w:abstractNumId w:val="12"/>
  </w:num>
  <w:num w:numId="22">
    <w:abstractNumId w:val="28"/>
  </w:num>
  <w:num w:numId="23">
    <w:abstractNumId w:val="26"/>
  </w:num>
  <w:num w:numId="24">
    <w:abstractNumId w:val="16"/>
  </w:num>
  <w:num w:numId="25">
    <w:abstractNumId w:val="3"/>
  </w:num>
  <w:num w:numId="26">
    <w:abstractNumId w:val="0"/>
  </w:num>
  <w:num w:numId="27">
    <w:abstractNumId w:val="24"/>
  </w:num>
  <w:num w:numId="28">
    <w:abstractNumId w:val="20"/>
  </w:num>
  <w:num w:numId="29">
    <w:abstractNumId w:val="29"/>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drawingGridHorizontalSpacing w:val="110"/>
  <w:displayHorizontalDrawingGridEvery w:val="2"/>
  <w:characterSpacingControl w:val="doNotCompress"/>
  <w:hdrShapeDefaults>
    <o:shapedefaults v:ext="edit" spidmax="7170"/>
    <o:shapelayout v:ext="edit">
      <o:idmap v:ext="edit" data="2,3"/>
    </o:shapelayout>
  </w:hdrShapeDefaults>
  <w:footnotePr>
    <w:footnote w:id="-1"/>
    <w:footnote w:id="0"/>
  </w:footnotePr>
  <w:endnotePr>
    <w:endnote w:id="-1"/>
    <w:endnote w:id="0"/>
  </w:endnotePr>
  <w:compat/>
  <w:rsids>
    <w:rsidRoot w:val="00EB6BD0"/>
    <w:rsid w:val="00000DF0"/>
    <w:rsid w:val="00001E3C"/>
    <w:rsid w:val="000036FD"/>
    <w:rsid w:val="00003A37"/>
    <w:rsid w:val="00004782"/>
    <w:rsid w:val="00004C40"/>
    <w:rsid w:val="00004CA2"/>
    <w:rsid w:val="00005CBA"/>
    <w:rsid w:val="000077FA"/>
    <w:rsid w:val="00007B3B"/>
    <w:rsid w:val="00007F63"/>
    <w:rsid w:val="0001008B"/>
    <w:rsid w:val="00010CE4"/>
    <w:rsid w:val="00011264"/>
    <w:rsid w:val="00014988"/>
    <w:rsid w:val="00015961"/>
    <w:rsid w:val="000160B6"/>
    <w:rsid w:val="000161DF"/>
    <w:rsid w:val="00016640"/>
    <w:rsid w:val="00016974"/>
    <w:rsid w:val="000171DB"/>
    <w:rsid w:val="00020454"/>
    <w:rsid w:val="00020760"/>
    <w:rsid w:val="00020C7D"/>
    <w:rsid w:val="00024401"/>
    <w:rsid w:val="00026214"/>
    <w:rsid w:val="00026627"/>
    <w:rsid w:val="00027243"/>
    <w:rsid w:val="0002758F"/>
    <w:rsid w:val="00030705"/>
    <w:rsid w:val="000307E2"/>
    <w:rsid w:val="00030CD0"/>
    <w:rsid w:val="00031A5A"/>
    <w:rsid w:val="00031C71"/>
    <w:rsid w:val="00031F9E"/>
    <w:rsid w:val="00033787"/>
    <w:rsid w:val="00035460"/>
    <w:rsid w:val="000355FA"/>
    <w:rsid w:val="00036186"/>
    <w:rsid w:val="00036C43"/>
    <w:rsid w:val="00036F8D"/>
    <w:rsid w:val="00037BA2"/>
    <w:rsid w:val="000406AC"/>
    <w:rsid w:val="0004076B"/>
    <w:rsid w:val="00040C1D"/>
    <w:rsid w:val="00040DCB"/>
    <w:rsid w:val="00041BF6"/>
    <w:rsid w:val="000438F8"/>
    <w:rsid w:val="000443C7"/>
    <w:rsid w:val="00044837"/>
    <w:rsid w:val="0005041A"/>
    <w:rsid w:val="000506D7"/>
    <w:rsid w:val="0005188B"/>
    <w:rsid w:val="00053155"/>
    <w:rsid w:val="00053318"/>
    <w:rsid w:val="0005380E"/>
    <w:rsid w:val="000539A6"/>
    <w:rsid w:val="00053BF0"/>
    <w:rsid w:val="00053CDA"/>
    <w:rsid w:val="00053D0F"/>
    <w:rsid w:val="00053FCB"/>
    <w:rsid w:val="0005422F"/>
    <w:rsid w:val="000550A8"/>
    <w:rsid w:val="00055C17"/>
    <w:rsid w:val="00055F7D"/>
    <w:rsid w:val="000567E0"/>
    <w:rsid w:val="000573D8"/>
    <w:rsid w:val="000575D9"/>
    <w:rsid w:val="000579EB"/>
    <w:rsid w:val="0006171B"/>
    <w:rsid w:val="000623F7"/>
    <w:rsid w:val="00063554"/>
    <w:rsid w:val="000641A5"/>
    <w:rsid w:val="0006468E"/>
    <w:rsid w:val="00064E76"/>
    <w:rsid w:val="0006653A"/>
    <w:rsid w:val="00067222"/>
    <w:rsid w:val="00067545"/>
    <w:rsid w:val="0007139C"/>
    <w:rsid w:val="00071BB5"/>
    <w:rsid w:val="00071CFC"/>
    <w:rsid w:val="0007297F"/>
    <w:rsid w:val="00073230"/>
    <w:rsid w:val="00073AF8"/>
    <w:rsid w:val="00073FF5"/>
    <w:rsid w:val="00074263"/>
    <w:rsid w:val="00074768"/>
    <w:rsid w:val="00074AAF"/>
    <w:rsid w:val="0007503C"/>
    <w:rsid w:val="000756E2"/>
    <w:rsid w:val="000756FD"/>
    <w:rsid w:val="000764EF"/>
    <w:rsid w:val="00077ACC"/>
    <w:rsid w:val="000809CE"/>
    <w:rsid w:val="00081B51"/>
    <w:rsid w:val="000841DD"/>
    <w:rsid w:val="000856BA"/>
    <w:rsid w:val="00085E60"/>
    <w:rsid w:val="00086D5B"/>
    <w:rsid w:val="00087696"/>
    <w:rsid w:val="00087E4B"/>
    <w:rsid w:val="0009057B"/>
    <w:rsid w:val="00090C8F"/>
    <w:rsid w:val="000914AF"/>
    <w:rsid w:val="000919D8"/>
    <w:rsid w:val="00091CF9"/>
    <w:rsid w:val="00092966"/>
    <w:rsid w:val="00092AEE"/>
    <w:rsid w:val="00093071"/>
    <w:rsid w:val="0009322F"/>
    <w:rsid w:val="000941C9"/>
    <w:rsid w:val="0009506A"/>
    <w:rsid w:val="00096161"/>
    <w:rsid w:val="00096628"/>
    <w:rsid w:val="00096723"/>
    <w:rsid w:val="00097600"/>
    <w:rsid w:val="00097C81"/>
    <w:rsid w:val="000A0473"/>
    <w:rsid w:val="000A0D3E"/>
    <w:rsid w:val="000A0F24"/>
    <w:rsid w:val="000A1DD7"/>
    <w:rsid w:val="000A1E44"/>
    <w:rsid w:val="000A2C12"/>
    <w:rsid w:val="000A2FD4"/>
    <w:rsid w:val="000A371C"/>
    <w:rsid w:val="000A4392"/>
    <w:rsid w:val="000A5738"/>
    <w:rsid w:val="000A76FD"/>
    <w:rsid w:val="000A7998"/>
    <w:rsid w:val="000B0899"/>
    <w:rsid w:val="000B0D7C"/>
    <w:rsid w:val="000B1DDB"/>
    <w:rsid w:val="000B237C"/>
    <w:rsid w:val="000B3C37"/>
    <w:rsid w:val="000B6ABE"/>
    <w:rsid w:val="000C10A4"/>
    <w:rsid w:val="000C1BF4"/>
    <w:rsid w:val="000C2478"/>
    <w:rsid w:val="000C250C"/>
    <w:rsid w:val="000C2562"/>
    <w:rsid w:val="000C36C8"/>
    <w:rsid w:val="000C41CF"/>
    <w:rsid w:val="000C4820"/>
    <w:rsid w:val="000C49A7"/>
    <w:rsid w:val="000C4D1E"/>
    <w:rsid w:val="000C5176"/>
    <w:rsid w:val="000C5300"/>
    <w:rsid w:val="000C620D"/>
    <w:rsid w:val="000C63A0"/>
    <w:rsid w:val="000C6A16"/>
    <w:rsid w:val="000C7A4D"/>
    <w:rsid w:val="000D195C"/>
    <w:rsid w:val="000D2226"/>
    <w:rsid w:val="000D33A2"/>
    <w:rsid w:val="000D35AE"/>
    <w:rsid w:val="000D3698"/>
    <w:rsid w:val="000D3C1D"/>
    <w:rsid w:val="000D454E"/>
    <w:rsid w:val="000D510C"/>
    <w:rsid w:val="000D5D36"/>
    <w:rsid w:val="000D5EB0"/>
    <w:rsid w:val="000D6560"/>
    <w:rsid w:val="000D6A32"/>
    <w:rsid w:val="000E0455"/>
    <w:rsid w:val="000E125D"/>
    <w:rsid w:val="000E1318"/>
    <w:rsid w:val="000E1424"/>
    <w:rsid w:val="000E1F19"/>
    <w:rsid w:val="000E366A"/>
    <w:rsid w:val="000E3D9E"/>
    <w:rsid w:val="000E4133"/>
    <w:rsid w:val="000E46AD"/>
    <w:rsid w:val="000E50C3"/>
    <w:rsid w:val="000E6159"/>
    <w:rsid w:val="000E7C9E"/>
    <w:rsid w:val="000F12D4"/>
    <w:rsid w:val="000F1A74"/>
    <w:rsid w:val="000F3E3B"/>
    <w:rsid w:val="000F6C98"/>
    <w:rsid w:val="000F6CDD"/>
    <w:rsid w:val="001005E7"/>
    <w:rsid w:val="0010074E"/>
    <w:rsid w:val="00100EA6"/>
    <w:rsid w:val="00101429"/>
    <w:rsid w:val="00101EB3"/>
    <w:rsid w:val="00102AD2"/>
    <w:rsid w:val="00104A68"/>
    <w:rsid w:val="001063EB"/>
    <w:rsid w:val="00106526"/>
    <w:rsid w:val="00106BCE"/>
    <w:rsid w:val="00106C69"/>
    <w:rsid w:val="00106C8D"/>
    <w:rsid w:val="00107A84"/>
    <w:rsid w:val="00107C8E"/>
    <w:rsid w:val="00110EDC"/>
    <w:rsid w:val="0011114D"/>
    <w:rsid w:val="001120DC"/>
    <w:rsid w:val="00112654"/>
    <w:rsid w:val="001127A3"/>
    <w:rsid w:val="001129AB"/>
    <w:rsid w:val="001132BD"/>
    <w:rsid w:val="00113B81"/>
    <w:rsid w:val="00113F7E"/>
    <w:rsid w:val="0011439C"/>
    <w:rsid w:val="00114CD6"/>
    <w:rsid w:val="00114FB2"/>
    <w:rsid w:val="0011598C"/>
    <w:rsid w:val="00115B63"/>
    <w:rsid w:val="00116918"/>
    <w:rsid w:val="00116BFC"/>
    <w:rsid w:val="001176DE"/>
    <w:rsid w:val="00117D6F"/>
    <w:rsid w:val="0012169F"/>
    <w:rsid w:val="00121F39"/>
    <w:rsid w:val="001221C3"/>
    <w:rsid w:val="00122728"/>
    <w:rsid w:val="001227EA"/>
    <w:rsid w:val="00122E60"/>
    <w:rsid w:val="00123611"/>
    <w:rsid w:val="00124B66"/>
    <w:rsid w:val="00125C9A"/>
    <w:rsid w:val="00126134"/>
    <w:rsid w:val="00126254"/>
    <w:rsid w:val="00130BED"/>
    <w:rsid w:val="001314D8"/>
    <w:rsid w:val="00131722"/>
    <w:rsid w:val="001324BF"/>
    <w:rsid w:val="001345F8"/>
    <w:rsid w:val="001348D2"/>
    <w:rsid w:val="00135BD1"/>
    <w:rsid w:val="00136296"/>
    <w:rsid w:val="00136823"/>
    <w:rsid w:val="00137662"/>
    <w:rsid w:val="00137742"/>
    <w:rsid w:val="001404D5"/>
    <w:rsid w:val="001408A0"/>
    <w:rsid w:val="00140EE0"/>
    <w:rsid w:val="00141106"/>
    <w:rsid w:val="001415E2"/>
    <w:rsid w:val="00143313"/>
    <w:rsid w:val="00143664"/>
    <w:rsid w:val="001449B2"/>
    <w:rsid w:val="00146165"/>
    <w:rsid w:val="001462FE"/>
    <w:rsid w:val="001472DF"/>
    <w:rsid w:val="00147C72"/>
    <w:rsid w:val="00147CDF"/>
    <w:rsid w:val="00147F40"/>
    <w:rsid w:val="0015068C"/>
    <w:rsid w:val="001511C9"/>
    <w:rsid w:val="00151E74"/>
    <w:rsid w:val="00151EE0"/>
    <w:rsid w:val="00153D5D"/>
    <w:rsid w:val="00154649"/>
    <w:rsid w:val="001559BE"/>
    <w:rsid w:val="00155FA3"/>
    <w:rsid w:val="00156144"/>
    <w:rsid w:val="001565EB"/>
    <w:rsid w:val="001565F3"/>
    <w:rsid w:val="00156627"/>
    <w:rsid w:val="00156D5E"/>
    <w:rsid w:val="0015705F"/>
    <w:rsid w:val="00157D00"/>
    <w:rsid w:val="0016010A"/>
    <w:rsid w:val="00160EA6"/>
    <w:rsid w:val="00161708"/>
    <w:rsid w:val="001617EC"/>
    <w:rsid w:val="00162507"/>
    <w:rsid w:val="0016343F"/>
    <w:rsid w:val="001634F3"/>
    <w:rsid w:val="0016353E"/>
    <w:rsid w:val="001636DE"/>
    <w:rsid w:val="00164B0D"/>
    <w:rsid w:val="00164D9D"/>
    <w:rsid w:val="00164EC3"/>
    <w:rsid w:val="00165192"/>
    <w:rsid w:val="00165E42"/>
    <w:rsid w:val="00166AA3"/>
    <w:rsid w:val="00166AE5"/>
    <w:rsid w:val="00167404"/>
    <w:rsid w:val="00167A94"/>
    <w:rsid w:val="0017029F"/>
    <w:rsid w:val="00170F7A"/>
    <w:rsid w:val="00171E6D"/>
    <w:rsid w:val="0017236B"/>
    <w:rsid w:val="001730E4"/>
    <w:rsid w:val="00173A62"/>
    <w:rsid w:val="00173A85"/>
    <w:rsid w:val="001745E0"/>
    <w:rsid w:val="00174D87"/>
    <w:rsid w:val="00175EED"/>
    <w:rsid w:val="00176828"/>
    <w:rsid w:val="001768F7"/>
    <w:rsid w:val="00176983"/>
    <w:rsid w:val="001776FF"/>
    <w:rsid w:val="00177ED2"/>
    <w:rsid w:val="00180B28"/>
    <w:rsid w:val="0018112D"/>
    <w:rsid w:val="00181782"/>
    <w:rsid w:val="001826F6"/>
    <w:rsid w:val="00182D3C"/>
    <w:rsid w:val="0018341E"/>
    <w:rsid w:val="001835CF"/>
    <w:rsid w:val="001840F5"/>
    <w:rsid w:val="0018446A"/>
    <w:rsid w:val="00186C36"/>
    <w:rsid w:val="00187E49"/>
    <w:rsid w:val="00190D95"/>
    <w:rsid w:val="0019116A"/>
    <w:rsid w:val="00191609"/>
    <w:rsid w:val="00194A48"/>
    <w:rsid w:val="001964AD"/>
    <w:rsid w:val="00196DF4"/>
    <w:rsid w:val="0019743E"/>
    <w:rsid w:val="00197D9B"/>
    <w:rsid w:val="001A03A6"/>
    <w:rsid w:val="001A09CA"/>
    <w:rsid w:val="001A1376"/>
    <w:rsid w:val="001A16DB"/>
    <w:rsid w:val="001A2FEC"/>
    <w:rsid w:val="001A3ECD"/>
    <w:rsid w:val="001A55C3"/>
    <w:rsid w:val="001A5BD7"/>
    <w:rsid w:val="001A5DFF"/>
    <w:rsid w:val="001A5EEB"/>
    <w:rsid w:val="001A6261"/>
    <w:rsid w:val="001A6C2D"/>
    <w:rsid w:val="001A74D1"/>
    <w:rsid w:val="001A7670"/>
    <w:rsid w:val="001A76B0"/>
    <w:rsid w:val="001B031A"/>
    <w:rsid w:val="001B09DB"/>
    <w:rsid w:val="001B1041"/>
    <w:rsid w:val="001B12B1"/>
    <w:rsid w:val="001B1764"/>
    <w:rsid w:val="001B2637"/>
    <w:rsid w:val="001B269D"/>
    <w:rsid w:val="001B2812"/>
    <w:rsid w:val="001B3332"/>
    <w:rsid w:val="001B33AF"/>
    <w:rsid w:val="001B3D21"/>
    <w:rsid w:val="001B4789"/>
    <w:rsid w:val="001B4B96"/>
    <w:rsid w:val="001B548D"/>
    <w:rsid w:val="001B5C63"/>
    <w:rsid w:val="001B5CDE"/>
    <w:rsid w:val="001C1F02"/>
    <w:rsid w:val="001C2D31"/>
    <w:rsid w:val="001C2D83"/>
    <w:rsid w:val="001C3B42"/>
    <w:rsid w:val="001C4AC6"/>
    <w:rsid w:val="001C60B9"/>
    <w:rsid w:val="001C7305"/>
    <w:rsid w:val="001D01E3"/>
    <w:rsid w:val="001D1516"/>
    <w:rsid w:val="001D2524"/>
    <w:rsid w:val="001D26AE"/>
    <w:rsid w:val="001D3821"/>
    <w:rsid w:val="001D4B47"/>
    <w:rsid w:val="001D4C1C"/>
    <w:rsid w:val="001D4D42"/>
    <w:rsid w:val="001D5E98"/>
    <w:rsid w:val="001D5F99"/>
    <w:rsid w:val="001D6B01"/>
    <w:rsid w:val="001D74F6"/>
    <w:rsid w:val="001D79D7"/>
    <w:rsid w:val="001D7F7A"/>
    <w:rsid w:val="001E0604"/>
    <w:rsid w:val="001E07A3"/>
    <w:rsid w:val="001E0B28"/>
    <w:rsid w:val="001E1B21"/>
    <w:rsid w:val="001E1B5E"/>
    <w:rsid w:val="001E265D"/>
    <w:rsid w:val="001E311B"/>
    <w:rsid w:val="001E404C"/>
    <w:rsid w:val="001E41E8"/>
    <w:rsid w:val="001E54A6"/>
    <w:rsid w:val="001E5998"/>
    <w:rsid w:val="001E67AD"/>
    <w:rsid w:val="001E6AD2"/>
    <w:rsid w:val="001E7DE4"/>
    <w:rsid w:val="001F091A"/>
    <w:rsid w:val="001F0FA6"/>
    <w:rsid w:val="001F1742"/>
    <w:rsid w:val="001F1822"/>
    <w:rsid w:val="001F1EE8"/>
    <w:rsid w:val="001F205C"/>
    <w:rsid w:val="001F2149"/>
    <w:rsid w:val="001F28CC"/>
    <w:rsid w:val="001F3FC4"/>
    <w:rsid w:val="001F450C"/>
    <w:rsid w:val="001F5820"/>
    <w:rsid w:val="001F638A"/>
    <w:rsid w:val="001F6533"/>
    <w:rsid w:val="001F65FF"/>
    <w:rsid w:val="001F68D3"/>
    <w:rsid w:val="001F71E2"/>
    <w:rsid w:val="00200A08"/>
    <w:rsid w:val="00202E0C"/>
    <w:rsid w:val="00203404"/>
    <w:rsid w:val="002034BE"/>
    <w:rsid w:val="00204912"/>
    <w:rsid w:val="00204DA1"/>
    <w:rsid w:val="00204DA8"/>
    <w:rsid w:val="0020590D"/>
    <w:rsid w:val="00207090"/>
    <w:rsid w:val="00207533"/>
    <w:rsid w:val="002101E9"/>
    <w:rsid w:val="00210346"/>
    <w:rsid w:val="002106CC"/>
    <w:rsid w:val="002116E6"/>
    <w:rsid w:val="00211C02"/>
    <w:rsid w:val="00211CCD"/>
    <w:rsid w:val="00215742"/>
    <w:rsid w:val="00215CCB"/>
    <w:rsid w:val="00215E3E"/>
    <w:rsid w:val="002163D1"/>
    <w:rsid w:val="00220503"/>
    <w:rsid w:val="0022081A"/>
    <w:rsid w:val="0022088D"/>
    <w:rsid w:val="002211F4"/>
    <w:rsid w:val="002218DF"/>
    <w:rsid w:val="00221EF4"/>
    <w:rsid w:val="002222BE"/>
    <w:rsid w:val="002226C8"/>
    <w:rsid w:val="00223958"/>
    <w:rsid w:val="00223E65"/>
    <w:rsid w:val="002243B8"/>
    <w:rsid w:val="00224A30"/>
    <w:rsid w:val="00224FB8"/>
    <w:rsid w:val="0022565F"/>
    <w:rsid w:val="00225757"/>
    <w:rsid w:val="00225DB9"/>
    <w:rsid w:val="00225FEC"/>
    <w:rsid w:val="002270D5"/>
    <w:rsid w:val="002274F0"/>
    <w:rsid w:val="0022759D"/>
    <w:rsid w:val="002277BD"/>
    <w:rsid w:val="00227A10"/>
    <w:rsid w:val="00230CEF"/>
    <w:rsid w:val="00231750"/>
    <w:rsid w:val="00233411"/>
    <w:rsid w:val="0023396E"/>
    <w:rsid w:val="002347C4"/>
    <w:rsid w:val="00234D92"/>
    <w:rsid w:val="002356DD"/>
    <w:rsid w:val="00236789"/>
    <w:rsid w:val="00236963"/>
    <w:rsid w:val="00236E41"/>
    <w:rsid w:val="00237582"/>
    <w:rsid w:val="00237D6D"/>
    <w:rsid w:val="0024058E"/>
    <w:rsid w:val="0024187D"/>
    <w:rsid w:val="00241A9C"/>
    <w:rsid w:val="00241B19"/>
    <w:rsid w:val="00242AB3"/>
    <w:rsid w:val="00242BDF"/>
    <w:rsid w:val="00242D9D"/>
    <w:rsid w:val="00242E6E"/>
    <w:rsid w:val="00242EE7"/>
    <w:rsid w:val="002446C1"/>
    <w:rsid w:val="00245F8F"/>
    <w:rsid w:val="00246F0B"/>
    <w:rsid w:val="0025141D"/>
    <w:rsid w:val="00251998"/>
    <w:rsid w:val="00251CBE"/>
    <w:rsid w:val="00251D5B"/>
    <w:rsid w:val="002532A5"/>
    <w:rsid w:val="002534AF"/>
    <w:rsid w:val="0025430A"/>
    <w:rsid w:val="002547A0"/>
    <w:rsid w:val="00254941"/>
    <w:rsid w:val="00255017"/>
    <w:rsid w:val="0025522D"/>
    <w:rsid w:val="00255350"/>
    <w:rsid w:val="002559FA"/>
    <w:rsid w:val="00255B56"/>
    <w:rsid w:val="00255D9F"/>
    <w:rsid w:val="00255F0E"/>
    <w:rsid w:val="00256AA6"/>
    <w:rsid w:val="00256BE7"/>
    <w:rsid w:val="00256DE2"/>
    <w:rsid w:val="00257119"/>
    <w:rsid w:val="00257D90"/>
    <w:rsid w:val="002604A7"/>
    <w:rsid w:val="0026189A"/>
    <w:rsid w:val="00261DBE"/>
    <w:rsid w:val="00261FA5"/>
    <w:rsid w:val="002635F5"/>
    <w:rsid w:val="00265721"/>
    <w:rsid w:val="002665B6"/>
    <w:rsid w:val="00266694"/>
    <w:rsid w:val="0026706B"/>
    <w:rsid w:val="00267600"/>
    <w:rsid w:val="002701ED"/>
    <w:rsid w:val="00270535"/>
    <w:rsid w:val="002707C0"/>
    <w:rsid w:val="002708D4"/>
    <w:rsid w:val="00270D9A"/>
    <w:rsid w:val="002717B9"/>
    <w:rsid w:val="00272CB2"/>
    <w:rsid w:val="00273652"/>
    <w:rsid w:val="00273B8E"/>
    <w:rsid w:val="002740F1"/>
    <w:rsid w:val="002741A1"/>
    <w:rsid w:val="00274864"/>
    <w:rsid w:val="00274A92"/>
    <w:rsid w:val="00274BC9"/>
    <w:rsid w:val="002761BC"/>
    <w:rsid w:val="002762A0"/>
    <w:rsid w:val="00276520"/>
    <w:rsid w:val="00276799"/>
    <w:rsid w:val="002768E5"/>
    <w:rsid w:val="002769D5"/>
    <w:rsid w:val="00277834"/>
    <w:rsid w:val="00277884"/>
    <w:rsid w:val="00277A6D"/>
    <w:rsid w:val="00280529"/>
    <w:rsid w:val="00280AA7"/>
    <w:rsid w:val="00280C52"/>
    <w:rsid w:val="00281C4B"/>
    <w:rsid w:val="00282497"/>
    <w:rsid w:val="0028458C"/>
    <w:rsid w:val="0028463C"/>
    <w:rsid w:val="00284948"/>
    <w:rsid w:val="00285A20"/>
    <w:rsid w:val="00285F7F"/>
    <w:rsid w:val="00286E27"/>
    <w:rsid w:val="0028773F"/>
    <w:rsid w:val="00290308"/>
    <w:rsid w:val="00291A02"/>
    <w:rsid w:val="00293210"/>
    <w:rsid w:val="00293281"/>
    <w:rsid w:val="00293943"/>
    <w:rsid w:val="00293F16"/>
    <w:rsid w:val="00294FC9"/>
    <w:rsid w:val="00295010"/>
    <w:rsid w:val="0029579E"/>
    <w:rsid w:val="002960EF"/>
    <w:rsid w:val="0029755E"/>
    <w:rsid w:val="00297A81"/>
    <w:rsid w:val="002A046F"/>
    <w:rsid w:val="002A08FD"/>
    <w:rsid w:val="002A0BF6"/>
    <w:rsid w:val="002A1204"/>
    <w:rsid w:val="002A127D"/>
    <w:rsid w:val="002A231C"/>
    <w:rsid w:val="002A3ADA"/>
    <w:rsid w:val="002A4447"/>
    <w:rsid w:val="002A4DC1"/>
    <w:rsid w:val="002A58BE"/>
    <w:rsid w:val="002A6038"/>
    <w:rsid w:val="002A6969"/>
    <w:rsid w:val="002A69A2"/>
    <w:rsid w:val="002A703F"/>
    <w:rsid w:val="002A727F"/>
    <w:rsid w:val="002B0102"/>
    <w:rsid w:val="002B0BE8"/>
    <w:rsid w:val="002B0F3D"/>
    <w:rsid w:val="002B1B4E"/>
    <w:rsid w:val="002B2A29"/>
    <w:rsid w:val="002B2C91"/>
    <w:rsid w:val="002B3CED"/>
    <w:rsid w:val="002B3E29"/>
    <w:rsid w:val="002B4AD2"/>
    <w:rsid w:val="002B53CD"/>
    <w:rsid w:val="002B5C6A"/>
    <w:rsid w:val="002B5E59"/>
    <w:rsid w:val="002B6FF0"/>
    <w:rsid w:val="002B7075"/>
    <w:rsid w:val="002B79A7"/>
    <w:rsid w:val="002C0A15"/>
    <w:rsid w:val="002C0B56"/>
    <w:rsid w:val="002C12B4"/>
    <w:rsid w:val="002C1A28"/>
    <w:rsid w:val="002C20B8"/>
    <w:rsid w:val="002C3A2A"/>
    <w:rsid w:val="002C64A8"/>
    <w:rsid w:val="002C6DC4"/>
    <w:rsid w:val="002C6E39"/>
    <w:rsid w:val="002C747A"/>
    <w:rsid w:val="002D0206"/>
    <w:rsid w:val="002D02D6"/>
    <w:rsid w:val="002D0E18"/>
    <w:rsid w:val="002D1DF0"/>
    <w:rsid w:val="002D1F26"/>
    <w:rsid w:val="002D2253"/>
    <w:rsid w:val="002D2793"/>
    <w:rsid w:val="002D2AFF"/>
    <w:rsid w:val="002D2BDA"/>
    <w:rsid w:val="002D325D"/>
    <w:rsid w:val="002D3436"/>
    <w:rsid w:val="002D3787"/>
    <w:rsid w:val="002D459C"/>
    <w:rsid w:val="002D45B7"/>
    <w:rsid w:val="002D61DB"/>
    <w:rsid w:val="002D6775"/>
    <w:rsid w:val="002D6E4D"/>
    <w:rsid w:val="002D7D3F"/>
    <w:rsid w:val="002E07C6"/>
    <w:rsid w:val="002E0B2B"/>
    <w:rsid w:val="002E0D9A"/>
    <w:rsid w:val="002E1CB9"/>
    <w:rsid w:val="002E2085"/>
    <w:rsid w:val="002E2CD9"/>
    <w:rsid w:val="002E37B3"/>
    <w:rsid w:val="002E3B14"/>
    <w:rsid w:val="002E3BE2"/>
    <w:rsid w:val="002E3C74"/>
    <w:rsid w:val="002E4906"/>
    <w:rsid w:val="002E5941"/>
    <w:rsid w:val="002E6905"/>
    <w:rsid w:val="002E6960"/>
    <w:rsid w:val="002E6D8E"/>
    <w:rsid w:val="002E7363"/>
    <w:rsid w:val="002E7961"/>
    <w:rsid w:val="002F00D9"/>
    <w:rsid w:val="002F0842"/>
    <w:rsid w:val="002F13B2"/>
    <w:rsid w:val="002F21DF"/>
    <w:rsid w:val="002F2533"/>
    <w:rsid w:val="002F2A47"/>
    <w:rsid w:val="002F483A"/>
    <w:rsid w:val="002F5F00"/>
    <w:rsid w:val="002F6B17"/>
    <w:rsid w:val="002F7D65"/>
    <w:rsid w:val="00300AF6"/>
    <w:rsid w:val="003011D2"/>
    <w:rsid w:val="0030136E"/>
    <w:rsid w:val="003015B7"/>
    <w:rsid w:val="00302762"/>
    <w:rsid w:val="003028B6"/>
    <w:rsid w:val="00302AFC"/>
    <w:rsid w:val="00302F1F"/>
    <w:rsid w:val="00303669"/>
    <w:rsid w:val="00303B24"/>
    <w:rsid w:val="00303D7B"/>
    <w:rsid w:val="00304D5F"/>
    <w:rsid w:val="00304DC1"/>
    <w:rsid w:val="0030554A"/>
    <w:rsid w:val="003055B2"/>
    <w:rsid w:val="00305ADC"/>
    <w:rsid w:val="00306569"/>
    <w:rsid w:val="00306C47"/>
    <w:rsid w:val="00306D28"/>
    <w:rsid w:val="00307205"/>
    <w:rsid w:val="00310B02"/>
    <w:rsid w:val="003115C9"/>
    <w:rsid w:val="00313020"/>
    <w:rsid w:val="00313174"/>
    <w:rsid w:val="00313235"/>
    <w:rsid w:val="003147AE"/>
    <w:rsid w:val="00314C1B"/>
    <w:rsid w:val="003152A0"/>
    <w:rsid w:val="0031771A"/>
    <w:rsid w:val="00317DE1"/>
    <w:rsid w:val="00320772"/>
    <w:rsid w:val="00320F64"/>
    <w:rsid w:val="00321560"/>
    <w:rsid w:val="0032277E"/>
    <w:rsid w:val="00324705"/>
    <w:rsid w:val="003258A3"/>
    <w:rsid w:val="003259DE"/>
    <w:rsid w:val="00326D07"/>
    <w:rsid w:val="00326F78"/>
    <w:rsid w:val="00330445"/>
    <w:rsid w:val="00331431"/>
    <w:rsid w:val="00332495"/>
    <w:rsid w:val="00332506"/>
    <w:rsid w:val="00332768"/>
    <w:rsid w:val="00332A8D"/>
    <w:rsid w:val="00332B7B"/>
    <w:rsid w:val="00332DAC"/>
    <w:rsid w:val="00333A16"/>
    <w:rsid w:val="0033426B"/>
    <w:rsid w:val="0033444A"/>
    <w:rsid w:val="003355B2"/>
    <w:rsid w:val="00335876"/>
    <w:rsid w:val="00335DEB"/>
    <w:rsid w:val="003372E9"/>
    <w:rsid w:val="00337ED0"/>
    <w:rsid w:val="0034038A"/>
    <w:rsid w:val="003404DF"/>
    <w:rsid w:val="0034063F"/>
    <w:rsid w:val="00340A77"/>
    <w:rsid w:val="00340EE6"/>
    <w:rsid w:val="00341240"/>
    <w:rsid w:val="003413DE"/>
    <w:rsid w:val="0034262D"/>
    <w:rsid w:val="00342774"/>
    <w:rsid w:val="00342D7E"/>
    <w:rsid w:val="003438EC"/>
    <w:rsid w:val="00343BDB"/>
    <w:rsid w:val="00343E6F"/>
    <w:rsid w:val="00344440"/>
    <w:rsid w:val="003456C4"/>
    <w:rsid w:val="00345CA6"/>
    <w:rsid w:val="00345CE4"/>
    <w:rsid w:val="003467C0"/>
    <w:rsid w:val="0034713B"/>
    <w:rsid w:val="00350483"/>
    <w:rsid w:val="00350775"/>
    <w:rsid w:val="00350A0A"/>
    <w:rsid w:val="00350B40"/>
    <w:rsid w:val="00350C65"/>
    <w:rsid w:val="00352230"/>
    <w:rsid w:val="00353D03"/>
    <w:rsid w:val="00353E35"/>
    <w:rsid w:val="00354B38"/>
    <w:rsid w:val="0035737D"/>
    <w:rsid w:val="0035770C"/>
    <w:rsid w:val="00357DD9"/>
    <w:rsid w:val="0036186F"/>
    <w:rsid w:val="00361CD9"/>
    <w:rsid w:val="00361DFF"/>
    <w:rsid w:val="0036233D"/>
    <w:rsid w:val="00363DC9"/>
    <w:rsid w:val="0036449E"/>
    <w:rsid w:val="0036485F"/>
    <w:rsid w:val="00365D0B"/>
    <w:rsid w:val="00365E61"/>
    <w:rsid w:val="003663EB"/>
    <w:rsid w:val="0036663F"/>
    <w:rsid w:val="00366BC2"/>
    <w:rsid w:val="00366C56"/>
    <w:rsid w:val="003675B0"/>
    <w:rsid w:val="003676B6"/>
    <w:rsid w:val="0037050F"/>
    <w:rsid w:val="0037086B"/>
    <w:rsid w:val="00370EAA"/>
    <w:rsid w:val="0037118D"/>
    <w:rsid w:val="00371193"/>
    <w:rsid w:val="00371F3B"/>
    <w:rsid w:val="00372182"/>
    <w:rsid w:val="003730B8"/>
    <w:rsid w:val="003736EE"/>
    <w:rsid w:val="00375DEF"/>
    <w:rsid w:val="003769A1"/>
    <w:rsid w:val="00376B32"/>
    <w:rsid w:val="00377075"/>
    <w:rsid w:val="00377354"/>
    <w:rsid w:val="00377DF3"/>
    <w:rsid w:val="00381514"/>
    <w:rsid w:val="00381B79"/>
    <w:rsid w:val="00381D25"/>
    <w:rsid w:val="00382E72"/>
    <w:rsid w:val="00382F30"/>
    <w:rsid w:val="0038304F"/>
    <w:rsid w:val="00383732"/>
    <w:rsid w:val="00383BF8"/>
    <w:rsid w:val="0038635F"/>
    <w:rsid w:val="0039087F"/>
    <w:rsid w:val="00390D15"/>
    <w:rsid w:val="0039144C"/>
    <w:rsid w:val="00392ACC"/>
    <w:rsid w:val="00392F0D"/>
    <w:rsid w:val="00393285"/>
    <w:rsid w:val="003938D7"/>
    <w:rsid w:val="003977A4"/>
    <w:rsid w:val="00397C88"/>
    <w:rsid w:val="003A0D1A"/>
    <w:rsid w:val="003A0F46"/>
    <w:rsid w:val="003A3BEF"/>
    <w:rsid w:val="003A4435"/>
    <w:rsid w:val="003A67E4"/>
    <w:rsid w:val="003A6D6F"/>
    <w:rsid w:val="003A760D"/>
    <w:rsid w:val="003A7B2A"/>
    <w:rsid w:val="003B039F"/>
    <w:rsid w:val="003B0662"/>
    <w:rsid w:val="003B0D06"/>
    <w:rsid w:val="003B0D7D"/>
    <w:rsid w:val="003B16A8"/>
    <w:rsid w:val="003B1F48"/>
    <w:rsid w:val="003B35E7"/>
    <w:rsid w:val="003B36E7"/>
    <w:rsid w:val="003B3FBD"/>
    <w:rsid w:val="003B410B"/>
    <w:rsid w:val="003B4D62"/>
    <w:rsid w:val="003B4EE0"/>
    <w:rsid w:val="003B5A4E"/>
    <w:rsid w:val="003B5CC9"/>
    <w:rsid w:val="003B6454"/>
    <w:rsid w:val="003B6906"/>
    <w:rsid w:val="003B6AA0"/>
    <w:rsid w:val="003B755C"/>
    <w:rsid w:val="003B7E27"/>
    <w:rsid w:val="003C04B7"/>
    <w:rsid w:val="003C1469"/>
    <w:rsid w:val="003C1785"/>
    <w:rsid w:val="003C17DD"/>
    <w:rsid w:val="003C1A20"/>
    <w:rsid w:val="003C1C4C"/>
    <w:rsid w:val="003C1F1C"/>
    <w:rsid w:val="003C24D9"/>
    <w:rsid w:val="003C2CD2"/>
    <w:rsid w:val="003C2D9C"/>
    <w:rsid w:val="003C50CA"/>
    <w:rsid w:val="003C5367"/>
    <w:rsid w:val="003C6518"/>
    <w:rsid w:val="003C75A4"/>
    <w:rsid w:val="003C7A4E"/>
    <w:rsid w:val="003D08AB"/>
    <w:rsid w:val="003D09C0"/>
    <w:rsid w:val="003D16E0"/>
    <w:rsid w:val="003D1B6B"/>
    <w:rsid w:val="003D1D4B"/>
    <w:rsid w:val="003D22D6"/>
    <w:rsid w:val="003D2AAD"/>
    <w:rsid w:val="003D3D4B"/>
    <w:rsid w:val="003D4D4D"/>
    <w:rsid w:val="003D6FEE"/>
    <w:rsid w:val="003D70C2"/>
    <w:rsid w:val="003D72C8"/>
    <w:rsid w:val="003D772B"/>
    <w:rsid w:val="003D7F8E"/>
    <w:rsid w:val="003E082D"/>
    <w:rsid w:val="003E1BBC"/>
    <w:rsid w:val="003E273B"/>
    <w:rsid w:val="003E33A7"/>
    <w:rsid w:val="003E3669"/>
    <w:rsid w:val="003E3B49"/>
    <w:rsid w:val="003E66DB"/>
    <w:rsid w:val="003E6D09"/>
    <w:rsid w:val="003E6D2D"/>
    <w:rsid w:val="003E7231"/>
    <w:rsid w:val="003E7637"/>
    <w:rsid w:val="003E7DDC"/>
    <w:rsid w:val="003F1418"/>
    <w:rsid w:val="003F185C"/>
    <w:rsid w:val="003F2549"/>
    <w:rsid w:val="003F32BD"/>
    <w:rsid w:val="003F3A23"/>
    <w:rsid w:val="003F444D"/>
    <w:rsid w:val="003F5495"/>
    <w:rsid w:val="003F5CF7"/>
    <w:rsid w:val="003F6159"/>
    <w:rsid w:val="003F626B"/>
    <w:rsid w:val="003F6849"/>
    <w:rsid w:val="003F69FA"/>
    <w:rsid w:val="003F7222"/>
    <w:rsid w:val="00400096"/>
    <w:rsid w:val="004006FF"/>
    <w:rsid w:val="00400D86"/>
    <w:rsid w:val="00400EE2"/>
    <w:rsid w:val="0040219F"/>
    <w:rsid w:val="0040259F"/>
    <w:rsid w:val="0040262B"/>
    <w:rsid w:val="00403390"/>
    <w:rsid w:val="00404381"/>
    <w:rsid w:val="00404515"/>
    <w:rsid w:val="004050ED"/>
    <w:rsid w:val="0040608E"/>
    <w:rsid w:val="00406BFD"/>
    <w:rsid w:val="00407258"/>
    <w:rsid w:val="00407B30"/>
    <w:rsid w:val="00407D63"/>
    <w:rsid w:val="004109F1"/>
    <w:rsid w:val="00411763"/>
    <w:rsid w:val="00411E23"/>
    <w:rsid w:val="00412699"/>
    <w:rsid w:val="00412832"/>
    <w:rsid w:val="00413BED"/>
    <w:rsid w:val="0041406B"/>
    <w:rsid w:val="00414F33"/>
    <w:rsid w:val="00415036"/>
    <w:rsid w:val="00415BE7"/>
    <w:rsid w:val="004165F0"/>
    <w:rsid w:val="00416C7E"/>
    <w:rsid w:val="00417A0A"/>
    <w:rsid w:val="0042077E"/>
    <w:rsid w:val="004219F7"/>
    <w:rsid w:val="00421B19"/>
    <w:rsid w:val="00421B94"/>
    <w:rsid w:val="00423D8E"/>
    <w:rsid w:val="00423EBE"/>
    <w:rsid w:val="00423F67"/>
    <w:rsid w:val="004271C3"/>
    <w:rsid w:val="00430195"/>
    <w:rsid w:val="004304B7"/>
    <w:rsid w:val="00430577"/>
    <w:rsid w:val="00430F89"/>
    <w:rsid w:val="004327CB"/>
    <w:rsid w:val="00432C25"/>
    <w:rsid w:val="00433FB5"/>
    <w:rsid w:val="004340DF"/>
    <w:rsid w:val="0043447C"/>
    <w:rsid w:val="004348B4"/>
    <w:rsid w:val="00436216"/>
    <w:rsid w:val="00436412"/>
    <w:rsid w:val="00436736"/>
    <w:rsid w:val="00436980"/>
    <w:rsid w:val="00437174"/>
    <w:rsid w:val="00441775"/>
    <w:rsid w:val="00441ECD"/>
    <w:rsid w:val="00442F24"/>
    <w:rsid w:val="0044339D"/>
    <w:rsid w:val="004433D2"/>
    <w:rsid w:val="004435F8"/>
    <w:rsid w:val="004455E5"/>
    <w:rsid w:val="00445A59"/>
    <w:rsid w:val="00445D14"/>
    <w:rsid w:val="00446445"/>
    <w:rsid w:val="00446758"/>
    <w:rsid w:val="004478C6"/>
    <w:rsid w:val="0045187B"/>
    <w:rsid w:val="00451C59"/>
    <w:rsid w:val="00452B56"/>
    <w:rsid w:val="00453D8E"/>
    <w:rsid w:val="00454423"/>
    <w:rsid w:val="0045524C"/>
    <w:rsid w:val="0045562B"/>
    <w:rsid w:val="00455F1A"/>
    <w:rsid w:val="00456A60"/>
    <w:rsid w:val="00457282"/>
    <w:rsid w:val="00457A8D"/>
    <w:rsid w:val="00460813"/>
    <w:rsid w:val="004610F6"/>
    <w:rsid w:val="00461325"/>
    <w:rsid w:val="00461B62"/>
    <w:rsid w:val="00461DB4"/>
    <w:rsid w:val="0046268D"/>
    <w:rsid w:val="00463316"/>
    <w:rsid w:val="00463B34"/>
    <w:rsid w:val="0046452D"/>
    <w:rsid w:val="00464B21"/>
    <w:rsid w:val="00465246"/>
    <w:rsid w:val="004653B7"/>
    <w:rsid w:val="0046612E"/>
    <w:rsid w:val="00466C20"/>
    <w:rsid w:val="00470121"/>
    <w:rsid w:val="00470B64"/>
    <w:rsid w:val="00470D9C"/>
    <w:rsid w:val="00470E46"/>
    <w:rsid w:val="00471AC9"/>
    <w:rsid w:val="0047210D"/>
    <w:rsid w:val="00472B73"/>
    <w:rsid w:val="0047304B"/>
    <w:rsid w:val="004733A2"/>
    <w:rsid w:val="00473618"/>
    <w:rsid w:val="00473DB3"/>
    <w:rsid w:val="004741C7"/>
    <w:rsid w:val="00474BB4"/>
    <w:rsid w:val="004751AF"/>
    <w:rsid w:val="0047627E"/>
    <w:rsid w:val="00480B10"/>
    <w:rsid w:val="004819CA"/>
    <w:rsid w:val="0048225B"/>
    <w:rsid w:val="00482C05"/>
    <w:rsid w:val="00484980"/>
    <w:rsid w:val="0048675D"/>
    <w:rsid w:val="00486D92"/>
    <w:rsid w:val="004872D8"/>
    <w:rsid w:val="004872FE"/>
    <w:rsid w:val="004875B8"/>
    <w:rsid w:val="00490C0A"/>
    <w:rsid w:val="00491A73"/>
    <w:rsid w:val="0049247C"/>
    <w:rsid w:val="0049340E"/>
    <w:rsid w:val="00493AB4"/>
    <w:rsid w:val="0049622B"/>
    <w:rsid w:val="0049692D"/>
    <w:rsid w:val="00496D1C"/>
    <w:rsid w:val="004978B2"/>
    <w:rsid w:val="004A0489"/>
    <w:rsid w:val="004A1B00"/>
    <w:rsid w:val="004A1D48"/>
    <w:rsid w:val="004A1D5F"/>
    <w:rsid w:val="004A2060"/>
    <w:rsid w:val="004A23AC"/>
    <w:rsid w:val="004A3A76"/>
    <w:rsid w:val="004A52B9"/>
    <w:rsid w:val="004A59A4"/>
    <w:rsid w:val="004A6300"/>
    <w:rsid w:val="004A7A5E"/>
    <w:rsid w:val="004B049C"/>
    <w:rsid w:val="004B1324"/>
    <w:rsid w:val="004B1540"/>
    <w:rsid w:val="004B1EC3"/>
    <w:rsid w:val="004B1EF7"/>
    <w:rsid w:val="004B25A5"/>
    <w:rsid w:val="004B2B66"/>
    <w:rsid w:val="004B3849"/>
    <w:rsid w:val="004B3F08"/>
    <w:rsid w:val="004B4175"/>
    <w:rsid w:val="004B4620"/>
    <w:rsid w:val="004B539A"/>
    <w:rsid w:val="004B59B2"/>
    <w:rsid w:val="004B67B7"/>
    <w:rsid w:val="004B782A"/>
    <w:rsid w:val="004C110F"/>
    <w:rsid w:val="004C11A1"/>
    <w:rsid w:val="004C184C"/>
    <w:rsid w:val="004C3350"/>
    <w:rsid w:val="004C343B"/>
    <w:rsid w:val="004C562A"/>
    <w:rsid w:val="004C59D6"/>
    <w:rsid w:val="004C63EC"/>
    <w:rsid w:val="004C66CF"/>
    <w:rsid w:val="004C6BA0"/>
    <w:rsid w:val="004C775E"/>
    <w:rsid w:val="004C7D31"/>
    <w:rsid w:val="004D0705"/>
    <w:rsid w:val="004D0D1F"/>
    <w:rsid w:val="004D0E6A"/>
    <w:rsid w:val="004D1436"/>
    <w:rsid w:val="004D1B14"/>
    <w:rsid w:val="004D21EF"/>
    <w:rsid w:val="004D260A"/>
    <w:rsid w:val="004D3842"/>
    <w:rsid w:val="004D3CE0"/>
    <w:rsid w:val="004D484A"/>
    <w:rsid w:val="004D49A6"/>
    <w:rsid w:val="004D4F91"/>
    <w:rsid w:val="004D66CF"/>
    <w:rsid w:val="004D6EE8"/>
    <w:rsid w:val="004E058F"/>
    <w:rsid w:val="004E0798"/>
    <w:rsid w:val="004E0A15"/>
    <w:rsid w:val="004E1142"/>
    <w:rsid w:val="004E1AB2"/>
    <w:rsid w:val="004E31F4"/>
    <w:rsid w:val="004E3BD4"/>
    <w:rsid w:val="004E4978"/>
    <w:rsid w:val="004E4C9C"/>
    <w:rsid w:val="004E523A"/>
    <w:rsid w:val="004E6B12"/>
    <w:rsid w:val="004E6BEC"/>
    <w:rsid w:val="004E715E"/>
    <w:rsid w:val="004E7937"/>
    <w:rsid w:val="004E79AD"/>
    <w:rsid w:val="004F0F73"/>
    <w:rsid w:val="004F1181"/>
    <w:rsid w:val="004F13AB"/>
    <w:rsid w:val="004F1509"/>
    <w:rsid w:val="004F1C76"/>
    <w:rsid w:val="004F1DDE"/>
    <w:rsid w:val="004F2070"/>
    <w:rsid w:val="004F2B00"/>
    <w:rsid w:val="004F36E8"/>
    <w:rsid w:val="004F39A6"/>
    <w:rsid w:val="004F3B09"/>
    <w:rsid w:val="004F4324"/>
    <w:rsid w:val="004F4397"/>
    <w:rsid w:val="004F4BE9"/>
    <w:rsid w:val="004F67F9"/>
    <w:rsid w:val="004F762C"/>
    <w:rsid w:val="004F771C"/>
    <w:rsid w:val="00500829"/>
    <w:rsid w:val="005010C6"/>
    <w:rsid w:val="00501997"/>
    <w:rsid w:val="00502031"/>
    <w:rsid w:val="0050476B"/>
    <w:rsid w:val="005059FA"/>
    <w:rsid w:val="00505D9A"/>
    <w:rsid w:val="00506418"/>
    <w:rsid w:val="00506F78"/>
    <w:rsid w:val="00510A9B"/>
    <w:rsid w:val="00512450"/>
    <w:rsid w:val="00513B8E"/>
    <w:rsid w:val="00514F2A"/>
    <w:rsid w:val="0051537A"/>
    <w:rsid w:val="00516173"/>
    <w:rsid w:val="0051672C"/>
    <w:rsid w:val="00517FA6"/>
    <w:rsid w:val="00520CF3"/>
    <w:rsid w:val="00520D71"/>
    <w:rsid w:val="0052108B"/>
    <w:rsid w:val="0052135D"/>
    <w:rsid w:val="0052196B"/>
    <w:rsid w:val="00522BB3"/>
    <w:rsid w:val="00522F73"/>
    <w:rsid w:val="00524B9F"/>
    <w:rsid w:val="00524E96"/>
    <w:rsid w:val="00526041"/>
    <w:rsid w:val="00530051"/>
    <w:rsid w:val="00532A73"/>
    <w:rsid w:val="00532D87"/>
    <w:rsid w:val="00532F9A"/>
    <w:rsid w:val="0053302D"/>
    <w:rsid w:val="00533935"/>
    <w:rsid w:val="00534C2A"/>
    <w:rsid w:val="00534DA3"/>
    <w:rsid w:val="00535717"/>
    <w:rsid w:val="0053574A"/>
    <w:rsid w:val="00535B26"/>
    <w:rsid w:val="00536321"/>
    <w:rsid w:val="00536811"/>
    <w:rsid w:val="00537BBC"/>
    <w:rsid w:val="0054053B"/>
    <w:rsid w:val="005411BB"/>
    <w:rsid w:val="00543776"/>
    <w:rsid w:val="00543C01"/>
    <w:rsid w:val="00545398"/>
    <w:rsid w:val="0054588C"/>
    <w:rsid w:val="00545924"/>
    <w:rsid w:val="00546350"/>
    <w:rsid w:val="00546635"/>
    <w:rsid w:val="00547FB3"/>
    <w:rsid w:val="00550330"/>
    <w:rsid w:val="0055154A"/>
    <w:rsid w:val="00551742"/>
    <w:rsid w:val="00552F28"/>
    <w:rsid w:val="0055311C"/>
    <w:rsid w:val="0055346E"/>
    <w:rsid w:val="005536ED"/>
    <w:rsid w:val="00554733"/>
    <w:rsid w:val="00554C11"/>
    <w:rsid w:val="005560D1"/>
    <w:rsid w:val="00557003"/>
    <w:rsid w:val="00557061"/>
    <w:rsid w:val="00557EBC"/>
    <w:rsid w:val="0056006A"/>
    <w:rsid w:val="0056187F"/>
    <w:rsid w:val="005618DB"/>
    <w:rsid w:val="00561A96"/>
    <w:rsid w:val="00561AEF"/>
    <w:rsid w:val="00562E0D"/>
    <w:rsid w:val="005631F1"/>
    <w:rsid w:val="005639E1"/>
    <w:rsid w:val="00563F34"/>
    <w:rsid w:val="005642DD"/>
    <w:rsid w:val="00564A07"/>
    <w:rsid w:val="00565CD4"/>
    <w:rsid w:val="005669D9"/>
    <w:rsid w:val="00566E41"/>
    <w:rsid w:val="00570693"/>
    <w:rsid w:val="005706E2"/>
    <w:rsid w:val="00570957"/>
    <w:rsid w:val="00572E4A"/>
    <w:rsid w:val="00573C9A"/>
    <w:rsid w:val="0057409B"/>
    <w:rsid w:val="005741C2"/>
    <w:rsid w:val="00575CA8"/>
    <w:rsid w:val="0057627C"/>
    <w:rsid w:val="00576770"/>
    <w:rsid w:val="00576C3C"/>
    <w:rsid w:val="00576D3B"/>
    <w:rsid w:val="00580AF7"/>
    <w:rsid w:val="005827A3"/>
    <w:rsid w:val="00583414"/>
    <w:rsid w:val="00583DAC"/>
    <w:rsid w:val="00584269"/>
    <w:rsid w:val="00584EDD"/>
    <w:rsid w:val="0058534E"/>
    <w:rsid w:val="00585792"/>
    <w:rsid w:val="005867D6"/>
    <w:rsid w:val="0058696A"/>
    <w:rsid w:val="005877BC"/>
    <w:rsid w:val="0059077D"/>
    <w:rsid w:val="005909A8"/>
    <w:rsid w:val="005910F9"/>
    <w:rsid w:val="0059112A"/>
    <w:rsid w:val="005918E6"/>
    <w:rsid w:val="00591B5F"/>
    <w:rsid w:val="0059216C"/>
    <w:rsid w:val="00592458"/>
    <w:rsid w:val="00593BCA"/>
    <w:rsid w:val="00594937"/>
    <w:rsid w:val="005954F1"/>
    <w:rsid w:val="005957E9"/>
    <w:rsid w:val="00595DF4"/>
    <w:rsid w:val="00596F13"/>
    <w:rsid w:val="005A01B0"/>
    <w:rsid w:val="005A0C17"/>
    <w:rsid w:val="005A11CA"/>
    <w:rsid w:val="005A1735"/>
    <w:rsid w:val="005A1B24"/>
    <w:rsid w:val="005A2D3B"/>
    <w:rsid w:val="005A2F60"/>
    <w:rsid w:val="005A30BE"/>
    <w:rsid w:val="005A5D69"/>
    <w:rsid w:val="005A6459"/>
    <w:rsid w:val="005A71BC"/>
    <w:rsid w:val="005A7CDE"/>
    <w:rsid w:val="005B0805"/>
    <w:rsid w:val="005B0861"/>
    <w:rsid w:val="005B0DD6"/>
    <w:rsid w:val="005B0E94"/>
    <w:rsid w:val="005B100F"/>
    <w:rsid w:val="005B13E7"/>
    <w:rsid w:val="005B4B8C"/>
    <w:rsid w:val="005B4F68"/>
    <w:rsid w:val="005B54A0"/>
    <w:rsid w:val="005C22EB"/>
    <w:rsid w:val="005C2834"/>
    <w:rsid w:val="005C4218"/>
    <w:rsid w:val="005C4BD2"/>
    <w:rsid w:val="005C4C84"/>
    <w:rsid w:val="005C4FD6"/>
    <w:rsid w:val="005C5271"/>
    <w:rsid w:val="005C6274"/>
    <w:rsid w:val="005C6366"/>
    <w:rsid w:val="005C6ADF"/>
    <w:rsid w:val="005C6E57"/>
    <w:rsid w:val="005C7354"/>
    <w:rsid w:val="005C776C"/>
    <w:rsid w:val="005C7BE5"/>
    <w:rsid w:val="005C7C85"/>
    <w:rsid w:val="005D0A27"/>
    <w:rsid w:val="005D1A48"/>
    <w:rsid w:val="005D206E"/>
    <w:rsid w:val="005D299F"/>
    <w:rsid w:val="005D3A7D"/>
    <w:rsid w:val="005D452B"/>
    <w:rsid w:val="005D47F9"/>
    <w:rsid w:val="005D492B"/>
    <w:rsid w:val="005D4AA8"/>
    <w:rsid w:val="005D4DD8"/>
    <w:rsid w:val="005D5E6D"/>
    <w:rsid w:val="005D74D9"/>
    <w:rsid w:val="005D74EE"/>
    <w:rsid w:val="005D7E14"/>
    <w:rsid w:val="005E1911"/>
    <w:rsid w:val="005E22B7"/>
    <w:rsid w:val="005E2F45"/>
    <w:rsid w:val="005E3E27"/>
    <w:rsid w:val="005E44B5"/>
    <w:rsid w:val="005E4C8A"/>
    <w:rsid w:val="005E4E79"/>
    <w:rsid w:val="005E571B"/>
    <w:rsid w:val="005E5A6A"/>
    <w:rsid w:val="005E5B05"/>
    <w:rsid w:val="005E698B"/>
    <w:rsid w:val="005F0F17"/>
    <w:rsid w:val="005F2C86"/>
    <w:rsid w:val="005F2FED"/>
    <w:rsid w:val="005F3351"/>
    <w:rsid w:val="005F39C6"/>
    <w:rsid w:val="005F3F1A"/>
    <w:rsid w:val="005F4428"/>
    <w:rsid w:val="005F4552"/>
    <w:rsid w:val="005F5082"/>
    <w:rsid w:val="005F651F"/>
    <w:rsid w:val="005F6743"/>
    <w:rsid w:val="005F6A5F"/>
    <w:rsid w:val="005F7560"/>
    <w:rsid w:val="005F776A"/>
    <w:rsid w:val="005F78AB"/>
    <w:rsid w:val="00600151"/>
    <w:rsid w:val="0060041A"/>
    <w:rsid w:val="00600617"/>
    <w:rsid w:val="006007F6"/>
    <w:rsid w:val="00600BE1"/>
    <w:rsid w:val="00601348"/>
    <w:rsid w:val="00601625"/>
    <w:rsid w:val="00602771"/>
    <w:rsid w:val="00602DDE"/>
    <w:rsid w:val="00603DF9"/>
    <w:rsid w:val="006040D4"/>
    <w:rsid w:val="00604E13"/>
    <w:rsid w:val="00605BA4"/>
    <w:rsid w:val="00607772"/>
    <w:rsid w:val="00607D6C"/>
    <w:rsid w:val="00607E28"/>
    <w:rsid w:val="00607F2E"/>
    <w:rsid w:val="00610A15"/>
    <w:rsid w:val="0061188E"/>
    <w:rsid w:val="0061195C"/>
    <w:rsid w:val="00613E63"/>
    <w:rsid w:val="00616CBF"/>
    <w:rsid w:val="006175C6"/>
    <w:rsid w:val="0061769D"/>
    <w:rsid w:val="006176A7"/>
    <w:rsid w:val="0062000D"/>
    <w:rsid w:val="00620693"/>
    <w:rsid w:val="00621242"/>
    <w:rsid w:val="006219CC"/>
    <w:rsid w:val="00621E23"/>
    <w:rsid w:val="00621F2C"/>
    <w:rsid w:val="00621FFB"/>
    <w:rsid w:val="00622331"/>
    <w:rsid w:val="00622847"/>
    <w:rsid w:val="00622B51"/>
    <w:rsid w:val="00622DFA"/>
    <w:rsid w:val="0062382B"/>
    <w:rsid w:val="00623D1E"/>
    <w:rsid w:val="006249AF"/>
    <w:rsid w:val="00624E9C"/>
    <w:rsid w:val="006254CA"/>
    <w:rsid w:val="0062579F"/>
    <w:rsid w:val="00625F87"/>
    <w:rsid w:val="00626060"/>
    <w:rsid w:val="006267F0"/>
    <w:rsid w:val="00626BCC"/>
    <w:rsid w:val="00626BF5"/>
    <w:rsid w:val="00627937"/>
    <w:rsid w:val="00631AC6"/>
    <w:rsid w:val="00631B41"/>
    <w:rsid w:val="00632C34"/>
    <w:rsid w:val="00633B98"/>
    <w:rsid w:val="006344B6"/>
    <w:rsid w:val="00634790"/>
    <w:rsid w:val="0063551E"/>
    <w:rsid w:val="0063680B"/>
    <w:rsid w:val="00636D93"/>
    <w:rsid w:val="00637168"/>
    <w:rsid w:val="00637172"/>
    <w:rsid w:val="00640C96"/>
    <w:rsid w:val="00640D7D"/>
    <w:rsid w:val="00643F79"/>
    <w:rsid w:val="0064408C"/>
    <w:rsid w:val="00644C15"/>
    <w:rsid w:val="00644C35"/>
    <w:rsid w:val="0064636E"/>
    <w:rsid w:val="00646936"/>
    <w:rsid w:val="00650709"/>
    <w:rsid w:val="00650B7F"/>
    <w:rsid w:val="0065143F"/>
    <w:rsid w:val="006519C9"/>
    <w:rsid w:val="006523AE"/>
    <w:rsid w:val="00653535"/>
    <w:rsid w:val="00653858"/>
    <w:rsid w:val="00653EE5"/>
    <w:rsid w:val="006546A6"/>
    <w:rsid w:val="006546D6"/>
    <w:rsid w:val="0065526E"/>
    <w:rsid w:val="0065598B"/>
    <w:rsid w:val="00656058"/>
    <w:rsid w:val="00656706"/>
    <w:rsid w:val="00656B68"/>
    <w:rsid w:val="0066249A"/>
    <w:rsid w:val="00662C5C"/>
    <w:rsid w:val="00663E4A"/>
    <w:rsid w:val="0066401B"/>
    <w:rsid w:val="00664236"/>
    <w:rsid w:val="006648C1"/>
    <w:rsid w:val="00664996"/>
    <w:rsid w:val="0066624E"/>
    <w:rsid w:val="006706C6"/>
    <w:rsid w:val="0067075B"/>
    <w:rsid w:val="00671CB2"/>
    <w:rsid w:val="006721E5"/>
    <w:rsid w:val="00672B02"/>
    <w:rsid w:val="00673889"/>
    <w:rsid w:val="006739A6"/>
    <w:rsid w:val="00675509"/>
    <w:rsid w:val="00675C75"/>
    <w:rsid w:val="006760B0"/>
    <w:rsid w:val="00676DAD"/>
    <w:rsid w:val="00677F71"/>
    <w:rsid w:val="00680751"/>
    <w:rsid w:val="0068121C"/>
    <w:rsid w:val="006816DD"/>
    <w:rsid w:val="00681772"/>
    <w:rsid w:val="00682429"/>
    <w:rsid w:val="00687E24"/>
    <w:rsid w:val="00687E43"/>
    <w:rsid w:val="00687F6D"/>
    <w:rsid w:val="00690B72"/>
    <w:rsid w:val="00691890"/>
    <w:rsid w:val="00691C76"/>
    <w:rsid w:val="0069305B"/>
    <w:rsid w:val="00695B77"/>
    <w:rsid w:val="0069671E"/>
    <w:rsid w:val="006A0584"/>
    <w:rsid w:val="006A078E"/>
    <w:rsid w:val="006A0E2E"/>
    <w:rsid w:val="006A13BE"/>
    <w:rsid w:val="006A1408"/>
    <w:rsid w:val="006A16E3"/>
    <w:rsid w:val="006A175D"/>
    <w:rsid w:val="006A1D8E"/>
    <w:rsid w:val="006A21EF"/>
    <w:rsid w:val="006A299C"/>
    <w:rsid w:val="006A2D2D"/>
    <w:rsid w:val="006A3E6D"/>
    <w:rsid w:val="006A3F1F"/>
    <w:rsid w:val="006A482A"/>
    <w:rsid w:val="006A4CC0"/>
    <w:rsid w:val="006A4DAC"/>
    <w:rsid w:val="006A500F"/>
    <w:rsid w:val="006A5570"/>
    <w:rsid w:val="006A5BE9"/>
    <w:rsid w:val="006A6AE9"/>
    <w:rsid w:val="006A7270"/>
    <w:rsid w:val="006A7600"/>
    <w:rsid w:val="006B0CBA"/>
    <w:rsid w:val="006B0D31"/>
    <w:rsid w:val="006B2D23"/>
    <w:rsid w:val="006B357F"/>
    <w:rsid w:val="006B3595"/>
    <w:rsid w:val="006B3F64"/>
    <w:rsid w:val="006B5627"/>
    <w:rsid w:val="006B6257"/>
    <w:rsid w:val="006B66DD"/>
    <w:rsid w:val="006B70E5"/>
    <w:rsid w:val="006C00DB"/>
    <w:rsid w:val="006C05B9"/>
    <w:rsid w:val="006C0951"/>
    <w:rsid w:val="006C14F0"/>
    <w:rsid w:val="006C15AA"/>
    <w:rsid w:val="006C1D56"/>
    <w:rsid w:val="006C2331"/>
    <w:rsid w:val="006C23D6"/>
    <w:rsid w:val="006C279A"/>
    <w:rsid w:val="006C2846"/>
    <w:rsid w:val="006C2D8B"/>
    <w:rsid w:val="006C3307"/>
    <w:rsid w:val="006C3AC9"/>
    <w:rsid w:val="006C3B1C"/>
    <w:rsid w:val="006C43FF"/>
    <w:rsid w:val="006C4ADF"/>
    <w:rsid w:val="006C5089"/>
    <w:rsid w:val="006C5334"/>
    <w:rsid w:val="006C5B9D"/>
    <w:rsid w:val="006C6E11"/>
    <w:rsid w:val="006C758C"/>
    <w:rsid w:val="006C7725"/>
    <w:rsid w:val="006D0021"/>
    <w:rsid w:val="006D16C6"/>
    <w:rsid w:val="006D252D"/>
    <w:rsid w:val="006D2A08"/>
    <w:rsid w:val="006D3514"/>
    <w:rsid w:val="006D3AE0"/>
    <w:rsid w:val="006D4432"/>
    <w:rsid w:val="006D522F"/>
    <w:rsid w:val="006D54E6"/>
    <w:rsid w:val="006D5CC2"/>
    <w:rsid w:val="006D64B7"/>
    <w:rsid w:val="006D68B8"/>
    <w:rsid w:val="006D6BC5"/>
    <w:rsid w:val="006D7673"/>
    <w:rsid w:val="006D785B"/>
    <w:rsid w:val="006D7B31"/>
    <w:rsid w:val="006E0684"/>
    <w:rsid w:val="006E1822"/>
    <w:rsid w:val="006E2421"/>
    <w:rsid w:val="006E2AD1"/>
    <w:rsid w:val="006E31CA"/>
    <w:rsid w:val="006E35A8"/>
    <w:rsid w:val="006E3C4B"/>
    <w:rsid w:val="006E437F"/>
    <w:rsid w:val="006E4F01"/>
    <w:rsid w:val="006E670C"/>
    <w:rsid w:val="006E67DB"/>
    <w:rsid w:val="006E7F26"/>
    <w:rsid w:val="006F0107"/>
    <w:rsid w:val="006F0FA2"/>
    <w:rsid w:val="006F1691"/>
    <w:rsid w:val="006F284C"/>
    <w:rsid w:val="006F2DD5"/>
    <w:rsid w:val="006F2ED8"/>
    <w:rsid w:val="006F3F18"/>
    <w:rsid w:val="006F3FC5"/>
    <w:rsid w:val="006F4438"/>
    <w:rsid w:val="006F5BAF"/>
    <w:rsid w:val="006F6879"/>
    <w:rsid w:val="006F6CA8"/>
    <w:rsid w:val="006F7061"/>
    <w:rsid w:val="006F773F"/>
    <w:rsid w:val="006F79B2"/>
    <w:rsid w:val="006F7D1F"/>
    <w:rsid w:val="007002FC"/>
    <w:rsid w:val="0070044E"/>
    <w:rsid w:val="00700D5A"/>
    <w:rsid w:val="007014A1"/>
    <w:rsid w:val="00702BDD"/>
    <w:rsid w:val="00702C93"/>
    <w:rsid w:val="00703B9D"/>
    <w:rsid w:val="00703E8D"/>
    <w:rsid w:val="00703F61"/>
    <w:rsid w:val="00704E65"/>
    <w:rsid w:val="00704E8A"/>
    <w:rsid w:val="007053ED"/>
    <w:rsid w:val="007053F7"/>
    <w:rsid w:val="00706296"/>
    <w:rsid w:val="00706387"/>
    <w:rsid w:val="00706776"/>
    <w:rsid w:val="007068C2"/>
    <w:rsid w:val="00706B4A"/>
    <w:rsid w:val="00707910"/>
    <w:rsid w:val="00707D08"/>
    <w:rsid w:val="00711E47"/>
    <w:rsid w:val="00711E54"/>
    <w:rsid w:val="00712111"/>
    <w:rsid w:val="00712675"/>
    <w:rsid w:val="007128E7"/>
    <w:rsid w:val="00714421"/>
    <w:rsid w:val="007150BA"/>
    <w:rsid w:val="007159DB"/>
    <w:rsid w:val="007165EC"/>
    <w:rsid w:val="00716947"/>
    <w:rsid w:val="00716AF6"/>
    <w:rsid w:val="00717FA8"/>
    <w:rsid w:val="007206DD"/>
    <w:rsid w:val="007206FC"/>
    <w:rsid w:val="00720855"/>
    <w:rsid w:val="00721181"/>
    <w:rsid w:val="00721713"/>
    <w:rsid w:val="00721DB1"/>
    <w:rsid w:val="007223DA"/>
    <w:rsid w:val="0072249C"/>
    <w:rsid w:val="00722785"/>
    <w:rsid w:val="007229CB"/>
    <w:rsid w:val="00722C4C"/>
    <w:rsid w:val="00723EA0"/>
    <w:rsid w:val="007242BC"/>
    <w:rsid w:val="007261F8"/>
    <w:rsid w:val="007269ED"/>
    <w:rsid w:val="0072721C"/>
    <w:rsid w:val="007272BD"/>
    <w:rsid w:val="00727B78"/>
    <w:rsid w:val="00730428"/>
    <w:rsid w:val="007308A1"/>
    <w:rsid w:val="0073133A"/>
    <w:rsid w:val="007331B4"/>
    <w:rsid w:val="0073341A"/>
    <w:rsid w:val="007337A4"/>
    <w:rsid w:val="00734089"/>
    <w:rsid w:val="007344D5"/>
    <w:rsid w:val="0073466E"/>
    <w:rsid w:val="00735ABB"/>
    <w:rsid w:val="0073616C"/>
    <w:rsid w:val="007365EE"/>
    <w:rsid w:val="007366BF"/>
    <w:rsid w:val="0073736D"/>
    <w:rsid w:val="00737741"/>
    <w:rsid w:val="00737793"/>
    <w:rsid w:val="00737E5F"/>
    <w:rsid w:val="00740CD2"/>
    <w:rsid w:val="007423B3"/>
    <w:rsid w:val="00742410"/>
    <w:rsid w:val="00742688"/>
    <w:rsid w:val="00742B01"/>
    <w:rsid w:val="0074332B"/>
    <w:rsid w:val="00743C85"/>
    <w:rsid w:val="0074469D"/>
    <w:rsid w:val="00744AD9"/>
    <w:rsid w:val="00745077"/>
    <w:rsid w:val="00745127"/>
    <w:rsid w:val="00745A34"/>
    <w:rsid w:val="00745E4F"/>
    <w:rsid w:val="00747789"/>
    <w:rsid w:val="00747E7B"/>
    <w:rsid w:val="00750614"/>
    <w:rsid w:val="00750B73"/>
    <w:rsid w:val="007512E6"/>
    <w:rsid w:val="00753865"/>
    <w:rsid w:val="00754305"/>
    <w:rsid w:val="00754996"/>
    <w:rsid w:val="00755BFF"/>
    <w:rsid w:val="00756079"/>
    <w:rsid w:val="007607ED"/>
    <w:rsid w:val="00760A1F"/>
    <w:rsid w:val="00760C90"/>
    <w:rsid w:val="00760D84"/>
    <w:rsid w:val="0076112F"/>
    <w:rsid w:val="00761258"/>
    <w:rsid w:val="00761430"/>
    <w:rsid w:val="007621E0"/>
    <w:rsid w:val="00764353"/>
    <w:rsid w:val="0076488C"/>
    <w:rsid w:val="00765C63"/>
    <w:rsid w:val="0076677A"/>
    <w:rsid w:val="00767C9F"/>
    <w:rsid w:val="0077045A"/>
    <w:rsid w:val="00770983"/>
    <w:rsid w:val="007717F1"/>
    <w:rsid w:val="00772B4D"/>
    <w:rsid w:val="00773913"/>
    <w:rsid w:val="00773D66"/>
    <w:rsid w:val="00774D30"/>
    <w:rsid w:val="0077589E"/>
    <w:rsid w:val="00776234"/>
    <w:rsid w:val="007778EA"/>
    <w:rsid w:val="00780268"/>
    <w:rsid w:val="00780699"/>
    <w:rsid w:val="00781CC2"/>
    <w:rsid w:val="00781D9D"/>
    <w:rsid w:val="007823F3"/>
    <w:rsid w:val="00782EFF"/>
    <w:rsid w:val="00783A15"/>
    <w:rsid w:val="007843E6"/>
    <w:rsid w:val="0078444D"/>
    <w:rsid w:val="00784756"/>
    <w:rsid w:val="007847B2"/>
    <w:rsid w:val="007850E7"/>
    <w:rsid w:val="0078599E"/>
    <w:rsid w:val="00785A98"/>
    <w:rsid w:val="00790D79"/>
    <w:rsid w:val="00791429"/>
    <w:rsid w:val="007932A8"/>
    <w:rsid w:val="00793774"/>
    <w:rsid w:val="0079426E"/>
    <w:rsid w:val="007943BB"/>
    <w:rsid w:val="007955CB"/>
    <w:rsid w:val="00796C67"/>
    <w:rsid w:val="00796DDD"/>
    <w:rsid w:val="00797291"/>
    <w:rsid w:val="0079745A"/>
    <w:rsid w:val="007978CE"/>
    <w:rsid w:val="007A00E6"/>
    <w:rsid w:val="007A01A3"/>
    <w:rsid w:val="007A118E"/>
    <w:rsid w:val="007A1FC2"/>
    <w:rsid w:val="007A2140"/>
    <w:rsid w:val="007A3312"/>
    <w:rsid w:val="007A3C7F"/>
    <w:rsid w:val="007A42EE"/>
    <w:rsid w:val="007A51F0"/>
    <w:rsid w:val="007A553F"/>
    <w:rsid w:val="007A58FE"/>
    <w:rsid w:val="007A72B7"/>
    <w:rsid w:val="007A7FAA"/>
    <w:rsid w:val="007B0F77"/>
    <w:rsid w:val="007B12A6"/>
    <w:rsid w:val="007B166E"/>
    <w:rsid w:val="007B2709"/>
    <w:rsid w:val="007B5254"/>
    <w:rsid w:val="007B52CA"/>
    <w:rsid w:val="007B5E77"/>
    <w:rsid w:val="007B6B26"/>
    <w:rsid w:val="007B7105"/>
    <w:rsid w:val="007B74C7"/>
    <w:rsid w:val="007C20B4"/>
    <w:rsid w:val="007C288A"/>
    <w:rsid w:val="007C42AD"/>
    <w:rsid w:val="007C4A5B"/>
    <w:rsid w:val="007C566E"/>
    <w:rsid w:val="007C5C3E"/>
    <w:rsid w:val="007C5D3F"/>
    <w:rsid w:val="007D2FB2"/>
    <w:rsid w:val="007D39AF"/>
    <w:rsid w:val="007D4799"/>
    <w:rsid w:val="007D505C"/>
    <w:rsid w:val="007D5632"/>
    <w:rsid w:val="007D5810"/>
    <w:rsid w:val="007D6C2F"/>
    <w:rsid w:val="007D7E1F"/>
    <w:rsid w:val="007E020A"/>
    <w:rsid w:val="007E2431"/>
    <w:rsid w:val="007E26BE"/>
    <w:rsid w:val="007E3116"/>
    <w:rsid w:val="007E4E04"/>
    <w:rsid w:val="007E57FB"/>
    <w:rsid w:val="007E5E2E"/>
    <w:rsid w:val="007E63DE"/>
    <w:rsid w:val="007E7A60"/>
    <w:rsid w:val="007E7D62"/>
    <w:rsid w:val="007E7DD7"/>
    <w:rsid w:val="007F0479"/>
    <w:rsid w:val="007F07DF"/>
    <w:rsid w:val="007F0E52"/>
    <w:rsid w:val="007F0FA3"/>
    <w:rsid w:val="007F2D9D"/>
    <w:rsid w:val="007F2E69"/>
    <w:rsid w:val="007F3A22"/>
    <w:rsid w:val="007F4AEE"/>
    <w:rsid w:val="007F5529"/>
    <w:rsid w:val="007F560B"/>
    <w:rsid w:val="007F5A28"/>
    <w:rsid w:val="007F63A8"/>
    <w:rsid w:val="007F74D7"/>
    <w:rsid w:val="00801FE7"/>
    <w:rsid w:val="0080254B"/>
    <w:rsid w:val="00803343"/>
    <w:rsid w:val="008037FF"/>
    <w:rsid w:val="008046CF"/>
    <w:rsid w:val="00804B11"/>
    <w:rsid w:val="00804BE7"/>
    <w:rsid w:val="00806033"/>
    <w:rsid w:val="00806319"/>
    <w:rsid w:val="008066E5"/>
    <w:rsid w:val="00806FCE"/>
    <w:rsid w:val="0080710B"/>
    <w:rsid w:val="0080744B"/>
    <w:rsid w:val="00807BD6"/>
    <w:rsid w:val="00810D86"/>
    <w:rsid w:val="008125E3"/>
    <w:rsid w:val="00812663"/>
    <w:rsid w:val="008128D7"/>
    <w:rsid w:val="00813648"/>
    <w:rsid w:val="00813ECE"/>
    <w:rsid w:val="00814078"/>
    <w:rsid w:val="0081501C"/>
    <w:rsid w:val="008155C1"/>
    <w:rsid w:val="008179D1"/>
    <w:rsid w:val="00817B70"/>
    <w:rsid w:val="00820124"/>
    <w:rsid w:val="00820BE6"/>
    <w:rsid w:val="00821D7A"/>
    <w:rsid w:val="00821D88"/>
    <w:rsid w:val="00822739"/>
    <w:rsid w:val="008233C9"/>
    <w:rsid w:val="00823CA5"/>
    <w:rsid w:val="0082411F"/>
    <w:rsid w:val="00824D9D"/>
    <w:rsid w:val="00825788"/>
    <w:rsid w:val="00825863"/>
    <w:rsid w:val="00825B03"/>
    <w:rsid w:val="008268D4"/>
    <w:rsid w:val="00827CAE"/>
    <w:rsid w:val="008301B2"/>
    <w:rsid w:val="0083153A"/>
    <w:rsid w:val="00832953"/>
    <w:rsid w:val="00832B16"/>
    <w:rsid w:val="00832E2A"/>
    <w:rsid w:val="008340BD"/>
    <w:rsid w:val="00835227"/>
    <w:rsid w:val="008352CD"/>
    <w:rsid w:val="008356F1"/>
    <w:rsid w:val="008356F8"/>
    <w:rsid w:val="00835A12"/>
    <w:rsid w:val="00836021"/>
    <w:rsid w:val="00836086"/>
    <w:rsid w:val="00837A94"/>
    <w:rsid w:val="00840B50"/>
    <w:rsid w:val="00840C57"/>
    <w:rsid w:val="00840DCE"/>
    <w:rsid w:val="00841114"/>
    <w:rsid w:val="00842711"/>
    <w:rsid w:val="00843017"/>
    <w:rsid w:val="0084354B"/>
    <w:rsid w:val="0084396C"/>
    <w:rsid w:val="00843E81"/>
    <w:rsid w:val="00844EFD"/>
    <w:rsid w:val="00845A45"/>
    <w:rsid w:val="00845C59"/>
    <w:rsid w:val="00845FFF"/>
    <w:rsid w:val="0084651B"/>
    <w:rsid w:val="008466A8"/>
    <w:rsid w:val="00851485"/>
    <w:rsid w:val="00851A2F"/>
    <w:rsid w:val="00851C9E"/>
    <w:rsid w:val="0085254D"/>
    <w:rsid w:val="00852924"/>
    <w:rsid w:val="00852BB3"/>
    <w:rsid w:val="0085483C"/>
    <w:rsid w:val="00854F7C"/>
    <w:rsid w:val="00854FD6"/>
    <w:rsid w:val="00855AB1"/>
    <w:rsid w:val="00856507"/>
    <w:rsid w:val="00856771"/>
    <w:rsid w:val="00857035"/>
    <w:rsid w:val="00857BB9"/>
    <w:rsid w:val="00860211"/>
    <w:rsid w:val="0086036B"/>
    <w:rsid w:val="008603FA"/>
    <w:rsid w:val="00863F00"/>
    <w:rsid w:val="00863FD4"/>
    <w:rsid w:val="00864282"/>
    <w:rsid w:val="00864368"/>
    <w:rsid w:val="00864815"/>
    <w:rsid w:val="00864B72"/>
    <w:rsid w:val="00864DEE"/>
    <w:rsid w:val="00865D98"/>
    <w:rsid w:val="008671CC"/>
    <w:rsid w:val="00867AC0"/>
    <w:rsid w:val="00867E5F"/>
    <w:rsid w:val="008706CD"/>
    <w:rsid w:val="0087077C"/>
    <w:rsid w:val="0087132A"/>
    <w:rsid w:val="008720FB"/>
    <w:rsid w:val="00872181"/>
    <w:rsid w:val="008725A3"/>
    <w:rsid w:val="00873413"/>
    <w:rsid w:val="008742B5"/>
    <w:rsid w:val="0087492F"/>
    <w:rsid w:val="008749FD"/>
    <w:rsid w:val="00875BC9"/>
    <w:rsid w:val="00876187"/>
    <w:rsid w:val="00876262"/>
    <w:rsid w:val="0087692B"/>
    <w:rsid w:val="00876B98"/>
    <w:rsid w:val="00876C8B"/>
    <w:rsid w:val="00876E95"/>
    <w:rsid w:val="00876FE4"/>
    <w:rsid w:val="00877F6E"/>
    <w:rsid w:val="008806B0"/>
    <w:rsid w:val="008807A8"/>
    <w:rsid w:val="0088108E"/>
    <w:rsid w:val="00881300"/>
    <w:rsid w:val="0088156A"/>
    <w:rsid w:val="0088168F"/>
    <w:rsid w:val="0088173D"/>
    <w:rsid w:val="00881C1D"/>
    <w:rsid w:val="008821EB"/>
    <w:rsid w:val="008824D2"/>
    <w:rsid w:val="00883634"/>
    <w:rsid w:val="00884178"/>
    <w:rsid w:val="00885B71"/>
    <w:rsid w:val="008865B9"/>
    <w:rsid w:val="008872EF"/>
    <w:rsid w:val="0089022B"/>
    <w:rsid w:val="0089054C"/>
    <w:rsid w:val="00890B02"/>
    <w:rsid w:val="00892318"/>
    <w:rsid w:val="00892A24"/>
    <w:rsid w:val="00892C88"/>
    <w:rsid w:val="0089364A"/>
    <w:rsid w:val="00893864"/>
    <w:rsid w:val="008941C1"/>
    <w:rsid w:val="0089558A"/>
    <w:rsid w:val="00895862"/>
    <w:rsid w:val="00895C51"/>
    <w:rsid w:val="00896509"/>
    <w:rsid w:val="00897714"/>
    <w:rsid w:val="00897BAC"/>
    <w:rsid w:val="00897C4D"/>
    <w:rsid w:val="00897C9A"/>
    <w:rsid w:val="008A11A5"/>
    <w:rsid w:val="008A2172"/>
    <w:rsid w:val="008A221B"/>
    <w:rsid w:val="008A3A90"/>
    <w:rsid w:val="008A3AAD"/>
    <w:rsid w:val="008A3B9F"/>
    <w:rsid w:val="008A3FB6"/>
    <w:rsid w:val="008A5C78"/>
    <w:rsid w:val="008A65F6"/>
    <w:rsid w:val="008A68F6"/>
    <w:rsid w:val="008A76EF"/>
    <w:rsid w:val="008A7874"/>
    <w:rsid w:val="008A7D5B"/>
    <w:rsid w:val="008B03A4"/>
    <w:rsid w:val="008B0A04"/>
    <w:rsid w:val="008B0AE3"/>
    <w:rsid w:val="008B0CDD"/>
    <w:rsid w:val="008B16D6"/>
    <w:rsid w:val="008B1BCC"/>
    <w:rsid w:val="008B2037"/>
    <w:rsid w:val="008B2E6F"/>
    <w:rsid w:val="008B2F47"/>
    <w:rsid w:val="008B3A28"/>
    <w:rsid w:val="008B3AA9"/>
    <w:rsid w:val="008B43FB"/>
    <w:rsid w:val="008B4D05"/>
    <w:rsid w:val="008B57DD"/>
    <w:rsid w:val="008C0410"/>
    <w:rsid w:val="008C0DE7"/>
    <w:rsid w:val="008C1027"/>
    <w:rsid w:val="008C26CD"/>
    <w:rsid w:val="008C32CB"/>
    <w:rsid w:val="008C3758"/>
    <w:rsid w:val="008C37B4"/>
    <w:rsid w:val="008C438B"/>
    <w:rsid w:val="008C6D44"/>
    <w:rsid w:val="008C7D5C"/>
    <w:rsid w:val="008D06AC"/>
    <w:rsid w:val="008D12D4"/>
    <w:rsid w:val="008D5698"/>
    <w:rsid w:val="008D59AF"/>
    <w:rsid w:val="008E13EE"/>
    <w:rsid w:val="008E149C"/>
    <w:rsid w:val="008E2056"/>
    <w:rsid w:val="008E3250"/>
    <w:rsid w:val="008E3274"/>
    <w:rsid w:val="008E358E"/>
    <w:rsid w:val="008E4F16"/>
    <w:rsid w:val="008E5A55"/>
    <w:rsid w:val="008E5EC5"/>
    <w:rsid w:val="008E7B53"/>
    <w:rsid w:val="008E7E6A"/>
    <w:rsid w:val="008F01A1"/>
    <w:rsid w:val="008F10FA"/>
    <w:rsid w:val="008F2447"/>
    <w:rsid w:val="008F2E20"/>
    <w:rsid w:val="008F3FA9"/>
    <w:rsid w:val="008F40E8"/>
    <w:rsid w:val="008F624F"/>
    <w:rsid w:val="008F64E8"/>
    <w:rsid w:val="008F7D15"/>
    <w:rsid w:val="00900D37"/>
    <w:rsid w:val="00900FCF"/>
    <w:rsid w:val="009011E2"/>
    <w:rsid w:val="00901362"/>
    <w:rsid w:val="00902E40"/>
    <w:rsid w:val="00902EFE"/>
    <w:rsid w:val="009034D3"/>
    <w:rsid w:val="00903CD9"/>
    <w:rsid w:val="00903D55"/>
    <w:rsid w:val="00904A24"/>
    <w:rsid w:val="00904BC8"/>
    <w:rsid w:val="009055A0"/>
    <w:rsid w:val="00905C4E"/>
    <w:rsid w:val="0090649B"/>
    <w:rsid w:val="00906926"/>
    <w:rsid w:val="00910C0E"/>
    <w:rsid w:val="009114F5"/>
    <w:rsid w:val="00911600"/>
    <w:rsid w:val="0091176D"/>
    <w:rsid w:val="00912803"/>
    <w:rsid w:val="00914497"/>
    <w:rsid w:val="00914789"/>
    <w:rsid w:val="00914ABD"/>
    <w:rsid w:val="00914E9D"/>
    <w:rsid w:val="00915076"/>
    <w:rsid w:val="00915833"/>
    <w:rsid w:val="00916172"/>
    <w:rsid w:val="009164E3"/>
    <w:rsid w:val="00917BBF"/>
    <w:rsid w:val="00917BE3"/>
    <w:rsid w:val="009216C6"/>
    <w:rsid w:val="00921852"/>
    <w:rsid w:val="00921AC8"/>
    <w:rsid w:val="0092404C"/>
    <w:rsid w:val="00924705"/>
    <w:rsid w:val="0092499A"/>
    <w:rsid w:val="00924EE8"/>
    <w:rsid w:val="00924F05"/>
    <w:rsid w:val="00924F26"/>
    <w:rsid w:val="0092548C"/>
    <w:rsid w:val="009254C5"/>
    <w:rsid w:val="00925D0A"/>
    <w:rsid w:val="0092673F"/>
    <w:rsid w:val="00926A17"/>
    <w:rsid w:val="0092732E"/>
    <w:rsid w:val="009306B7"/>
    <w:rsid w:val="00930DC5"/>
    <w:rsid w:val="00930E68"/>
    <w:rsid w:val="0093127C"/>
    <w:rsid w:val="0093328E"/>
    <w:rsid w:val="00933439"/>
    <w:rsid w:val="00934302"/>
    <w:rsid w:val="00935B32"/>
    <w:rsid w:val="00937052"/>
    <w:rsid w:val="009400DF"/>
    <w:rsid w:val="0094020F"/>
    <w:rsid w:val="0094078F"/>
    <w:rsid w:val="009407D5"/>
    <w:rsid w:val="00941A83"/>
    <w:rsid w:val="00941E6F"/>
    <w:rsid w:val="009423E1"/>
    <w:rsid w:val="00942676"/>
    <w:rsid w:val="00942DAA"/>
    <w:rsid w:val="00942F01"/>
    <w:rsid w:val="00944568"/>
    <w:rsid w:val="00945E35"/>
    <w:rsid w:val="009462B1"/>
    <w:rsid w:val="00946A03"/>
    <w:rsid w:val="0094734B"/>
    <w:rsid w:val="009474FB"/>
    <w:rsid w:val="00950795"/>
    <w:rsid w:val="009510AF"/>
    <w:rsid w:val="0095202A"/>
    <w:rsid w:val="00952230"/>
    <w:rsid w:val="0095294F"/>
    <w:rsid w:val="00953175"/>
    <w:rsid w:val="009539F7"/>
    <w:rsid w:val="009540E8"/>
    <w:rsid w:val="0095570C"/>
    <w:rsid w:val="00955A9C"/>
    <w:rsid w:val="009567ED"/>
    <w:rsid w:val="009575A8"/>
    <w:rsid w:val="00960079"/>
    <w:rsid w:val="00961946"/>
    <w:rsid w:val="00964B68"/>
    <w:rsid w:val="00964E45"/>
    <w:rsid w:val="00965962"/>
    <w:rsid w:val="009670F0"/>
    <w:rsid w:val="009675EB"/>
    <w:rsid w:val="00970B33"/>
    <w:rsid w:val="00970B63"/>
    <w:rsid w:val="00970E9D"/>
    <w:rsid w:val="0097120F"/>
    <w:rsid w:val="009730EB"/>
    <w:rsid w:val="00973A42"/>
    <w:rsid w:val="00973C63"/>
    <w:rsid w:val="00973DFB"/>
    <w:rsid w:val="009742B3"/>
    <w:rsid w:val="00974A2B"/>
    <w:rsid w:val="00975E01"/>
    <w:rsid w:val="00976ACF"/>
    <w:rsid w:val="00977106"/>
    <w:rsid w:val="0097715B"/>
    <w:rsid w:val="009801B6"/>
    <w:rsid w:val="00981AFC"/>
    <w:rsid w:val="00981D32"/>
    <w:rsid w:val="00981E56"/>
    <w:rsid w:val="00982647"/>
    <w:rsid w:val="0098288B"/>
    <w:rsid w:val="00982B6E"/>
    <w:rsid w:val="00985E65"/>
    <w:rsid w:val="0098658F"/>
    <w:rsid w:val="00986DF1"/>
    <w:rsid w:val="00986DFB"/>
    <w:rsid w:val="00987A7C"/>
    <w:rsid w:val="0099072C"/>
    <w:rsid w:val="009914A8"/>
    <w:rsid w:val="00991B39"/>
    <w:rsid w:val="009921DD"/>
    <w:rsid w:val="00993A51"/>
    <w:rsid w:val="00993D2C"/>
    <w:rsid w:val="00993E37"/>
    <w:rsid w:val="00994DB1"/>
    <w:rsid w:val="009954D5"/>
    <w:rsid w:val="00995D61"/>
    <w:rsid w:val="00997844"/>
    <w:rsid w:val="0099796D"/>
    <w:rsid w:val="009A036E"/>
    <w:rsid w:val="009A0AE0"/>
    <w:rsid w:val="009A1164"/>
    <w:rsid w:val="009A1494"/>
    <w:rsid w:val="009A21A7"/>
    <w:rsid w:val="009A2AB2"/>
    <w:rsid w:val="009A3287"/>
    <w:rsid w:val="009A5B36"/>
    <w:rsid w:val="009B30A8"/>
    <w:rsid w:val="009B3523"/>
    <w:rsid w:val="009B36C5"/>
    <w:rsid w:val="009B375D"/>
    <w:rsid w:val="009B38A2"/>
    <w:rsid w:val="009B4A80"/>
    <w:rsid w:val="009B4F11"/>
    <w:rsid w:val="009B5239"/>
    <w:rsid w:val="009B6D3F"/>
    <w:rsid w:val="009B7020"/>
    <w:rsid w:val="009B7146"/>
    <w:rsid w:val="009B7192"/>
    <w:rsid w:val="009B71D8"/>
    <w:rsid w:val="009B7819"/>
    <w:rsid w:val="009B7E07"/>
    <w:rsid w:val="009C042F"/>
    <w:rsid w:val="009C0ECD"/>
    <w:rsid w:val="009C1765"/>
    <w:rsid w:val="009C1FBE"/>
    <w:rsid w:val="009C205D"/>
    <w:rsid w:val="009C32DA"/>
    <w:rsid w:val="009C3824"/>
    <w:rsid w:val="009C3A3F"/>
    <w:rsid w:val="009C3ED5"/>
    <w:rsid w:val="009C3F56"/>
    <w:rsid w:val="009C6A02"/>
    <w:rsid w:val="009C7283"/>
    <w:rsid w:val="009C74B4"/>
    <w:rsid w:val="009C76AD"/>
    <w:rsid w:val="009C7F95"/>
    <w:rsid w:val="009D0038"/>
    <w:rsid w:val="009D243C"/>
    <w:rsid w:val="009D2B0B"/>
    <w:rsid w:val="009D3020"/>
    <w:rsid w:val="009D31BA"/>
    <w:rsid w:val="009D3576"/>
    <w:rsid w:val="009D4C66"/>
    <w:rsid w:val="009D559D"/>
    <w:rsid w:val="009D60A7"/>
    <w:rsid w:val="009E07E6"/>
    <w:rsid w:val="009E201A"/>
    <w:rsid w:val="009E2901"/>
    <w:rsid w:val="009E2CC8"/>
    <w:rsid w:val="009E3396"/>
    <w:rsid w:val="009E458F"/>
    <w:rsid w:val="009E46C6"/>
    <w:rsid w:val="009E476E"/>
    <w:rsid w:val="009E4C32"/>
    <w:rsid w:val="009E553D"/>
    <w:rsid w:val="009E6EE0"/>
    <w:rsid w:val="009E71CA"/>
    <w:rsid w:val="009E7885"/>
    <w:rsid w:val="009E7A23"/>
    <w:rsid w:val="009F1F66"/>
    <w:rsid w:val="009F2669"/>
    <w:rsid w:val="009F3462"/>
    <w:rsid w:val="009F3510"/>
    <w:rsid w:val="009F40BF"/>
    <w:rsid w:val="009F41D2"/>
    <w:rsid w:val="009F4935"/>
    <w:rsid w:val="009F4C75"/>
    <w:rsid w:val="009F4E75"/>
    <w:rsid w:val="009F5015"/>
    <w:rsid w:val="009F513E"/>
    <w:rsid w:val="009F5711"/>
    <w:rsid w:val="009F5CD8"/>
    <w:rsid w:val="009F5D40"/>
    <w:rsid w:val="009F602A"/>
    <w:rsid w:val="009F7754"/>
    <w:rsid w:val="009F7C1E"/>
    <w:rsid w:val="00A00127"/>
    <w:rsid w:val="00A004C5"/>
    <w:rsid w:val="00A0096C"/>
    <w:rsid w:val="00A00EEF"/>
    <w:rsid w:val="00A01AD4"/>
    <w:rsid w:val="00A01F82"/>
    <w:rsid w:val="00A02D11"/>
    <w:rsid w:val="00A04125"/>
    <w:rsid w:val="00A04A09"/>
    <w:rsid w:val="00A057BB"/>
    <w:rsid w:val="00A074DA"/>
    <w:rsid w:val="00A07636"/>
    <w:rsid w:val="00A076EE"/>
    <w:rsid w:val="00A07750"/>
    <w:rsid w:val="00A102A1"/>
    <w:rsid w:val="00A103B8"/>
    <w:rsid w:val="00A1108C"/>
    <w:rsid w:val="00A13381"/>
    <w:rsid w:val="00A13517"/>
    <w:rsid w:val="00A13987"/>
    <w:rsid w:val="00A14401"/>
    <w:rsid w:val="00A14D29"/>
    <w:rsid w:val="00A15E5D"/>
    <w:rsid w:val="00A16007"/>
    <w:rsid w:val="00A16EBF"/>
    <w:rsid w:val="00A16F72"/>
    <w:rsid w:val="00A17268"/>
    <w:rsid w:val="00A1770A"/>
    <w:rsid w:val="00A177F2"/>
    <w:rsid w:val="00A20396"/>
    <w:rsid w:val="00A208EA"/>
    <w:rsid w:val="00A20AE2"/>
    <w:rsid w:val="00A20E58"/>
    <w:rsid w:val="00A21210"/>
    <w:rsid w:val="00A214A3"/>
    <w:rsid w:val="00A22EAF"/>
    <w:rsid w:val="00A231D9"/>
    <w:rsid w:val="00A2357E"/>
    <w:rsid w:val="00A24196"/>
    <w:rsid w:val="00A2419C"/>
    <w:rsid w:val="00A2460F"/>
    <w:rsid w:val="00A24DE1"/>
    <w:rsid w:val="00A253F6"/>
    <w:rsid w:val="00A26787"/>
    <w:rsid w:val="00A269C5"/>
    <w:rsid w:val="00A26E19"/>
    <w:rsid w:val="00A30D4F"/>
    <w:rsid w:val="00A3152B"/>
    <w:rsid w:val="00A315FD"/>
    <w:rsid w:val="00A32A4B"/>
    <w:rsid w:val="00A32ABF"/>
    <w:rsid w:val="00A35276"/>
    <w:rsid w:val="00A35341"/>
    <w:rsid w:val="00A35ABE"/>
    <w:rsid w:val="00A368CA"/>
    <w:rsid w:val="00A369F9"/>
    <w:rsid w:val="00A36B04"/>
    <w:rsid w:val="00A36C14"/>
    <w:rsid w:val="00A370B9"/>
    <w:rsid w:val="00A3762E"/>
    <w:rsid w:val="00A377ED"/>
    <w:rsid w:val="00A401D1"/>
    <w:rsid w:val="00A40686"/>
    <w:rsid w:val="00A40E82"/>
    <w:rsid w:val="00A41569"/>
    <w:rsid w:val="00A41ED5"/>
    <w:rsid w:val="00A429DF"/>
    <w:rsid w:val="00A42A70"/>
    <w:rsid w:val="00A448F0"/>
    <w:rsid w:val="00A45026"/>
    <w:rsid w:val="00A4505C"/>
    <w:rsid w:val="00A45066"/>
    <w:rsid w:val="00A46368"/>
    <w:rsid w:val="00A476C1"/>
    <w:rsid w:val="00A47CE7"/>
    <w:rsid w:val="00A51647"/>
    <w:rsid w:val="00A52D77"/>
    <w:rsid w:val="00A56EB8"/>
    <w:rsid w:val="00A57B32"/>
    <w:rsid w:val="00A60B18"/>
    <w:rsid w:val="00A60E6D"/>
    <w:rsid w:val="00A616A3"/>
    <w:rsid w:val="00A61BD9"/>
    <w:rsid w:val="00A62EE8"/>
    <w:rsid w:val="00A63130"/>
    <w:rsid w:val="00A6348A"/>
    <w:rsid w:val="00A6386B"/>
    <w:rsid w:val="00A647DD"/>
    <w:rsid w:val="00A65435"/>
    <w:rsid w:val="00A659EB"/>
    <w:rsid w:val="00A659FD"/>
    <w:rsid w:val="00A6608A"/>
    <w:rsid w:val="00A66447"/>
    <w:rsid w:val="00A66A53"/>
    <w:rsid w:val="00A66AC4"/>
    <w:rsid w:val="00A66B49"/>
    <w:rsid w:val="00A6758F"/>
    <w:rsid w:val="00A70182"/>
    <w:rsid w:val="00A71B59"/>
    <w:rsid w:val="00A71BCB"/>
    <w:rsid w:val="00A71C16"/>
    <w:rsid w:val="00A72537"/>
    <w:rsid w:val="00A726BF"/>
    <w:rsid w:val="00A732CE"/>
    <w:rsid w:val="00A73322"/>
    <w:rsid w:val="00A735B3"/>
    <w:rsid w:val="00A738D0"/>
    <w:rsid w:val="00A73A85"/>
    <w:rsid w:val="00A741B1"/>
    <w:rsid w:val="00A7452F"/>
    <w:rsid w:val="00A749C2"/>
    <w:rsid w:val="00A74B6F"/>
    <w:rsid w:val="00A74F6B"/>
    <w:rsid w:val="00A7554C"/>
    <w:rsid w:val="00A759F0"/>
    <w:rsid w:val="00A75A79"/>
    <w:rsid w:val="00A75C17"/>
    <w:rsid w:val="00A75D65"/>
    <w:rsid w:val="00A7673A"/>
    <w:rsid w:val="00A77A65"/>
    <w:rsid w:val="00A812DB"/>
    <w:rsid w:val="00A82393"/>
    <w:rsid w:val="00A82C2B"/>
    <w:rsid w:val="00A82CE6"/>
    <w:rsid w:val="00A831A1"/>
    <w:rsid w:val="00A834C8"/>
    <w:rsid w:val="00A83974"/>
    <w:rsid w:val="00A84DA2"/>
    <w:rsid w:val="00A854F6"/>
    <w:rsid w:val="00A85DA6"/>
    <w:rsid w:val="00A87EE6"/>
    <w:rsid w:val="00A90404"/>
    <w:rsid w:val="00A90CBF"/>
    <w:rsid w:val="00A91892"/>
    <w:rsid w:val="00A91FB8"/>
    <w:rsid w:val="00A920E7"/>
    <w:rsid w:val="00A920E8"/>
    <w:rsid w:val="00A9243C"/>
    <w:rsid w:val="00A9249A"/>
    <w:rsid w:val="00A9259D"/>
    <w:rsid w:val="00A92832"/>
    <w:rsid w:val="00A93271"/>
    <w:rsid w:val="00A93428"/>
    <w:rsid w:val="00A93AED"/>
    <w:rsid w:val="00A93DA6"/>
    <w:rsid w:val="00A955A2"/>
    <w:rsid w:val="00A9740A"/>
    <w:rsid w:val="00A97C55"/>
    <w:rsid w:val="00A97CFD"/>
    <w:rsid w:val="00AA0057"/>
    <w:rsid w:val="00AA0865"/>
    <w:rsid w:val="00AA09E5"/>
    <w:rsid w:val="00AA1576"/>
    <w:rsid w:val="00AA1598"/>
    <w:rsid w:val="00AA1C9F"/>
    <w:rsid w:val="00AA1F0C"/>
    <w:rsid w:val="00AA2145"/>
    <w:rsid w:val="00AA24A3"/>
    <w:rsid w:val="00AA2EB7"/>
    <w:rsid w:val="00AA69ED"/>
    <w:rsid w:val="00AA6CB1"/>
    <w:rsid w:val="00AA7519"/>
    <w:rsid w:val="00AA78EA"/>
    <w:rsid w:val="00AA7E04"/>
    <w:rsid w:val="00AB022C"/>
    <w:rsid w:val="00AB05CD"/>
    <w:rsid w:val="00AB0CF9"/>
    <w:rsid w:val="00AB1429"/>
    <w:rsid w:val="00AB1794"/>
    <w:rsid w:val="00AB1F72"/>
    <w:rsid w:val="00AB31EF"/>
    <w:rsid w:val="00AB3847"/>
    <w:rsid w:val="00AB3864"/>
    <w:rsid w:val="00AB3913"/>
    <w:rsid w:val="00AB3F6D"/>
    <w:rsid w:val="00AB4B73"/>
    <w:rsid w:val="00AB4C07"/>
    <w:rsid w:val="00AB4C1A"/>
    <w:rsid w:val="00AB5002"/>
    <w:rsid w:val="00AB56AF"/>
    <w:rsid w:val="00AB5936"/>
    <w:rsid w:val="00AB6446"/>
    <w:rsid w:val="00AB6E0A"/>
    <w:rsid w:val="00AB77FA"/>
    <w:rsid w:val="00AC07DF"/>
    <w:rsid w:val="00AC1F6B"/>
    <w:rsid w:val="00AC1F74"/>
    <w:rsid w:val="00AC2364"/>
    <w:rsid w:val="00AC2E44"/>
    <w:rsid w:val="00AC4B38"/>
    <w:rsid w:val="00AC634D"/>
    <w:rsid w:val="00AC6DD8"/>
    <w:rsid w:val="00AC7483"/>
    <w:rsid w:val="00AD00B2"/>
    <w:rsid w:val="00AD00F5"/>
    <w:rsid w:val="00AD1645"/>
    <w:rsid w:val="00AD1CB0"/>
    <w:rsid w:val="00AD22A6"/>
    <w:rsid w:val="00AD4317"/>
    <w:rsid w:val="00AD4D48"/>
    <w:rsid w:val="00AD557A"/>
    <w:rsid w:val="00AD5936"/>
    <w:rsid w:val="00AD62C6"/>
    <w:rsid w:val="00AD76D9"/>
    <w:rsid w:val="00AD770E"/>
    <w:rsid w:val="00AE0186"/>
    <w:rsid w:val="00AE15CF"/>
    <w:rsid w:val="00AE3AC5"/>
    <w:rsid w:val="00AE4FD3"/>
    <w:rsid w:val="00AE5CA3"/>
    <w:rsid w:val="00AE608B"/>
    <w:rsid w:val="00AE65A4"/>
    <w:rsid w:val="00AE7046"/>
    <w:rsid w:val="00AE7632"/>
    <w:rsid w:val="00AE7BAC"/>
    <w:rsid w:val="00AF07CC"/>
    <w:rsid w:val="00AF1C04"/>
    <w:rsid w:val="00AF21A6"/>
    <w:rsid w:val="00AF21B8"/>
    <w:rsid w:val="00AF2D65"/>
    <w:rsid w:val="00AF57FB"/>
    <w:rsid w:val="00AF6484"/>
    <w:rsid w:val="00AF701F"/>
    <w:rsid w:val="00AF7ACC"/>
    <w:rsid w:val="00B020E1"/>
    <w:rsid w:val="00B02EB2"/>
    <w:rsid w:val="00B03964"/>
    <w:rsid w:val="00B043B4"/>
    <w:rsid w:val="00B0566E"/>
    <w:rsid w:val="00B05818"/>
    <w:rsid w:val="00B05BD7"/>
    <w:rsid w:val="00B05EBC"/>
    <w:rsid w:val="00B0737B"/>
    <w:rsid w:val="00B076C6"/>
    <w:rsid w:val="00B07ADA"/>
    <w:rsid w:val="00B07BDD"/>
    <w:rsid w:val="00B10C6A"/>
    <w:rsid w:val="00B1177A"/>
    <w:rsid w:val="00B11939"/>
    <w:rsid w:val="00B12111"/>
    <w:rsid w:val="00B1235F"/>
    <w:rsid w:val="00B1294B"/>
    <w:rsid w:val="00B1473D"/>
    <w:rsid w:val="00B14A84"/>
    <w:rsid w:val="00B1617E"/>
    <w:rsid w:val="00B16A0A"/>
    <w:rsid w:val="00B16F16"/>
    <w:rsid w:val="00B17203"/>
    <w:rsid w:val="00B1737B"/>
    <w:rsid w:val="00B178F2"/>
    <w:rsid w:val="00B20E07"/>
    <w:rsid w:val="00B21CD4"/>
    <w:rsid w:val="00B230B2"/>
    <w:rsid w:val="00B251E8"/>
    <w:rsid w:val="00B25ED9"/>
    <w:rsid w:val="00B2609D"/>
    <w:rsid w:val="00B26240"/>
    <w:rsid w:val="00B26C47"/>
    <w:rsid w:val="00B26C8D"/>
    <w:rsid w:val="00B2706C"/>
    <w:rsid w:val="00B27893"/>
    <w:rsid w:val="00B30A88"/>
    <w:rsid w:val="00B32D2C"/>
    <w:rsid w:val="00B32F8F"/>
    <w:rsid w:val="00B33638"/>
    <w:rsid w:val="00B33DE5"/>
    <w:rsid w:val="00B352C8"/>
    <w:rsid w:val="00B35D29"/>
    <w:rsid w:val="00B36B46"/>
    <w:rsid w:val="00B4135A"/>
    <w:rsid w:val="00B42DE5"/>
    <w:rsid w:val="00B44A82"/>
    <w:rsid w:val="00B44EEB"/>
    <w:rsid w:val="00B45007"/>
    <w:rsid w:val="00B4548D"/>
    <w:rsid w:val="00B4574F"/>
    <w:rsid w:val="00B45B11"/>
    <w:rsid w:val="00B461B2"/>
    <w:rsid w:val="00B461C6"/>
    <w:rsid w:val="00B461DA"/>
    <w:rsid w:val="00B469B1"/>
    <w:rsid w:val="00B47B40"/>
    <w:rsid w:val="00B5053B"/>
    <w:rsid w:val="00B50960"/>
    <w:rsid w:val="00B509AB"/>
    <w:rsid w:val="00B52488"/>
    <w:rsid w:val="00B524B1"/>
    <w:rsid w:val="00B52560"/>
    <w:rsid w:val="00B52AD2"/>
    <w:rsid w:val="00B533FA"/>
    <w:rsid w:val="00B536A8"/>
    <w:rsid w:val="00B546C7"/>
    <w:rsid w:val="00B54D71"/>
    <w:rsid w:val="00B54F9D"/>
    <w:rsid w:val="00B55564"/>
    <w:rsid w:val="00B558D2"/>
    <w:rsid w:val="00B55B50"/>
    <w:rsid w:val="00B55D8D"/>
    <w:rsid w:val="00B56E3F"/>
    <w:rsid w:val="00B57156"/>
    <w:rsid w:val="00B57862"/>
    <w:rsid w:val="00B604F0"/>
    <w:rsid w:val="00B60563"/>
    <w:rsid w:val="00B605F9"/>
    <w:rsid w:val="00B608FF"/>
    <w:rsid w:val="00B60E48"/>
    <w:rsid w:val="00B61D10"/>
    <w:rsid w:val="00B62073"/>
    <w:rsid w:val="00B646E2"/>
    <w:rsid w:val="00B647EF"/>
    <w:rsid w:val="00B64CD7"/>
    <w:rsid w:val="00B64ECD"/>
    <w:rsid w:val="00B65222"/>
    <w:rsid w:val="00B662A4"/>
    <w:rsid w:val="00B66DC8"/>
    <w:rsid w:val="00B6765F"/>
    <w:rsid w:val="00B67B37"/>
    <w:rsid w:val="00B70115"/>
    <w:rsid w:val="00B7033D"/>
    <w:rsid w:val="00B708FA"/>
    <w:rsid w:val="00B7119B"/>
    <w:rsid w:val="00B718DC"/>
    <w:rsid w:val="00B7298D"/>
    <w:rsid w:val="00B73284"/>
    <w:rsid w:val="00B73D2D"/>
    <w:rsid w:val="00B7433B"/>
    <w:rsid w:val="00B7441A"/>
    <w:rsid w:val="00B75794"/>
    <w:rsid w:val="00B75902"/>
    <w:rsid w:val="00B76D0E"/>
    <w:rsid w:val="00B77AA3"/>
    <w:rsid w:val="00B81591"/>
    <w:rsid w:val="00B820FD"/>
    <w:rsid w:val="00B8291C"/>
    <w:rsid w:val="00B82FE3"/>
    <w:rsid w:val="00B83A75"/>
    <w:rsid w:val="00B83E71"/>
    <w:rsid w:val="00B84175"/>
    <w:rsid w:val="00B84BC0"/>
    <w:rsid w:val="00B852D7"/>
    <w:rsid w:val="00B85B76"/>
    <w:rsid w:val="00B86F8E"/>
    <w:rsid w:val="00B875C9"/>
    <w:rsid w:val="00B877FD"/>
    <w:rsid w:val="00B911DD"/>
    <w:rsid w:val="00B9198C"/>
    <w:rsid w:val="00B92C22"/>
    <w:rsid w:val="00B93F0E"/>
    <w:rsid w:val="00B94D26"/>
    <w:rsid w:val="00B95426"/>
    <w:rsid w:val="00B97168"/>
    <w:rsid w:val="00B97623"/>
    <w:rsid w:val="00BA2B41"/>
    <w:rsid w:val="00BA2DE1"/>
    <w:rsid w:val="00BA3725"/>
    <w:rsid w:val="00BA3843"/>
    <w:rsid w:val="00BA4524"/>
    <w:rsid w:val="00BA4D9F"/>
    <w:rsid w:val="00BA515C"/>
    <w:rsid w:val="00BA516C"/>
    <w:rsid w:val="00BA7CF8"/>
    <w:rsid w:val="00BB01EC"/>
    <w:rsid w:val="00BB04AB"/>
    <w:rsid w:val="00BB1682"/>
    <w:rsid w:val="00BB1BAE"/>
    <w:rsid w:val="00BB22F9"/>
    <w:rsid w:val="00BB45B6"/>
    <w:rsid w:val="00BB4F11"/>
    <w:rsid w:val="00BB6826"/>
    <w:rsid w:val="00BB6E98"/>
    <w:rsid w:val="00BB7D91"/>
    <w:rsid w:val="00BC01FF"/>
    <w:rsid w:val="00BC0A93"/>
    <w:rsid w:val="00BC0DE0"/>
    <w:rsid w:val="00BC1524"/>
    <w:rsid w:val="00BC1B5B"/>
    <w:rsid w:val="00BC1CDC"/>
    <w:rsid w:val="00BC1DE1"/>
    <w:rsid w:val="00BC1E3D"/>
    <w:rsid w:val="00BC2F8F"/>
    <w:rsid w:val="00BC4CEB"/>
    <w:rsid w:val="00BC552A"/>
    <w:rsid w:val="00BC7C91"/>
    <w:rsid w:val="00BD106F"/>
    <w:rsid w:val="00BD1556"/>
    <w:rsid w:val="00BD1905"/>
    <w:rsid w:val="00BD1BF1"/>
    <w:rsid w:val="00BD314D"/>
    <w:rsid w:val="00BD3E3C"/>
    <w:rsid w:val="00BD4000"/>
    <w:rsid w:val="00BD42C2"/>
    <w:rsid w:val="00BD4F5A"/>
    <w:rsid w:val="00BD6CBF"/>
    <w:rsid w:val="00BD7F06"/>
    <w:rsid w:val="00BD7F15"/>
    <w:rsid w:val="00BE0704"/>
    <w:rsid w:val="00BE2453"/>
    <w:rsid w:val="00BE28A1"/>
    <w:rsid w:val="00BE28BD"/>
    <w:rsid w:val="00BE40B0"/>
    <w:rsid w:val="00BE50C1"/>
    <w:rsid w:val="00BE597F"/>
    <w:rsid w:val="00BE60B6"/>
    <w:rsid w:val="00BE61D7"/>
    <w:rsid w:val="00BE6A6F"/>
    <w:rsid w:val="00BE6E4C"/>
    <w:rsid w:val="00BE728B"/>
    <w:rsid w:val="00BF0C2E"/>
    <w:rsid w:val="00BF1C1A"/>
    <w:rsid w:val="00BF1CD6"/>
    <w:rsid w:val="00BF1E5F"/>
    <w:rsid w:val="00BF219F"/>
    <w:rsid w:val="00BF2894"/>
    <w:rsid w:val="00BF2906"/>
    <w:rsid w:val="00BF2DD1"/>
    <w:rsid w:val="00BF392F"/>
    <w:rsid w:val="00BF4314"/>
    <w:rsid w:val="00BF4C23"/>
    <w:rsid w:val="00BF4E21"/>
    <w:rsid w:val="00BF4F65"/>
    <w:rsid w:val="00BF6CA2"/>
    <w:rsid w:val="00BF71A2"/>
    <w:rsid w:val="00BF784D"/>
    <w:rsid w:val="00C00660"/>
    <w:rsid w:val="00C00A00"/>
    <w:rsid w:val="00C00A0B"/>
    <w:rsid w:val="00C00E35"/>
    <w:rsid w:val="00C02CC2"/>
    <w:rsid w:val="00C0324D"/>
    <w:rsid w:val="00C0359E"/>
    <w:rsid w:val="00C043BE"/>
    <w:rsid w:val="00C05228"/>
    <w:rsid w:val="00C0615B"/>
    <w:rsid w:val="00C06B10"/>
    <w:rsid w:val="00C07407"/>
    <w:rsid w:val="00C0746B"/>
    <w:rsid w:val="00C07F70"/>
    <w:rsid w:val="00C107D5"/>
    <w:rsid w:val="00C10E46"/>
    <w:rsid w:val="00C11BB0"/>
    <w:rsid w:val="00C128D5"/>
    <w:rsid w:val="00C136CD"/>
    <w:rsid w:val="00C14623"/>
    <w:rsid w:val="00C14712"/>
    <w:rsid w:val="00C14A88"/>
    <w:rsid w:val="00C14C60"/>
    <w:rsid w:val="00C159D8"/>
    <w:rsid w:val="00C15C43"/>
    <w:rsid w:val="00C17110"/>
    <w:rsid w:val="00C20096"/>
    <w:rsid w:val="00C20574"/>
    <w:rsid w:val="00C20AF5"/>
    <w:rsid w:val="00C21066"/>
    <w:rsid w:val="00C21486"/>
    <w:rsid w:val="00C21FDA"/>
    <w:rsid w:val="00C22987"/>
    <w:rsid w:val="00C22990"/>
    <w:rsid w:val="00C22B62"/>
    <w:rsid w:val="00C22D99"/>
    <w:rsid w:val="00C230F5"/>
    <w:rsid w:val="00C2367E"/>
    <w:rsid w:val="00C243C0"/>
    <w:rsid w:val="00C256F9"/>
    <w:rsid w:val="00C25767"/>
    <w:rsid w:val="00C25909"/>
    <w:rsid w:val="00C26296"/>
    <w:rsid w:val="00C262FD"/>
    <w:rsid w:val="00C30298"/>
    <w:rsid w:val="00C3041E"/>
    <w:rsid w:val="00C30E88"/>
    <w:rsid w:val="00C329FF"/>
    <w:rsid w:val="00C33475"/>
    <w:rsid w:val="00C335E8"/>
    <w:rsid w:val="00C33BD6"/>
    <w:rsid w:val="00C33D7B"/>
    <w:rsid w:val="00C3542F"/>
    <w:rsid w:val="00C35D37"/>
    <w:rsid w:val="00C363C9"/>
    <w:rsid w:val="00C365B0"/>
    <w:rsid w:val="00C37A05"/>
    <w:rsid w:val="00C37EF7"/>
    <w:rsid w:val="00C40D59"/>
    <w:rsid w:val="00C40E93"/>
    <w:rsid w:val="00C44589"/>
    <w:rsid w:val="00C4633A"/>
    <w:rsid w:val="00C50089"/>
    <w:rsid w:val="00C507F9"/>
    <w:rsid w:val="00C511ED"/>
    <w:rsid w:val="00C514C4"/>
    <w:rsid w:val="00C514DF"/>
    <w:rsid w:val="00C5206B"/>
    <w:rsid w:val="00C52192"/>
    <w:rsid w:val="00C530CF"/>
    <w:rsid w:val="00C5353E"/>
    <w:rsid w:val="00C538A8"/>
    <w:rsid w:val="00C53BD4"/>
    <w:rsid w:val="00C53ED0"/>
    <w:rsid w:val="00C54EF3"/>
    <w:rsid w:val="00C55ED1"/>
    <w:rsid w:val="00C56884"/>
    <w:rsid w:val="00C56D8C"/>
    <w:rsid w:val="00C60112"/>
    <w:rsid w:val="00C601D1"/>
    <w:rsid w:val="00C622DC"/>
    <w:rsid w:val="00C6301B"/>
    <w:rsid w:val="00C6391C"/>
    <w:rsid w:val="00C63E47"/>
    <w:rsid w:val="00C6400D"/>
    <w:rsid w:val="00C647C1"/>
    <w:rsid w:val="00C649F0"/>
    <w:rsid w:val="00C65594"/>
    <w:rsid w:val="00C656A7"/>
    <w:rsid w:val="00C66011"/>
    <w:rsid w:val="00C66DE3"/>
    <w:rsid w:val="00C67BDB"/>
    <w:rsid w:val="00C7072F"/>
    <w:rsid w:val="00C70E15"/>
    <w:rsid w:val="00C72DF1"/>
    <w:rsid w:val="00C73440"/>
    <w:rsid w:val="00C75F82"/>
    <w:rsid w:val="00C764CA"/>
    <w:rsid w:val="00C767A3"/>
    <w:rsid w:val="00C77B3D"/>
    <w:rsid w:val="00C77C4A"/>
    <w:rsid w:val="00C806CA"/>
    <w:rsid w:val="00C80AC2"/>
    <w:rsid w:val="00C80F67"/>
    <w:rsid w:val="00C81965"/>
    <w:rsid w:val="00C82593"/>
    <w:rsid w:val="00C825F8"/>
    <w:rsid w:val="00C826A0"/>
    <w:rsid w:val="00C8320D"/>
    <w:rsid w:val="00C84BBC"/>
    <w:rsid w:val="00C84E20"/>
    <w:rsid w:val="00C85B5B"/>
    <w:rsid w:val="00C85E0F"/>
    <w:rsid w:val="00C8679A"/>
    <w:rsid w:val="00C8684F"/>
    <w:rsid w:val="00C90FAB"/>
    <w:rsid w:val="00C913E7"/>
    <w:rsid w:val="00C91BCD"/>
    <w:rsid w:val="00C92A76"/>
    <w:rsid w:val="00C92D1A"/>
    <w:rsid w:val="00C938D3"/>
    <w:rsid w:val="00C939B4"/>
    <w:rsid w:val="00C95107"/>
    <w:rsid w:val="00C9514A"/>
    <w:rsid w:val="00C96713"/>
    <w:rsid w:val="00C9692D"/>
    <w:rsid w:val="00C976EA"/>
    <w:rsid w:val="00CA08BE"/>
    <w:rsid w:val="00CA0E18"/>
    <w:rsid w:val="00CA0FD8"/>
    <w:rsid w:val="00CA109A"/>
    <w:rsid w:val="00CA376F"/>
    <w:rsid w:val="00CA3DD0"/>
    <w:rsid w:val="00CA4573"/>
    <w:rsid w:val="00CA58BB"/>
    <w:rsid w:val="00CA68BF"/>
    <w:rsid w:val="00CA71A5"/>
    <w:rsid w:val="00CA7CC6"/>
    <w:rsid w:val="00CA7EFC"/>
    <w:rsid w:val="00CB0884"/>
    <w:rsid w:val="00CB1702"/>
    <w:rsid w:val="00CB2267"/>
    <w:rsid w:val="00CB29CC"/>
    <w:rsid w:val="00CB2C63"/>
    <w:rsid w:val="00CB35C2"/>
    <w:rsid w:val="00CB554C"/>
    <w:rsid w:val="00CB5B81"/>
    <w:rsid w:val="00CB6D38"/>
    <w:rsid w:val="00CB71A9"/>
    <w:rsid w:val="00CB7A8A"/>
    <w:rsid w:val="00CC0801"/>
    <w:rsid w:val="00CC0E5F"/>
    <w:rsid w:val="00CC2432"/>
    <w:rsid w:val="00CC28E7"/>
    <w:rsid w:val="00CC40B3"/>
    <w:rsid w:val="00CC43C1"/>
    <w:rsid w:val="00CC4D8A"/>
    <w:rsid w:val="00CC5B4E"/>
    <w:rsid w:val="00CC5ECA"/>
    <w:rsid w:val="00CC69C7"/>
    <w:rsid w:val="00CD0596"/>
    <w:rsid w:val="00CD0654"/>
    <w:rsid w:val="00CD07A8"/>
    <w:rsid w:val="00CD0884"/>
    <w:rsid w:val="00CD1BFB"/>
    <w:rsid w:val="00CD1C64"/>
    <w:rsid w:val="00CD487E"/>
    <w:rsid w:val="00CD4BB4"/>
    <w:rsid w:val="00CD52E3"/>
    <w:rsid w:val="00CD54CA"/>
    <w:rsid w:val="00CD6269"/>
    <w:rsid w:val="00CD6438"/>
    <w:rsid w:val="00CD77B2"/>
    <w:rsid w:val="00CD7A8D"/>
    <w:rsid w:val="00CD7DF3"/>
    <w:rsid w:val="00CE1E81"/>
    <w:rsid w:val="00CE2979"/>
    <w:rsid w:val="00CE2EAB"/>
    <w:rsid w:val="00CE58F9"/>
    <w:rsid w:val="00CE6C9E"/>
    <w:rsid w:val="00CF1369"/>
    <w:rsid w:val="00CF1599"/>
    <w:rsid w:val="00CF2207"/>
    <w:rsid w:val="00CF237F"/>
    <w:rsid w:val="00CF2428"/>
    <w:rsid w:val="00CF28DA"/>
    <w:rsid w:val="00CF299E"/>
    <w:rsid w:val="00CF3320"/>
    <w:rsid w:val="00CF35EC"/>
    <w:rsid w:val="00CF3979"/>
    <w:rsid w:val="00CF4076"/>
    <w:rsid w:val="00CF5062"/>
    <w:rsid w:val="00CF5A1D"/>
    <w:rsid w:val="00CF6158"/>
    <w:rsid w:val="00CF739B"/>
    <w:rsid w:val="00D00549"/>
    <w:rsid w:val="00D00E83"/>
    <w:rsid w:val="00D01587"/>
    <w:rsid w:val="00D01B15"/>
    <w:rsid w:val="00D02317"/>
    <w:rsid w:val="00D02F73"/>
    <w:rsid w:val="00D03300"/>
    <w:rsid w:val="00D03A08"/>
    <w:rsid w:val="00D03B52"/>
    <w:rsid w:val="00D0469E"/>
    <w:rsid w:val="00D047CF"/>
    <w:rsid w:val="00D04829"/>
    <w:rsid w:val="00D049EC"/>
    <w:rsid w:val="00D05612"/>
    <w:rsid w:val="00D058DE"/>
    <w:rsid w:val="00D058FD"/>
    <w:rsid w:val="00D05DCD"/>
    <w:rsid w:val="00D061D8"/>
    <w:rsid w:val="00D065F1"/>
    <w:rsid w:val="00D06E17"/>
    <w:rsid w:val="00D07543"/>
    <w:rsid w:val="00D10D46"/>
    <w:rsid w:val="00D11B7E"/>
    <w:rsid w:val="00D1202B"/>
    <w:rsid w:val="00D127EE"/>
    <w:rsid w:val="00D13B0F"/>
    <w:rsid w:val="00D155C1"/>
    <w:rsid w:val="00D165FE"/>
    <w:rsid w:val="00D16613"/>
    <w:rsid w:val="00D1782A"/>
    <w:rsid w:val="00D2064D"/>
    <w:rsid w:val="00D206F2"/>
    <w:rsid w:val="00D20F9F"/>
    <w:rsid w:val="00D211F4"/>
    <w:rsid w:val="00D21618"/>
    <w:rsid w:val="00D22F49"/>
    <w:rsid w:val="00D236C8"/>
    <w:rsid w:val="00D2375E"/>
    <w:rsid w:val="00D25349"/>
    <w:rsid w:val="00D25B54"/>
    <w:rsid w:val="00D270AF"/>
    <w:rsid w:val="00D27359"/>
    <w:rsid w:val="00D276E1"/>
    <w:rsid w:val="00D27EBB"/>
    <w:rsid w:val="00D31B18"/>
    <w:rsid w:val="00D33343"/>
    <w:rsid w:val="00D34218"/>
    <w:rsid w:val="00D3430B"/>
    <w:rsid w:val="00D34584"/>
    <w:rsid w:val="00D34993"/>
    <w:rsid w:val="00D34ACE"/>
    <w:rsid w:val="00D34ECD"/>
    <w:rsid w:val="00D35335"/>
    <w:rsid w:val="00D35C12"/>
    <w:rsid w:val="00D40994"/>
    <w:rsid w:val="00D415FE"/>
    <w:rsid w:val="00D41F82"/>
    <w:rsid w:val="00D4215D"/>
    <w:rsid w:val="00D422B6"/>
    <w:rsid w:val="00D44079"/>
    <w:rsid w:val="00D44206"/>
    <w:rsid w:val="00D44A26"/>
    <w:rsid w:val="00D44DBC"/>
    <w:rsid w:val="00D455E7"/>
    <w:rsid w:val="00D465D2"/>
    <w:rsid w:val="00D46CA3"/>
    <w:rsid w:val="00D4717E"/>
    <w:rsid w:val="00D478A5"/>
    <w:rsid w:val="00D47FA5"/>
    <w:rsid w:val="00D5027E"/>
    <w:rsid w:val="00D51690"/>
    <w:rsid w:val="00D5260B"/>
    <w:rsid w:val="00D52A55"/>
    <w:rsid w:val="00D53CE1"/>
    <w:rsid w:val="00D54791"/>
    <w:rsid w:val="00D547ED"/>
    <w:rsid w:val="00D56618"/>
    <w:rsid w:val="00D56DAE"/>
    <w:rsid w:val="00D5754D"/>
    <w:rsid w:val="00D57AA9"/>
    <w:rsid w:val="00D606D0"/>
    <w:rsid w:val="00D61842"/>
    <w:rsid w:val="00D61F93"/>
    <w:rsid w:val="00D6211F"/>
    <w:rsid w:val="00D62173"/>
    <w:rsid w:val="00D626D3"/>
    <w:rsid w:val="00D62937"/>
    <w:rsid w:val="00D62E62"/>
    <w:rsid w:val="00D63430"/>
    <w:rsid w:val="00D6464D"/>
    <w:rsid w:val="00D6506C"/>
    <w:rsid w:val="00D65963"/>
    <w:rsid w:val="00D65C4C"/>
    <w:rsid w:val="00D67265"/>
    <w:rsid w:val="00D67BA4"/>
    <w:rsid w:val="00D70009"/>
    <w:rsid w:val="00D706C8"/>
    <w:rsid w:val="00D70FF8"/>
    <w:rsid w:val="00D7204A"/>
    <w:rsid w:val="00D72A99"/>
    <w:rsid w:val="00D72EAB"/>
    <w:rsid w:val="00D75294"/>
    <w:rsid w:val="00D76058"/>
    <w:rsid w:val="00D760E6"/>
    <w:rsid w:val="00D765F7"/>
    <w:rsid w:val="00D7677D"/>
    <w:rsid w:val="00D805B8"/>
    <w:rsid w:val="00D81351"/>
    <w:rsid w:val="00D824AD"/>
    <w:rsid w:val="00D82C90"/>
    <w:rsid w:val="00D82D97"/>
    <w:rsid w:val="00D8369C"/>
    <w:rsid w:val="00D84026"/>
    <w:rsid w:val="00D84234"/>
    <w:rsid w:val="00D84B8E"/>
    <w:rsid w:val="00D85C9F"/>
    <w:rsid w:val="00D85E6B"/>
    <w:rsid w:val="00D86469"/>
    <w:rsid w:val="00D8697E"/>
    <w:rsid w:val="00D87129"/>
    <w:rsid w:val="00D8717F"/>
    <w:rsid w:val="00D87ADE"/>
    <w:rsid w:val="00D913C1"/>
    <w:rsid w:val="00D91631"/>
    <w:rsid w:val="00D9168C"/>
    <w:rsid w:val="00D9186E"/>
    <w:rsid w:val="00D92177"/>
    <w:rsid w:val="00D92965"/>
    <w:rsid w:val="00D92C24"/>
    <w:rsid w:val="00D92F2C"/>
    <w:rsid w:val="00D92F36"/>
    <w:rsid w:val="00D931F5"/>
    <w:rsid w:val="00D9355F"/>
    <w:rsid w:val="00D9377B"/>
    <w:rsid w:val="00D93A9B"/>
    <w:rsid w:val="00D94902"/>
    <w:rsid w:val="00D95225"/>
    <w:rsid w:val="00D956C4"/>
    <w:rsid w:val="00D967A7"/>
    <w:rsid w:val="00D96F40"/>
    <w:rsid w:val="00DA045C"/>
    <w:rsid w:val="00DA1619"/>
    <w:rsid w:val="00DA43C8"/>
    <w:rsid w:val="00DA47EF"/>
    <w:rsid w:val="00DA48C3"/>
    <w:rsid w:val="00DA516C"/>
    <w:rsid w:val="00DA52B7"/>
    <w:rsid w:val="00DA5321"/>
    <w:rsid w:val="00DA56EE"/>
    <w:rsid w:val="00DA61EA"/>
    <w:rsid w:val="00DA642E"/>
    <w:rsid w:val="00DA798C"/>
    <w:rsid w:val="00DA7B7C"/>
    <w:rsid w:val="00DA7FC1"/>
    <w:rsid w:val="00DB0E4C"/>
    <w:rsid w:val="00DB1B31"/>
    <w:rsid w:val="00DB1D81"/>
    <w:rsid w:val="00DB2062"/>
    <w:rsid w:val="00DB2339"/>
    <w:rsid w:val="00DB3738"/>
    <w:rsid w:val="00DB49F9"/>
    <w:rsid w:val="00DB4D79"/>
    <w:rsid w:val="00DB61C4"/>
    <w:rsid w:val="00DB63F8"/>
    <w:rsid w:val="00DB67A5"/>
    <w:rsid w:val="00DB7287"/>
    <w:rsid w:val="00DB7803"/>
    <w:rsid w:val="00DB7FC0"/>
    <w:rsid w:val="00DC08A0"/>
    <w:rsid w:val="00DC0C4D"/>
    <w:rsid w:val="00DC0DEF"/>
    <w:rsid w:val="00DC1350"/>
    <w:rsid w:val="00DC1AA2"/>
    <w:rsid w:val="00DC355F"/>
    <w:rsid w:val="00DC4B00"/>
    <w:rsid w:val="00DC4F30"/>
    <w:rsid w:val="00DC5AF2"/>
    <w:rsid w:val="00DC5C3A"/>
    <w:rsid w:val="00DC71C0"/>
    <w:rsid w:val="00DC72F9"/>
    <w:rsid w:val="00DC7986"/>
    <w:rsid w:val="00DC79BA"/>
    <w:rsid w:val="00DD008C"/>
    <w:rsid w:val="00DD0179"/>
    <w:rsid w:val="00DD084B"/>
    <w:rsid w:val="00DD08B9"/>
    <w:rsid w:val="00DD0D6D"/>
    <w:rsid w:val="00DD1B16"/>
    <w:rsid w:val="00DD23E2"/>
    <w:rsid w:val="00DD3008"/>
    <w:rsid w:val="00DD52A5"/>
    <w:rsid w:val="00DD5B8F"/>
    <w:rsid w:val="00DD5D0D"/>
    <w:rsid w:val="00DD5E2A"/>
    <w:rsid w:val="00DD6697"/>
    <w:rsid w:val="00DD6C1E"/>
    <w:rsid w:val="00DE0394"/>
    <w:rsid w:val="00DE0DB1"/>
    <w:rsid w:val="00DE0E4B"/>
    <w:rsid w:val="00DE1237"/>
    <w:rsid w:val="00DE13D9"/>
    <w:rsid w:val="00DE148D"/>
    <w:rsid w:val="00DE18ED"/>
    <w:rsid w:val="00DE1902"/>
    <w:rsid w:val="00DE19B0"/>
    <w:rsid w:val="00DE1A22"/>
    <w:rsid w:val="00DE1E0A"/>
    <w:rsid w:val="00DE23A3"/>
    <w:rsid w:val="00DE2D62"/>
    <w:rsid w:val="00DE321C"/>
    <w:rsid w:val="00DE322C"/>
    <w:rsid w:val="00DE336E"/>
    <w:rsid w:val="00DE3814"/>
    <w:rsid w:val="00DE480F"/>
    <w:rsid w:val="00DE640D"/>
    <w:rsid w:val="00DE696D"/>
    <w:rsid w:val="00DE793D"/>
    <w:rsid w:val="00DE7D5E"/>
    <w:rsid w:val="00DF0F92"/>
    <w:rsid w:val="00DF0FF2"/>
    <w:rsid w:val="00DF164D"/>
    <w:rsid w:val="00DF1796"/>
    <w:rsid w:val="00DF2E8B"/>
    <w:rsid w:val="00DF558A"/>
    <w:rsid w:val="00DF5855"/>
    <w:rsid w:val="00DF6A95"/>
    <w:rsid w:val="00DF6C44"/>
    <w:rsid w:val="00E008CE"/>
    <w:rsid w:val="00E00BFC"/>
    <w:rsid w:val="00E00CEA"/>
    <w:rsid w:val="00E01076"/>
    <w:rsid w:val="00E0115D"/>
    <w:rsid w:val="00E0227E"/>
    <w:rsid w:val="00E023E2"/>
    <w:rsid w:val="00E02484"/>
    <w:rsid w:val="00E028FC"/>
    <w:rsid w:val="00E03066"/>
    <w:rsid w:val="00E0333C"/>
    <w:rsid w:val="00E03354"/>
    <w:rsid w:val="00E0397B"/>
    <w:rsid w:val="00E064FC"/>
    <w:rsid w:val="00E0675D"/>
    <w:rsid w:val="00E10890"/>
    <w:rsid w:val="00E110BA"/>
    <w:rsid w:val="00E11E1B"/>
    <w:rsid w:val="00E13E85"/>
    <w:rsid w:val="00E1479E"/>
    <w:rsid w:val="00E15316"/>
    <w:rsid w:val="00E16BE5"/>
    <w:rsid w:val="00E16C8A"/>
    <w:rsid w:val="00E16ED7"/>
    <w:rsid w:val="00E17379"/>
    <w:rsid w:val="00E17816"/>
    <w:rsid w:val="00E2071B"/>
    <w:rsid w:val="00E21350"/>
    <w:rsid w:val="00E21904"/>
    <w:rsid w:val="00E2215A"/>
    <w:rsid w:val="00E23AC4"/>
    <w:rsid w:val="00E23BFE"/>
    <w:rsid w:val="00E24D8C"/>
    <w:rsid w:val="00E25491"/>
    <w:rsid w:val="00E2558E"/>
    <w:rsid w:val="00E259BE"/>
    <w:rsid w:val="00E2690D"/>
    <w:rsid w:val="00E26EBE"/>
    <w:rsid w:val="00E27011"/>
    <w:rsid w:val="00E27917"/>
    <w:rsid w:val="00E27AE9"/>
    <w:rsid w:val="00E30686"/>
    <w:rsid w:val="00E30C36"/>
    <w:rsid w:val="00E31ABE"/>
    <w:rsid w:val="00E32F6C"/>
    <w:rsid w:val="00E33CD7"/>
    <w:rsid w:val="00E344A1"/>
    <w:rsid w:val="00E34D96"/>
    <w:rsid w:val="00E375C8"/>
    <w:rsid w:val="00E37EFA"/>
    <w:rsid w:val="00E40886"/>
    <w:rsid w:val="00E40A48"/>
    <w:rsid w:val="00E41C47"/>
    <w:rsid w:val="00E41FCC"/>
    <w:rsid w:val="00E42646"/>
    <w:rsid w:val="00E427B0"/>
    <w:rsid w:val="00E42924"/>
    <w:rsid w:val="00E439CB"/>
    <w:rsid w:val="00E449AC"/>
    <w:rsid w:val="00E45784"/>
    <w:rsid w:val="00E45B8F"/>
    <w:rsid w:val="00E47C00"/>
    <w:rsid w:val="00E50AD7"/>
    <w:rsid w:val="00E51233"/>
    <w:rsid w:val="00E515C7"/>
    <w:rsid w:val="00E51B44"/>
    <w:rsid w:val="00E525A5"/>
    <w:rsid w:val="00E5333E"/>
    <w:rsid w:val="00E5381B"/>
    <w:rsid w:val="00E53FCB"/>
    <w:rsid w:val="00E602B9"/>
    <w:rsid w:val="00E6125D"/>
    <w:rsid w:val="00E62330"/>
    <w:rsid w:val="00E628D1"/>
    <w:rsid w:val="00E637AF"/>
    <w:rsid w:val="00E63FC6"/>
    <w:rsid w:val="00E646B4"/>
    <w:rsid w:val="00E64B58"/>
    <w:rsid w:val="00E64B85"/>
    <w:rsid w:val="00E64DD9"/>
    <w:rsid w:val="00E655CD"/>
    <w:rsid w:val="00E65A08"/>
    <w:rsid w:val="00E65EC9"/>
    <w:rsid w:val="00E673D3"/>
    <w:rsid w:val="00E67B5E"/>
    <w:rsid w:val="00E7083B"/>
    <w:rsid w:val="00E70C49"/>
    <w:rsid w:val="00E70E17"/>
    <w:rsid w:val="00E71A02"/>
    <w:rsid w:val="00E72588"/>
    <w:rsid w:val="00E729D0"/>
    <w:rsid w:val="00E73DB0"/>
    <w:rsid w:val="00E74C47"/>
    <w:rsid w:val="00E775B1"/>
    <w:rsid w:val="00E809E5"/>
    <w:rsid w:val="00E821D6"/>
    <w:rsid w:val="00E82A47"/>
    <w:rsid w:val="00E82C82"/>
    <w:rsid w:val="00E83536"/>
    <w:rsid w:val="00E838C6"/>
    <w:rsid w:val="00E83A1A"/>
    <w:rsid w:val="00E85CB6"/>
    <w:rsid w:val="00E85EF2"/>
    <w:rsid w:val="00E8622D"/>
    <w:rsid w:val="00E86B54"/>
    <w:rsid w:val="00E8759B"/>
    <w:rsid w:val="00E8797A"/>
    <w:rsid w:val="00E87D72"/>
    <w:rsid w:val="00E90F00"/>
    <w:rsid w:val="00E91C17"/>
    <w:rsid w:val="00E91F10"/>
    <w:rsid w:val="00E92221"/>
    <w:rsid w:val="00E93860"/>
    <w:rsid w:val="00E93BDA"/>
    <w:rsid w:val="00E93BF4"/>
    <w:rsid w:val="00E951F0"/>
    <w:rsid w:val="00E95453"/>
    <w:rsid w:val="00E956D9"/>
    <w:rsid w:val="00E9578C"/>
    <w:rsid w:val="00E958D8"/>
    <w:rsid w:val="00E95AA6"/>
    <w:rsid w:val="00E9642D"/>
    <w:rsid w:val="00E964BE"/>
    <w:rsid w:val="00E966B8"/>
    <w:rsid w:val="00E968A4"/>
    <w:rsid w:val="00E96FA5"/>
    <w:rsid w:val="00E97CAE"/>
    <w:rsid w:val="00EA0430"/>
    <w:rsid w:val="00EA04F9"/>
    <w:rsid w:val="00EA0E36"/>
    <w:rsid w:val="00EA1329"/>
    <w:rsid w:val="00EA1E13"/>
    <w:rsid w:val="00EA216B"/>
    <w:rsid w:val="00EA2337"/>
    <w:rsid w:val="00EA2903"/>
    <w:rsid w:val="00EA294B"/>
    <w:rsid w:val="00EA31D2"/>
    <w:rsid w:val="00EA4185"/>
    <w:rsid w:val="00EA48E6"/>
    <w:rsid w:val="00EA4F14"/>
    <w:rsid w:val="00EA52E6"/>
    <w:rsid w:val="00EA6C7F"/>
    <w:rsid w:val="00EA6EB1"/>
    <w:rsid w:val="00EA74C4"/>
    <w:rsid w:val="00EA79E0"/>
    <w:rsid w:val="00EA7E71"/>
    <w:rsid w:val="00EB056B"/>
    <w:rsid w:val="00EB26D4"/>
    <w:rsid w:val="00EB2715"/>
    <w:rsid w:val="00EB2B06"/>
    <w:rsid w:val="00EB374D"/>
    <w:rsid w:val="00EB3800"/>
    <w:rsid w:val="00EB48CE"/>
    <w:rsid w:val="00EB54B1"/>
    <w:rsid w:val="00EB590B"/>
    <w:rsid w:val="00EB6616"/>
    <w:rsid w:val="00EB6BD0"/>
    <w:rsid w:val="00EB7028"/>
    <w:rsid w:val="00EB7A8B"/>
    <w:rsid w:val="00EB7D60"/>
    <w:rsid w:val="00EC0975"/>
    <w:rsid w:val="00EC0CF7"/>
    <w:rsid w:val="00EC1910"/>
    <w:rsid w:val="00EC3149"/>
    <w:rsid w:val="00EC3BF4"/>
    <w:rsid w:val="00EC3C99"/>
    <w:rsid w:val="00EC3DA1"/>
    <w:rsid w:val="00EC4AE8"/>
    <w:rsid w:val="00EC4D39"/>
    <w:rsid w:val="00EC4FAE"/>
    <w:rsid w:val="00EC50F7"/>
    <w:rsid w:val="00EC5812"/>
    <w:rsid w:val="00EC6FA9"/>
    <w:rsid w:val="00ED0623"/>
    <w:rsid w:val="00ED09FF"/>
    <w:rsid w:val="00ED0A63"/>
    <w:rsid w:val="00ED160A"/>
    <w:rsid w:val="00ED20F2"/>
    <w:rsid w:val="00ED2195"/>
    <w:rsid w:val="00ED2846"/>
    <w:rsid w:val="00ED301C"/>
    <w:rsid w:val="00ED3838"/>
    <w:rsid w:val="00ED3923"/>
    <w:rsid w:val="00ED3B2D"/>
    <w:rsid w:val="00ED45AB"/>
    <w:rsid w:val="00ED46DB"/>
    <w:rsid w:val="00ED4823"/>
    <w:rsid w:val="00ED4856"/>
    <w:rsid w:val="00ED4B4F"/>
    <w:rsid w:val="00ED5451"/>
    <w:rsid w:val="00ED5646"/>
    <w:rsid w:val="00ED6306"/>
    <w:rsid w:val="00ED737C"/>
    <w:rsid w:val="00EE0B29"/>
    <w:rsid w:val="00EE20F9"/>
    <w:rsid w:val="00EE246B"/>
    <w:rsid w:val="00EE2673"/>
    <w:rsid w:val="00EE291B"/>
    <w:rsid w:val="00EE3C0B"/>
    <w:rsid w:val="00EE3D19"/>
    <w:rsid w:val="00EE3FBE"/>
    <w:rsid w:val="00EE3FC9"/>
    <w:rsid w:val="00EE433A"/>
    <w:rsid w:val="00EE4561"/>
    <w:rsid w:val="00EE4CB9"/>
    <w:rsid w:val="00EE59DD"/>
    <w:rsid w:val="00EE76BA"/>
    <w:rsid w:val="00EE7767"/>
    <w:rsid w:val="00EF0E90"/>
    <w:rsid w:val="00EF1F31"/>
    <w:rsid w:val="00EF2A6B"/>
    <w:rsid w:val="00EF3A30"/>
    <w:rsid w:val="00EF44B2"/>
    <w:rsid w:val="00EF44FA"/>
    <w:rsid w:val="00EF4B1E"/>
    <w:rsid w:val="00EF4F06"/>
    <w:rsid w:val="00EF52D9"/>
    <w:rsid w:val="00EF5AA8"/>
    <w:rsid w:val="00EF5E2A"/>
    <w:rsid w:val="00EF6F55"/>
    <w:rsid w:val="00EF7BA5"/>
    <w:rsid w:val="00F0029C"/>
    <w:rsid w:val="00F00C90"/>
    <w:rsid w:val="00F02D2F"/>
    <w:rsid w:val="00F02E19"/>
    <w:rsid w:val="00F045E9"/>
    <w:rsid w:val="00F049C1"/>
    <w:rsid w:val="00F04BA2"/>
    <w:rsid w:val="00F0546F"/>
    <w:rsid w:val="00F054C1"/>
    <w:rsid w:val="00F06511"/>
    <w:rsid w:val="00F06CF6"/>
    <w:rsid w:val="00F10879"/>
    <w:rsid w:val="00F10B8B"/>
    <w:rsid w:val="00F12604"/>
    <w:rsid w:val="00F12C8F"/>
    <w:rsid w:val="00F12C97"/>
    <w:rsid w:val="00F12D33"/>
    <w:rsid w:val="00F1313B"/>
    <w:rsid w:val="00F13C06"/>
    <w:rsid w:val="00F1445F"/>
    <w:rsid w:val="00F14AD3"/>
    <w:rsid w:val="00F14E9F"/>
    <w:rsid w:val="00F15B88"/>
    <w:rsid w:val="00F15CA1"/>
    <w:rsid w:val="00F15DF9"/>
    <w:rsid w:val="00F16277"/>
    <w:rsid w:val="00F16A1F"/>
    <w:rsid w:val="00F1738C"/>
    <w:rsid w:val="00F17EF5"/>
    <w:rsid w:val="00F2074F"/>
    <w:rsid w:val="00F20E6D"/>
    <w:rsid w:val="00F21094"/>
    <w:rsid w:val="00F2135F"/>
    <w:rsid w:val="00F21850"/>
    <w:rsid w:val="00F22253"/>
    <w:rsid w:val="00F23EC4"/>
    <w:rsid w:val="00F25006"/>
    <w:rsid w:val="00F258FD"/>
    <w:rsid w:val="00F25E8F"/>
    <w:rsid w:val="00F25F48"/>
    <w:rsid w:val="00F2623D"/>
    <w:rsid w:val="00F265B4"/>
    <w:rsid w:val="00F26BB5"/>
    <w:rsid w:val="00F270BB"/>
    <w:rsid w:val="00F276FF"/>
    <w:rsid w:val="00F27EDF"/>
    <w:rsid w:val="00F30078"/>
    <w:rsid w:val="00F323A2"/>
    <w:rsid w:val="00F325A8"/>
    <w:rsid w:val="00F32D4A"/>
    <w:rsid w:val="00F33CF4"/>
    <w:rsid w:val="00F343A9"/>
    <w:rsid w:val="00F350AE"/>
    <w:rsid w:val="00F35BF7"/>
    <w:rsid w:val="00F361A4"/>
    <w:rsid w:val="00F366EC"/>
    <w:rsid w:val="00F37093"/>
    <w:rsid w:val="00F37C22"/>
    <w:rsid w:val="00F4002F"/>
    <w:rsid w:val="00F400F4"/>
    <w:rsid w:val="00F40433"/>
    <w:rsid w:val="00F412CA"/>
    <w:rsid w:val="00F4149E"/>
    <w:rsid w:val="00F41AE3"/>
    <w:rsid w:val="00F42E14"/>
    <w:rsid w:val="00F430B1"/>
    <w:rsid w:val="00F442DE"/>
    <w:rsid w:val="00F443D7"/>
    <w:rsid w:val="00F448E1"/>
    <w:rsid w:val="00F44F90"/>
    <w:rsid w:val="00F45174"/>
    <w:rsid w:val="00F45337"/>
    <w:rsid w:val="00F455FB"/>
    <w:rsid w:val="00F467C5"/>
    <w:rsid w:val="00F46F2F"/>
    <w:rsid w:val="00F50F88"/>
    <w:rsid w:val="00F5151C"/>
    <w:rsid w:val="00F51854"/>
    <w:rsid w:val="00F51FBD"/>
    <w:rsid w:val="00F52577"/>
    <w:rsid w:val="00F531C3"/>
    <w:rsid w:val="00F5344C"/>
    <w:rsid w:val="00F547FD"/>
    <w:rsid w:val="00F57A3E"/>
    <w:rsid w:val="00F6144E"/>
    <w:rsid w:val="00F61A00"/>
    <w:rsid w:val="00F61DAC"/>
    <w:rsid w:val="00F63125"/>
    <w:rsid w:val="00F635F2"/>
    <w:rsid w:val="00F64246"/>
    <w:rsid w:val="00F648B3"/>
    <w:rsid w:val="00F65393"/>
    <w:rsid w:val="00F65620"/>
    <w:rsid w:val="00F65F4C"/>
    <w:rsid w:val="00F66394"/>
    <w:rsid w:val="00F66735"/>
    <w:rsid w:val="00F672C3"/>
    <w:rsid w:val="00F676F9"/>
    <w:rsid w:val="00F6794A"/>
    <w:rsid w:val="00F67A13"/>
    <w:rsid w:val="00F701B3"/>
    <w:rsid w:val="00F711F1"/>
    <w:rsid w:val="00F71503"/>
    <w:rsid w:val="00F723E0"/>
    <w:rsid w:val="00F724CB"/>
    <w:rsid w:val="00F7255A"/>
    <w:rsid w:val="00F73011"/>
    <w:rsid w:val="00F735D3"/>
    <w:rsid w:val="00F73C5A"/>
    <w:rsid w:val="00F74D63"/>
    <w:rsid w:val="00F76E1A"/>
    <w:rsid w:val="00F777EE"/>
    <w:rsid w:val="00F77C33"/>
    <w:rsid w:val="00F800E4"/>
    <w:rsid w:val="00F818C1"/>
    <w:rsid w:val="00F823EA"/>
    <w:rsid w:val="00F832D8"/>
    <w:rsid w:val="00F854B1"/>
    <w:rsid w:val="00F854F1"/>
    <w:rsid w:val="00F857BA"/>
    <w:rsid w:val="00F85F56"/>
    <w:rsid w:val="00F87594"/>
    <w:rsid w:val="00F87E8A"/>
    <w:rsid w:val="00F90136"/>
    <w:rsid w:val="00F90239"/>
    <w:rsid w:val="00F91300"/>
    <w:rsid w:val="00F91C48"/>
    <w:rsid w:val="00F92D22"/>
    <w:rsid w:val="00F92E37"/>
    <w:rsid w:val="00F935A5"/>
    <w:rsid w:val="00F938C4"/>
    <w:rsid w:val="00F948F2"/>
    <w:rsid w:val="00F94EF4"/>
    <w:rsid w:val="00F950A2"/>
    <w:rsid w:val="00F95A64"/>
    <w:rsid w:val="00F95E4C"/>
    <w:rsid w:val="00F96192"/>
    <w:rsid w:val="00F96B01"/>
    <w:rsid w:val="00F96D48"/>
    <w:rsid w:val="00F97701"/>
    <w:rsid w:val="00FA0613"/>
    <w:rsid w:val="00FA14AE"/>
    <w:rsid w:val="00FA1A0E"/>
    <w:rsid w:val="00FA1B07"/>
    <w:rsid w:val="00FA1E85"/>
    <w:rsid w:val="00FA20C4"/>
    <w:rsid w:val="00FA20D6"/>
    <w:rsid w:val="00FA357A"/>
    <w:rsid w:val="00FA3C74"/>
    <w:rsid w:val="00FA4D00"/>
    <w:rsid w:val="00FA4F23"/>
    <w:rsid w:val="00FA589D"/>
    <w:rsid w:val="00FA59B6"/>
    <w:rsid w:val="00FA675B"/>
    <w:rsid w:val="00FA6786"/>
    <w:rsid w:val="00FA787A"/>
    <w:rsid w:val="00FB03B0"/>
    <w:rsid w:val="00FB0A3F"/>
    <w:rsid w:val="00FB13FA"/>
    <w:rsid w:val="00FB15A3"/>
    <w:rsid w:val="00FB1981"/>
    <w:rsid w:val="00FB2998"/>
    <w:rsid w:val="00FB2C99"/>
    <w:rsid w:val="00FB2E91"/>
    <w:rsid w:val="00FB65F2"/>
    <w:rsid w:val="00FB66FC"/>
    <w:rsid w:val="00FB734E"/>
    <w:rsid w:val="00FB76E2"/>
    <w:rsid w:val="00FB78A1"/>
    <w:rsid w:val="00FB7944"/>
    <w:rsid w:val="00FC086F"/>
    <w:rsid w:val="00FC0978"/>
    <w:rsid w:val="00FC10A8"/>
    <w:rsid w:val="00FC160A"/>
    <w:rsid w:val="00FC1863"/>
    <w:rsid w:val="00FC186B"/>
    <w:rsid w:val="00FC18DE"/>
    <w:rsid w:val="00FC1A80"/>
    <w:rsid w:val="00FC1E91"/>
    <w:rsid w:val="00FC1F1D"/>
    <w:rsid w:val="00FC3F1E"/>
    <w:rsid w:val="00FC4405"/>
    <w:rsid w:val="00FC4A73"/>
    <w:rsid w:val="00FC5465"/>
    <w:rsid w:val="00FC5575"/>
    <w:rsid w:val="00FC59FA"/>
    <w:rsid w:val="00FC663D"/>
    <w:rsid w:val="00FC6900"/>
    <w:rsid w:val="00FD1226"/>
    <w:rsid w:val="00FD1B10"/>
    <w:rsid w:val="00FD2A0C"/>
    <w:rsid w:val="00FD2F64"/>
    <w:rsid w:val="00FD30DC"/>
    <w:rsid w:val="00FD3104"/>
    <w:rsid w:val="00FD3A66"/>
    <w:rsid w:val="00FD50F2"/>
    <w:rsid w:val="00FD592A"/>
    <w:rsid w:val="00FD6CAC"/>
    <w:rsid w:val="00FD7417"/>
    <w:rsid w:val="00FD760B"/>
    <w:rsid w:val="00FD7611"/>
    <w:rsid w:val="00FE07DE"/>
    <w:rsid w:val="00FE126C"/>
    <w:rsid w:val="00FE14CC"/>
    <w:rsid w:val="00FE16A1"/>
    <w:rsid w:val="00FE1D78"/>
    <w:rsid w:val="00FE5D46"/>
    <w:rsid w:val="00FE5E3A"/>
    <w:rsid w:val="00FE61EA"/>
    <w:rsid w:val="00FE6BAB"/>
    <w:rsid w:val="00FE704C"/>
    <w:rsid w:val="00FE70AA"/>
    <w:rsid w:val="00FF01BE"/>
    <w:rsid w:val="00FF1123"/>
    <w:rsid w:val="00FF1B5C"/>
    <w:rsid w:val="00FF1C42"/>
    <w:rsid w:val="00FF2918"/>
    <w:rsid w:val="00FF39C6"/>
    <w:rsid w:val="00FF4958"/>
    <w:rsid w:val="00FF507E"/>
    <w:rsid w:val="00FF5961"/>
    <w:rsid w:val="00FF5A07"/>
    <w:rsid w:val="00FF6709"/>
    <w:rsid w:val="00FF6C41"/>
    <w:rsid w:val="00FF75FC"/>
    <w:rsid w:val="00FF7E61"/>
    <w:rsid w:val="4D7C00F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semiHidden="0" w:qFormat="1"/>
    <w:lsdException w:name="footer" w:semiHidden="0"/>
    <w:lsdException w:name="caption" w:uiPriority="35" w:qFormat="1"/>
    <w:lsdException w:name="footnote reference" w:qFormat="1"/>
    <w:lsdException w:name="endnote reference" w:qFormat="1"/>
    <w:lsdException w:name="endnote text" w:qFormat="1"/>
    <w:lsdException w:name="Title" w:semiHidden="0" w:uiPriority="10" w:unhideWhenUsed="0" w:qFormat="1"/>
    <w:lsdException w:name="Default Paragraph Font" w:uiPriority="1" w:qFormat="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E4B"/>
    <w:pPr>
      <w:spacing w:after="160" w:line="259" w:lineRule="auto"/>
    </w:pPr>
    <w:rPr>
      <w:sz w:val="22"/>
      <w:szCs w:val="22"/>
    </w:rPr>
  </w:style>
  <w:style w:type="paragraph" w:styleId="Heading1">
    <w:name w:val="heading 1"/>
    <w:basedOn w:val="Normal"/>
    <w:next w:val="Normal"/>
    <w:link w:val="Heading1Char"/>
    <w:uiPriority w:val="9"/>
    <w:qFormat/>
    <w:rsid w:val="00087E4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87E4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sid w:val="00087E4B"/>
    <w:pPr>
      <w:spacing w:after="0" w:line="240" w:lineRule="auto"/>
    </w:pPr>
    <w:rPr>
      <w:rFonts w:ascii="Tahoma" w:hAnsi="Tahoma" w:cs="Tahoma"/>
      <w:sz w:val="16"/>
      <w:szCs w:val="16"/>
    </w:rPr>
  </w:style>
  <w:style w:type="paragraph" w:styleId="EndnoteText">
    <w:name w:val="endnote text"/>
    <w:basedOn w:val="Normal"/>
    <w:link w:val="EndnoteTextChar"/>
    <w:uiPriority w:val="99"/>
    <w:semiHidden/>
    <w:unhideWhenUsed/>
    <w:qFormat/>
    <w:rsid w:val="00087E4B"/>
    <w:pPr>
      <w:spacing w:after="0" w:line="240" w:lineRule="auto"/>
    </w:pPr>
    <w:rPr>
      <w:sz w:val="20"/>
      <w:szCs w:val="20"/>
    </w:rPr>
  </w:style>
  <w:style w:type="paragraph" w:styleId="Footer">
    <w:name w:val="footer"/>
    <w:basedOn w:val="Normal"/>
    <w:link w:val="FooterChar"/>
    <w:uiPriority w:val="99"/>
    <w:unhideWhenUsed/>
    <w:rsid w:val="00087E4B"/>
    <w:pPr>
      <w:tabs>
        <w:tab w:val="center" w:pos="4680"/>
        <w:tab w:val="right" w:pos="9360"/>
      </w:tabs>
      <w:spacing w:after="0" w:line="240" w:lineRule="auto"/>
    </w:pPr>
  </w:style>
  <w:style w:type="paragraph" w:styleId="FootnoteText">
    <w:name w:val="footnote text"/>
    <w:basedOn w:val="Normal"/>
    <w:link w:val="FootnoteTextChar"/>
    <w:uiPriority w:val="99"/>
    <w:unhideWhenUsed/>
    <w:qFormat/>
    <w:rsid w:val="00087E4B"/>
    <w:pPr>
      <w:spacing w:after="0" w:line="240" w:lineRule="auto"/>
    </w:pPr>
    <w:rPr>
      <w:sz w:val="20"/>
      <w:szCs w:val="20"/>
    </w:rPr>
  </w:style>
  <w:style w:type="paragraph" w:styleId="Header">
    <w:name w:val="header"/>
    <w:basedOn w:val="Normal"/>
    <w:link w:val="HeaderChar"/>
    <w:uiPriority w:val="99"/>
    <w:unhideWhenUsed/>
    <w:qFormat/>
    <w:rsid w:val="00087E4B"/>
    <w:pPr>
      <w:tabs>
        <w:tab w:val="center" w:pos="4680"/>
        <w:tab w:val="right" w:pos="9360"/>
      </w:tabs>
      <w:spacing w:after="0" w:line="240" w:lineRule="auto"/>
    </w:pPr>
  </w:style>
  <w:style w:type="paragraph" w:styleId="TOC1">
    <w:name w:val="toc 1"/>
    <w:basedOn w:val="Normal"/>
    <w:next w:val="Normal"/>
    <w:uiPriority w:val="39"/>
    <w:unhideWhenUsed/>
    <w:qFormat/>
    <w:rsid w:val="00087E4B"/>
    <w:pPr>
      <w:spacing w:after="100"/>
    </w:pPr>
    <w:rPr>
      <w:rFonts w:eastAsiaTheme="minorEastAsia" w:cs="Times New Roman"/>
    </w:rPr>
  </w:style>
  <w:style w:type="paragraph" w:styleId="TOC2">
    <w:name w:val="toc 2"/>
    <w:basedOn w:val="Normal"/>
    <w:next w:val="Normal"/>
    <w:uiPriority w:val="39"/>
    <w:unhideWhenUsed/>
    <w:qFormat/>
    <w:rsid w:val="00087E4B"/>
    <w:pPr>
      <w:spacing w:after="100"/>
      <w:ind w:left="220"/>
    </w:pPr>
    <w:rPr>
      <w:rFonts w:eastAsiaTheme="minorEastAsia" w:cs="Times New Roman"/>
    </w:rPr>
  </w:style>
  <w:style w:type="paragraph" w:styleId="TOC3">
    <w:name w:val="toc 3"/>
    <w:basedOn w:val="Normal"/>
    <w:next w:val="Normal"/>
    <w:uiPriority w:val="39"/>
    <w:unhideWhenUsed/>
    <w:qFormat/>
    <w:rsid w:val="00087E4B"/>
    <w:pPr>
      <w:spacing w:after="100"/>
      <w:ind w:left="440"/>
    </w:pPr>
    <w:rPr>
      <w:rFonts w:eastAsiaTheme="minorEastAsia" w:cs="Times New Roman"/>
    </w:rPr>
  </w:style>
  <w:style w:type="character" w:styleId="EndnoteReference">
    <w:name w:val="endnote reference"/>
    <w:basedOn w:val="DefaultParagraphFont"/>
    <w:uiPriority w:val="99"/>
    <w:semiHidden/>
    <w:unhideWhenUsed/>
    <w:qFormat/>
    <w:rsid w:val="00087E4B"/>
    <w:rPr>
      <w:vertAlign w:val="superscript"/>
    </w:rPr>
  </w:style>
  <w:style w:type="character" w:styleId="FootnoteReference">
    <w:name w:val="footnote reference"/>
    <w:basedOn w:val="DefaultParagraphFont"/>
    <w:uiPriority w:val="99"/>
    <w:unhideWhenUsed/>
    <w:qFormat/>
    <w:rsid w:val="00087E4B"/>
    <w:rPr>
      <w:vertAlign w:val="superscript"/>
    </w:rPr>
  </w:style>
  <w:style w:type="character" w:styleId="Hyperlink">
    <w:name w:val="Hyperlink"/>
    <w:basedOn w:val="DefaultParagraphFont"/>
    <w:uiPriority w:val="99"/>
    <w:unhideWhenUsed/>
    <w:qFormat/>
    <w:rsid w:val="00087E4B"/>
    <w:rPr>
      <w:color w:val="0563C1" w:themeColor="hyperlink"/>
      <w:u w:val="single"/>
    </w:rPr>
  </w:style>
  <w:style w:type="character" w:customStyle="1" w:styleId="EndnoteTextChar">
    <w:name w:val="Endnote Text Char"/>
    <w:basedOn w:val="DefaultParagraphFont"/>
    <w:link w:val="EndnoteText"/>
    <w:uiPriority w:val="99"/>
    <w:semiHidden/>
    <w:qFormat/>
    <w:rsid w:val="00087E4B"/>
    <w:rPr>
      <w:sz w:val="20"/>
      <w:szCs w:val="20"/>
    </w:rPr>
  </w:style>
  <w:style w:type="character" w:customStyle="1" w:styleId="FootnoteTextChar">
    <w:name w:val="Footnote Text Char"/>
    <w:basedOn w:val="DefaultParagraphFont"/>
    <w:link w:val="FootnoteText"/>
    <w:uiPriority w:val="99"/>
    <w:qFormat/>
    <w:rsid w:val="00087E4B"/>
    <w:rPr>
      <w:sz w:val="20"/>
      <w:szCs w:val="20"/>
    </w:rPr>
  </w:style>
  <w:style w:type="paragraph" w:styleId="ListParagraph">
    <w:name w:val="List Paragraph"/>
    <w:basedOn w:val="Normal"/>
    <w:uiPriority w:val="34"/>
    <w:qFormat/>
    <w:rsid w:val="00087E4B"/>
    <w:pPr>
      <w:ind w:left="720"/>
      <w:contextualSpacing/>
    </w:pPr>
  </w:style>
  <w:style w:type="paragraph" w:customStyle="1" w:styleId="Default">
    <w:name w:val="Default"/>
    <w:qFormat/>
    <w:rsid w:val="00087E4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13">
    <w:name w:val="A13"/>
    <w:uiPriority w:val="99"/>
    <w:qFormat/>
    <w:rsid w:val="00087E4B"/>
    <w:rPr>
      <w:rFonts w:cs="Garamond"/>
      <w:color w:val="000000"/>
    </w:rPr>
  </w:style>
  <w:style w:type="paragraph" w:customStyle="1" w:styleId="Pa34">
    <w:name w:val="Pa34"/>
    <w:basedOn w:val="Default"/>
    <w:next w:val="Default"/>
    <w:uiPriority w:val="99"/>
    <w:qFormat/>
    <w:rsid w:val="00087E4B"/>
    <w:pPr>
      <w:spacing w:line="221" w:lineRule="atLeast"/>
    </w:pPr>
    <w:rPr>
      <w:rFonts w:ascii="Garamond" w:hAnsi="Garamond" w:cstheme="minorBidi"/>
      <w:color w:val="auto"/>
    </w:rPr>
  </w:style>
  <w:style w:type="character" w:customStyle="1" w:styleId="A0">
    <w:name w:val="A0"/>
    <w:uiPriority w:val="99"/>
    <w:qFormat/>
    <w:rsid w:val="00087E4B"/>
    <w:rPr>
      <w:rFonts w:cs="Garamond"/>
      <w:color w:val="000000"/>
      <w:sz w:val="20"/>
      <w:szCs w:val="20"/>
    </w:rPr>
  </w:style>
  <w:style w:type="paragraph" w:customStyle="1" w:styleId="Pa22">
    <w:name w:val="Pa22"/>
    <w:basedOn w:val="Default"/>
    <w:next w:val="Default"/>
    <w:uiPriority w:val="99"/>
    <w:qFormat/>
    <w:rsid w:val="00087E4B"/>
    <w:pPr>
      <w:spacing w:line="261" w:lineRule="atLeast"/>
    </w:pPr>
    <w:rPr>
      <w:rFonts w:ascii="NewsGoth BT" w:hAnsi="NewsGoth BT" w:cstheme="minorBidi"/>
      <w:color w:val="auto"/>
    </w:rPr>
  </w:style>
  <w:style w:type="paragraph" w:customStyle="1" w:styleId="Pa14">
    <w:name w:val="Pa14"/>
    <w:basedOn w:val="Default"/>
    <w:next w:val="Default"/>
    <w:uiPriority w:val="99"/>
    <w:qFormat/>
    <w:rsid w:val="00087E4B"/>
    <w:pPr>
      <w:spacing w:line="221" w:lineRule="atLeast"/>
    </w:pPr>
    <w:rPr>
      <w:rFonts w:ascii="NewsGoth BT" w:hAnsi="NewsGoth BT" w:cstheme="minorBidi"/>
      <w:color w:val="auto"/>
    </w:rPr>
  </w:style>
  <w:style w:type="character" w:customStyle="1" w:styleId="Heading1Char">
    <w:name w:val="Heading 1 Char"/>
    <w:basedOn w:val="DefaultParagraphFont"/>
    <w:link w:val="Heading1"/>
    <w:uiPriority w:val="9"/>
    <w:qFormat/>
    <w:rsid w:val="00087E4B"/>
    <w:rPr>
      <w:rFonts w:asciiTheme="majorHAnsi" w:eastAsiaTheme="majorEastAsia" w:hAnsiTheme="majorHAnsi" w:cstheme="majorBidi"/>
      <w:color w:val="2E74B5" w:themeColor="accent1" w:themeShade="BF"/>
      <w:sz w:val="32"/>
      <w:szCs w:val="32"/>
    </w:rPr>
  </w:style>
  <w:style w:type="paragraph" w:customStyle="1" w:styleId="TOCHeading1">
    <w:name w:val="TOC Heading1"/>
    <w:basedOn w:val="Heading1"/>
    <w:next w:val="Normal"/>
    <w:uiPriority w:val="39"/>
    <w:unhideWhenUsed/>
    <w:qFormat/>
    <w:rsid w:val="00087E4B"/>
    <w:pPr>
      <w:outlineLvl w:val="9"/>
    </w:pPr>
  </w:style>
  <w:style w:type="character" w:customStyle="1" w:styleId="HeaderChar">
    <w:name w:val="Header Char"/>
    <w:basedOn w:val="DefaultParagraphFont"/>
    <w:link w:val="Header"/>
    <w:uiPriority w:val="99"/>
    <w:qFormat/>
    <w:rsid w:val="00087E4B"/>
  </w:style>
  <w:style w:type="character" w:customStyle="1" w:styleId="FooterChar">
    <w:name w:val="Footer Char"/>
    <w:basedOn w:val="DefaultParagraphFont"/>
    <w:link w:val="Footer"/>
    <w:uiPriority w:val="99"/>
    <w:qFormat/>
    <w:rsid w:val="00087E4B"/>
  </w:style>
  <w:style w:type="character" w:customStyle="1" w:styleId="Heading2Char">
    <w:name w:val="Heading 2 Char"/>
    <w:basedOn w:val="DefaultParagraphFont"/>
    <w:link w:val="Heading2"/>
    <w:uiPriority w:val="9"/>
    <w:qFormat/>
    <w:rsid w:val="00087E4B"/>
    <w:rPr>
      <w:rFonts w:asciiTheme="majorHAnsi" w:eastAsiaTheme="majorEastAsia" w:hAnsiTheme="majorHAnsi" w:cstheme="majorBidi"/>
      <w:color w:val="2E74B5" w:themeColor="accent1" w:themeShade="BF"/>
      <w:sz w:val="26"/>
      <w:szCs w:val="26"/>
    </w:rPr>
  </w:style>
  <w:style w:type="character" w:customStyle="1" w:styleId="BalloonTextChar">
    <w:name w:val="Balloon Text Char"/>
    <w:basedOn w:val="DefaultParagraphFont"/>
    <w:link w:val="BalloonText"/>
    <w:uiPriority w:val="99"/>
    <w:semiHidden/>
    <w:rsid w:val="00087E4B"/>
    <w:rPr>
      <w:rFonts w:ascii="Tahoma" w:hAnsi="Tahoma" w:cs="Tahoma"/>
      <w:sz w:val="16"/>
      <w:szCs w:val="16"/>
    </w:rPr>
  </w:style>
  <w:style w:type="paragraph" w:styleId="TOCHeading">
    <w:name w:val="TOC Heading"/>
    <w:basedOn w:val="Heading1"/>
    <w:next w:val="Normal"/>
    <w:uiPriority w:val="39"/>
    <w:semiHidden/>
    <w:unhideWhenUsed/>
    <w:qFormat/>
    <w:rsid w:val="00836021"/>
    <w:pPr>
      <w:spacing w:before="480" w:line="276" w:lineRule="auto"/>
      <w:outlineLvl w:val="9"/>
    </w:pPr>
    <w:rPr>
      <w:b/>
      <w:bCs/>
      <w:sz w:val="28"/>
      <w:szCs w:val="28"/>
    </w:rPr>
  </w:style>
  <w:style w:type="paragraph" w:styleId="TOC4">
    <w:name w:val="toc 4"/>
    <w:basedOn w:val="Normal"/>
    <w:next w:val="Normal"/>
    <w:autoRedefine/>
    <w:uiPriority w:val="39"/>
    <w:unhideWhenUsed/>
    <w:rsid w:val="00E16C8A"/>
    <w:pPr>
      <w:spacing w:after="100" w:line="276" w:lineRule="auto"/>
      <w:ind w:left="660"/>
    </w:pPr>
    <w:rPr>
      <w:rFonts w:eastAsiaTheme="minorEastAsia"/>
    </w:rPr>
  </w:style>
  <w:style w:type="paragraph" w:styleId="TOC5">
    <w:name w:val="toc 5"/>
    <w:basedOn w:val="Normal"/>
    <w:next w:val="Normal"/>
    <w:autoRedefine/>
    <w:uiPriority w:val="39"/>
    <w:unhideWhenUsed/>
    <w:rsid w:val="00E16C8A"/>
    <w:pPr>
      <w:spacing w:after="100" w:line="276" w:lineRule="auto"/>
      <w:ind w:left="880"/>
    </w:pPr>
    <w:rPr>
      <w:rFonts w:eastAsiaTheme="minorEastAsia"/>
    </w:rPr>
  </w:style>
  <w:style w:type="paragraph" w:styleId="TOC6">
    <w:name w:val="toc 6"/>
    <w:basedOn w:val="Normal"/>
    <w:next w:val="Normal"/>
    <w:autoRedefine/>
    <w:uiPriority w:val="39"/>
    <w:unhideWhenUsed/>
    <w:rsid w:val="00E16C8A"/>
    <w:pPr>
      <w:spacing w:after="100" w:line="276" w:lineRule="auto"/>
      <w:ind w:left="1100"/>
    </w:pPr>
    <w:rPr>
      <w:rFonts w:eastAsiaTheme="minorEastAsia"/>
    </w:rPr>
  </w:style>
  <w:style w:type="paragraph" w:styleId="TOC7">
    <w:name w:val="toc 7"/>
    <w:basedOn w:val="Normal"/>
    <w:next w:val="Normal"/>
    <w:autoRedefine/>
    <w:uiPriority w:val="39"/>
    <w:unhideWhenUsed/>
    <w:rsid w:val="00E16C8A"/>
    <w:pPr>
      <w:spacing w:after="100" w:line="276" w:lineRule="auto"/>
      <w:ind w:left="1320"/>
    </w:pPr>
    <w:rPr>
      <w:rFonts w:eastAsiaTheme="minorEastAsia"/>
    </w:rPr>
  </w:style>
  <w:style w:type="paragraph" w:styleId="TOC8">
    <w:name w:val="toc 8"/>
    <w:basedOn w:val="Normal"/>
    <w:next w:val="Normal"/>
    <w:autoRedefine/>
    <w:uiPriority w:val="39"/>
    <w:unhideWhenUsed/>
    <w:rsid w:val="00E16C8A"/>
    <w:pPr>
      <w:spacing w:after="100" w:line="276" w:lineRule="auto"/>
      <w:ind w:left="1540"/>
    </w:pPr>
    <w:rPr>
      <w:rFonts w:eastAsiaTheme="minorEastAsia"/>
    </w:rPr>
  </w:style>
  <w:style w:type="paragraph" w:styleId="TOC9">
    <w:name w:val="toc 9"/>
    <w:basedOn w:val="Normal"/>
    <w:next w:val="Normal"/>
    <w:autoRedefine/>
    <w:uiPriority w:val="39"/>
    <w:unhideWhenUsed/>
    <w:rsid w:val="00E16C8A"/>
    <w:pPr>
      <w:spacing w:after="100" w:line="276" w:lineRule="auto"/>
      <w:ind w:left="1760"/>
    </w:pPr>
    <w:rPr>
      <w:rFonts w:eastAsiaTheme="minorEastAsia"/>
    </w:rPr>
  </w:style>
  <w:style w:type="character" w:styleId="CommentReference">
    <w:name w:val="annotation reference"/>
    <w:basedOn w:val="DefaultParagraphFont"/>
    <w:uiPriority w:val="99"/>
    <w:semiHidden/>
    <w:unhideWhenUsed/>
    <w:rsid w:val="004D260A"/>
    <w:rPr>
      <w:sz w:val="16"/>
      <w:szCs w:val="16"/>
    </w:rPr>
  </w:style>
  <w:style w:type="paragraph" w:styleId="CommentText">
    <w:name w:val="annotation text"/>
    <w:basedOn w:val="Normal"/>
    <w:link w:val="CommentTextChar"/>
    <w:uiPriority w:val="99"/>
    <w:semiHidden/>
    <w:unhideWhenUsed/>
    <w:rsid w:val="004D260A"/>
    <w:pPr>
      <w:spacing w:line="240" w:lineRule="auto"/>
    </w:pPr>
    <w:rPr>
      <w:sz w:val="20"/>
      <w:szCs w:val="20"/>
    </w:rPr>
  </w:style>
  <w:style w:type="character" w:customStyle="1" w:styleId="CommentTextChar">
    <w:name w:val="Comment Text Char"/>
    <w:basedOn w:val="DefaultParagraphFont"/>
    <w:link w:val="CommentText"/>
    <w:uiPriority w:val="99"/>
    <w:semiHidden/>
    <w:rsid w:val="004D260A"/>
  </w:style>
  <w:style w:type="paragraph" w:styleId="CommentSubject">
    <w:name w:val="annotation subject"/>
    <w:basedOn w:val="CommentText"/>
    <w:next w:val="CommentText"/>
    <w:link w:val="CommentSubjectChar"/>
    <w:uiPriority w:val="99"/>
    <w:semiHidden/>
    <w:unhideWhenUsed/>
    <w:rsid w:val="004D260A"/>
    <w:rPr>
      <w:b/>
      <w:bCs/>
    </w:rPr>
  </w:style>
  <w:style w:type="character" w:customStyle="1" w:styleId="CommentSubjectChar">
    <w:name w:val="Comment Subject Char"/>
    <w:basedOn w:val="CommentTextChar"/>
    <w:link w:val="CommentSubject"/>
    <w:uiPriority w:val="99"/>
    <w:semiHidden/>
    <w:rsid w:val="004D260A"/>
    <w:rPr>
      <w:b/>
      <w:bCs/>
    </w:rPr>
  </w:style>
</w:styles>
</file>

<file path=word/webSettings.xml><?xml version="1.0" encoding="utf-8"?>
<w:webSettings xmlns:r="http://schemas.openxmlformats.org/officeDocument/2006/relationships" xmlns:w="http://schemas.openxmlformats.org/wordprocessingml/2006/main">
  <w:divs>
    <w:div w:id="8690254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2.jpeg"/></Relationships>
</file>

<file path=word/_rels/footnotes.xml.rels><?xml version="1.0" encoding="UTF-8" standalone="yes"?>
<Relationships xmlns="http://schemas.openxmlformats.org/package/2006/relationships"><Relationship Id="rId3" Type="http://schemas.openxmlformats.org/officeDocument/2006/relationships/hyperlink" Target="https://www.ugandawildlife.org" TargetMode="External"/><Relationship Id="rId2" Type="http://schemas.openxmlformats.org/officeDocument/2006/relationships/hyperlink" Target="https://www.tourism.go.ug" TargetMode="External"/><Relationship Id="rId1" Type="http://schemas.openxmlformats.org/officeDocument/2006/relationships/hyperlink" Target="https://www.mwe.go.ug" TargetMode="External"/><Relationship Id="rId6" Type="http://schemas.openxmlformats.org/officeDocument/2006/relationships/hyperlink" Target="https://www.finance.go.ug/about-mofped" TargetMode="External"/><Relationship Id="rId5" Type="http://schemas.openxmlformats.org/officeDocument/2006/relationships/hyperlink" Target="https://www.studenthub.ug/institutions/71/Uganda-wildlife-training-institute" TargetMode="External"/><Relationship Id="rId4" Type="http://schemas.openxmlformats.org/officeDocument/2006/relationships/hyperlink" Target="https://www.uwec.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D3B49BE-8580-4B17-B873-D2B7E71EA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17957</Words>
  <Characters>102355</Characters>
  <Application>Microsoft Office Word</Application>
  <DocSecurity>0</DocSecurity>
  <Lines>852</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Prof</cp:lastModifiedBy>
  <cp:revision>2</cp:revision>
  <dcterms:created xsi:type="dcterms:W3CDTF">2020-03-02T17:52:00Z</dcterms:created>
  <dcterms:modified xsi:type="dcterms:W3CDTF">2020-03-02T17:52:00Z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1033-11.2.0.9127</vt:lpwstr>
  </property>
</Properties>
</file>